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C0C9" w14:textId="77777777" w:rsidR="00415DC9" w:rsidRPr="00423862" w:rsidRDefault="00415DC9" w:rsidP="001D6793">
      <w:pPr>
        <w:pStyle w:val="GTNaslov1"/>
        <w:rPr>
          <w:b w:val="0"/>
        </w:rPr>
      </w:pPr>
      <w:r w:rsidRPr="00423862">
        <w:t>CHARTS OF THE WEEK</w:t>
      </w:r>
    </w:p>
    <w:p w14:paraId="179AC393" w14:textId="268437F2" w:rsidR="001D6793" w:rsidRPr="00423862" w:rsidRDefault="00415DC9" w:rsidP="001D6793">
      <w:pPr>
        <w:pStyle w:val="GTNaslov1"/>
        <w:rPr>
          <w:b w:val="0"/>
          <w:bCs/>
        </w:rPr>
      </w:pPr>
      <w:r w:rsidRPr="00423862">
        <w:rPr>
          <w:b w:val="0"/>
        </w:rPr>
        <w:t>10–14 June 2024</w:t>
      </w:r>
    </w:p>
    <w:p w14:paraId="274DAF1A" w14:textId="77777777" w:rsidR="00DF4F0B" w:rsidRPr="00423862" w:rsidRDefault="00DF4F0B"/>
    <w:p w14:paraId="12F8E378" w14:textId="77777777" w:rsidR="005F341B" w:rsidRPr="00423862" w:rsidRDefault="005F341B"/>
    <w:p w14:paraId="4C789689" w14:textId="1901D4F3" w:rsidR="00050F99" w:rsidRPr="00423862" w:rsidRDefault="000B090A" w:rsidP="1A9EABF4">
      <w:pPr>
        <w:rPr>
          <w:color w:val="DBDBDB" w:themeColor="background2"/>
        </w:rPr>
      </w:pPr>
      <w:r w:rsidRPr="00423862">
        <w:t xml:space="preserve">Manufacturing output increased in April, reaching a level close that of the first two months of the year, with activity picking up mainly in </w:t>
      </w:r>
      <w:r w:rsidR="002A562C">
        <w:t xml:space="preserve">the </w:t>
      </w:r>
      <w:r w:rsidRPr="00423862">
        <w:t xml:space="preserve">more technology-intensive industries. Compared to the previous April, which had three fewer working days, output was 8.2% higher, while in the first four months it was similar to the same period last year (amid strong monthly fluctuations). </w:t>
      </w:r>
      <w:r w:rsidRPr="00423862">
        <w:rPr>
          <w:color w:val="000000" w:themeColor="text1"/>
        </w:rPr>
        <w:t xml:space="preserve">After high growth at the beginning of last year, construction activity gradually declined amid monthly fluctuations. In the first four months, it was 3.2% lower year-on-year. </w:t>
      </w:r>
      <w:r w:rsidRPr="00423862">
        <w:t>Electricity consumption in the distribution network was lower year-on-year in May in all consumption groups. The current account surplus was higher in the last twelve months than in the previous 12-month period, primarily due to improvements in the balance of trade in goods.</w:t>
      </w:r>
    </w:p>
    <w:p w14:paraId="29EC8101" w14:textId="77777777" w:rsidR="00D4070B" w:rsidRPr="00423862" w:rsidRDefault="00D4070B" w:rsidP="001F6CD4">
      <w:pPr>
        <w:tabs>
          <w:tab w:val="left" w:pos="580"/>
        </w:tabs>
      </w:pPr>
    </w:p>
    <w:p w14:paraId="05EC551D" w14:textId="77777777" w:rsidR="00086629" w:rsidRPr="00423862" w:rsidRDefault="00086629" w:rsidP="001F6CD4">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3"/>
        <w:gridCol w:w="4536"/>
      </w:tblGrid>
      <w:tr w:rsidR="00F23FF4" w:rsidRPr="00423862" w14:paraId="3589005E" w14:textId="77777777">
        <w:tc>
          <w:tcPr>
            <w:tcW w:w="5103" w:type="dxa"/>
            <w:tcBorders>
              <w:bottom w:val="single" w:sz="4" w:space="0" w:color="auto"/>
            </w:tcBorders>
          </w:tcPr>
          <w:p w14:paraId="502B0808" w14:textId="4CB1BD24" w:rsidR="00F23FF4" w:rsidRPr="00423862" w:rsidRDefault="00CD1534">
            <w:pPr>
              <w:pStyle w:val="GTNaslovgrafa"/>
            </w:pPr>
            <w:r w:rsidRPr="0033091D">
              <w:t>Production volume in manufacturing, April 2024</w:t>
            </w:r>
          </w:p>
        </w:tc>
        <w:tc>
          <w:tcPr>
            <w:tcW w:w="4536" w:type="dxa"/>
            <w:tcBorders>
              <w:bottom w:val="single" w:sz="4" w:space="0" w:color="auto"/>
            </w:tcBorders>
          </w:tcPr>
          <w:p w14:paraId="1DE000BC" w14:textId="77777777" w:rsidR="00F23FF4" w:rsidRPr="00423862" w:rsidRDefault="00F23FF4">
            <w:pPr>
              <w:pStyle w:val="GTBesedilo"/>
            </w:pPr>
          </w:p>
        </w:tc>
      </w:tr>
      <w:tr w:rsidR="00F23FF4" w:rsidRPr="00423862" w14:paraId="238A92AC" w14:textId="77777777">
        <w:tc>
          <w:tcPr>
            <w:tcW w:w="5103" w:type="dxa"/>
            <w:tcBorders>
              <w:top w:val="single" w:sz="4" w:space="0" w:color="auto"/>
            </w:tcBorders>
          </w:tcPr>
          <w:p w14:paraId="63DFE858" w14:textId="50AA98D5" w:rsidR="00F23FF4" w:rsidRPr="00423862" w:rsidRDefault="004A3574">
            <w:pPr>
              <w:pStyle w:val="GTBesedilo"/>
            </w:pPr>
            <w:r>
              <w:rPr>
                <w:noProof/>
              </w:rPr>
              <w:drawing>
                <wp:inline distT="0" distB="0" distL="0" distR="0" wp14:anchorId="29CE3273" wp14:editId="50B19427">
                  <wp:extent cx="3092400" cy="2530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6" w:type="dxa"/>
            <w:tcBorders>
              <w:top w:val="single" w:sz="4" w:space="0" w:color="auto"/>
            </w:tcBorders>
          </w:tcPr>
          <w:p w14:paraId="1FE15BC7" w14:textId="19292D9B" w:rsidR="00F23FF4" w:rsidRPr="00423862" w:rsidRDefault="00483BB9">
            <w:pPr>
              <w:pStyle w:val="GTBesedilo"/>
            </w:pPr>
            <w:r w:rsidRPr="00423862">
              <w:rPr>
                <w:b/>
              </w:rPr>
              <w:t xml:space="preserve">Manufacturing output recovered in April after a significant decline in March and is now close to the level of the first two months of the year. </w:t>
            </w:r>
            <w:r w:rsidRPr="00423862">
              <w:t xml:space="preserve">Production recovered above all in the more technology-intensive industries, while production in the less technology-intensive industries in April was still below the level at the beginning of the year. Compared to the previous April, manufacturing output was 8.2% higher (with 3 more working days this April). In the first four months of the year, it was similar to the same period last year (with large monthly fluctuations). Production in the energy-intensive chemical industry and manufacture of other non-metallic mineral products </w:t>
            </w:r>
            <w:proofErr w:type="spellStart"/>
            <w:r w:rsidRPr="00423862">
              <w:t>n.e.c.</w:t>
            </w:r>
            <w:proofErr w:type="spellEnd"/>
            <w:r w:rsidRPr="00423862">
              <w:t xml:space="preserve"> and in some less technology-intensive industries remained down year-on-year. The production of machinery and equipment </w:t>
            </w:r>
            <w:proofErr w:type="spellStart"/>
            <w:r w:rsidRPr="00423862">
              <w:t>n.e.c.</w:t>
            </w:r>
            <w:proofErr w:type="spellEnd"/>
            <w:r w:rsidRPr="00423862">
              <w:t xml:space="preserve"> was also lower.</w:t>
            </w:r>
          </w:p>
        </w:tc>
      </w:tr>
    </w:tbl>
    <w:p w14:paraId="628C9E5F" w14:textId="77777777" w:rsidR="00F23FF4" w:rsidRPr="00423862" w:rsidRDefault="00F23FF4" w:rsidP="001F6CD4">
      <w:pPr>
        <w:tabs>
          <w:tab w:val="left" w:pos="580"/>
        </w:tabs>
      </w:pPr>
    </w:p>
    <w:p w14:paraId="0C252BC4" w14:textId="77777777" w:rsidR="00F23FF4" w:rsidRPr="00423862" w:rsidRDefault="00F23FF4" w:rsidP="001F6CD4">
      <w:pPr>
        <w:tabs>
          <w:tab w:val="left" w:pos="580"/>
        </w:tabs>
      </w:pPr>
    </w:p>
    <w:p w14:paraId="4839E42D" w14:textId="77777777" w:rsidR="00F23FF4" w:rsidRPr="00423862" w:rsidRDefault="00F23FF4" w:rsidP="001F6CD4">
      <w:pPr>
        <w:tabs>
          <w:tab w:val="left" w:pos="580"/>
        </w:tabs>
      </w:pPr>
    </w:p>
    <w:p w14:paraId="098EA2F6" w14:textId="77777777" w:rsidR="00F23FF4" w:rsidRPr="00423862" w:rsidRDefault="00F23FF4" w:rsidP="001F6CD4">
      <w:pPr>
        <w:tabs>
          <w:tab w:val="left" w:pos="580"/>
        </w:tabs>
      </w:pPr>
    </w:p>
    <w:p w14:paraId="00E1C256" w14:textId="77777777" w:rsidR="00F23FF4" w:rsidRPr="00423862" w:rsidRDefault="00F23FF4" w:rsidP="001F6CD4">
      <w:pPr>
        <w:tabs>
          <w:tab w:val="left" w:pos="580"/>
        </w:tabs>
      </w:pPr>
    </w:p>
    <w:p w14:paraId="45F806AB" w14:textId="77777777" w:rsidR="00F23FF4" w:rsidRPr="00423862" w:rsidRDefault="00F23FF4" w:rsidP="001F6CD4">
      <w:pPr>
        <w:tabs>
          <w:tab w:val="left" w:pos="580"/>
        </w:tabs>
      </w:pPr>
    </w:p>
    <w:p w14:paraId="36DBBC8E" w14:textId="77777777" w:rsidR="00F23FF4" w:rsidRPr="00423862" w:rsidRDefault="00F23FF4" w:rsidP="001F6CD4">
      <w:pPr>
        <w:tabs>
          <w:tab w:val="left" w:pos="580"/>
        </w:tabs>
      </w:pPr>
    </w:p>
    <w:p w14:paraId="14D621A3" w14:textId="77777777" w:rsidR="00F23FF4" w:rsidRPr="00423862" w:rsidRDefault="00F23FF4" w:rsidP="001F6CD4">
      <w:pPr>
        <w:tabs>
          <w:tab w:val="left" w:pos="580"/>
        </w:tabs>
      </w:pPr>
    </w:p>
    <w:p w14:paraId="0FEBB26B" w14:textId="77777777" w:rsidR="00F23FF4" w:rsidRPr="00423862" w:rsidRDefault="00F23FF4" w:rsidP="001F6CD4">
      <w:pPr>
        <w:tabs>
          <w:tab w:val="left" w:pos="580"/>
        </w:tabs>
      </w:pPr>
    </w:p>
    <w:p w14:paraId="0322FDC9" w14:textId="77777777" w:rsidR="00F23FF4" w:rsidRPr="00423862" w:rsidRDefault="00F23FF4" w:rsidP="001F6CD4">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C3007B" w:rsidRPr="00423862" w14:paraId="1B809ED9" w14:textId="77777777">
        <w:tc>
          <w:tcPr>
            <w:tcW w:w="5100" w:type="dxa"/>
            <w:tcBorders>
              <w:bottom w:val="single" w:sz="4" w:space="0" w:color="auto"/>
            </w:tcBorders>
          </w:tcPr>
          <w:p w14:paraId="2DE9044C" w14:textId="74EF35C7" w:rsidR="00C3007B" w:rsidRPr="00423862" w:rsidRDefault="00C3007B">
            <w:pPr>
              <w:pStyle w:val="Napis"/>
              <w:keepNext/>
            </w:pPr>
            <w:bookmarkStart w:id="0" w:name="_Hlk166584414"/>
            <w:r w:rsidRPr="00423862">
              <w:lastRenderedPageBreak/>
              <w:t xml:space="preserve">Activity in construction, April 2024 </w:t>
            </w:r>
          </w:p>
        </w:tc>
        <w:tc>
          <w:tcPr>
            <w:tcW w:w="4539" w:type="dxa"/>
            <w:tcBorders>
              <w:bottom w:val="single" w:sz="4" w:space="0" w:color="auto"/>
            </w:tcBorders>
          </w:tcPr>
          <w:p w14:paraId="5F56AEE6" w14:textId="77777777" w:rsidR="00C3007B" w:rsidRPr="00423862" w:rsidRDefault="00C3007B">
            <w:pPr>
              <w:pStyle w:val="GTBesedilo"/>
            </w:pPr>
          </w:p>
        </w:tc>
      </w:tr>
      <w:tr w:rsidR="00C3007B" w:rsidRPr="00423862" w14:paraId="7C83CDA6" w14:textId="77777777">
        <w:tc>
          <w:tcPr>
            <w:tcW w:w="5100" w:type="dxa"/>
            <w:tcBorders>
              <w:top w:val="single" w:sz="4" w:space="0" w:color="auto"/>
            </w:tcBorders>
          </w:tcPr>
          <w:p w14:paraId="305AB6E3" w14:textId="49DC5D7D" w:rsidR="00C3007B" w:rsidRPr="00423862" w:rsidRDefault="00EF717C">
            <w:pPr>
              <w:pStyle w:val="GTBesedilo"/>
            </w:pPr>
            <w:r>
              <w:rPr>
                <w:noProof/>
              </w:rPr>
              <w:drawing>
                <wp:inline distT="0" distB="0" distL="0" distR="0" wp14:anchorId="6CF98852" wp14:editId="25FB6F09">
                  <wp:extent cx="3096000" cy="25308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539" w:type="dxa"/>
            <w:tcBorders>
              <w:top w:val="single" w:sz="4" w:space="0" w:color="auto"/>
            </w:tcBorders>
          </w:tcPr>
          <w:p w14:paraId="06FD4439" w14:textId="44A623C6" w:rsidR="00C3007B" w:rsidRPr="00423862" w:rsidRDefault="063477FD">
            <w:pPr>
              <w:rPr>
                <w:rFonts w:eastAsia="Myriad Pro" w:cs="Myriad Pro"/>
                <w:szCs w:val="20"/>
              </w:rPr>
            </w:pPr>
            <w:r w:rsidRPr="00423862">
              <w:rPr>
                <w:b/>
              </w:rPr>
              <w:t>According to data on the value of construction work put in place, construction activity fell in April and was also down year-on-year.</w:t>
            </w:r>
            <w:r w:rsidRPr="00423862">
              <w:t xml:space="preserve"> After high growth at the beginning of last year, activity gradually declined amid monthly fluctuations. In April, construction activity was 5% lower compared to the same month last year. The largest year-on-year decline in activity was recorded in civil engineering (by 8%). Activity also declined in construction of buildings and specialised construction activities. </w:t>
            </w:r>
          </w:p>
          <w:p w14:paraId="2326E3F4" w14:textId="1CA92CDA" w:rsidR="00C40378" w:rsidRPr="00423862" w:rsidRDefault="063477FD" w:rsidP="00C40378">
            <w:pPr>
              <w:rPr>
                <w:rFonts w:eastAsia="Myriad Pro" w:cs="Myriad Pro"/>
              </w:rPr>
            </w:pPr>
            <w:r w:rsidRPr="00423862">
              <w:t xml:space="preserve">Some other data, however, point to growth in construction activity. According to VAT data, the activity of construction companies in April was 4% higher than last year. When compared to the data on the value of construction put in place, this represents a notable difference of 9 p.p. in the growth of this activity. </w:t>
            </w:r>
          </w:p>
          <w:p w14:paraId="2603D80A" w14:textId="501A4126" w:rsidR="00C3007B" w:rsidRPr="00423862" w:rsidRDefault="00C3007B">
            <w:pPr>
              <w:rPr>
                <w:rFonts w:eastAsia="Myriad Pro" w:cs="Myriad Pro"/>
              </w:rPr>
            </w:pPr>
          </w:p>
        </w:tc>
      </w:tr>
      <w:bookmarkEnd w:id="0"/>
    </w:tbl>
    <w:p w14:paraId="1B18F071" w14:textId="77777777" w:rsidR="001422C1" w:rsidRPr="00423862" w:rsidRDefault="001422C1" w:rsidP="001F6CD4">
      <w:pPr>
        <w:tabs>
          <w:tab w:val="left" w:pos="580"/>
        </w:tabs>
      </w:pPr>
    </w:p>
    <w:p w14:paraId="7F5BE3FF" w14:textId="77777777" w:rsidR="001422C1" w:rsidRPr="00423862" w:rsidRDefault="001422C1" w:rsidP="001F6CD4">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C3007B" w:rsidRPr="00423862" w14:paraId="1EB971D3" w14:textId="77777777">
        <w:tc>
          <w:tcPr>
            <w:tcW w:w="5100" w:type="dxa"/>
            <w:tcBorders>
              <w:bottom w:val="single" w:sz="4" w:space="0" w:color="auto"/>
            </w:tcBorders>
          </w:tcPr>
          <w:p w14:paraId="143652FB" w14:textId="12678218" w:rsidR="00C3007B" w:rsidRPr="00423862" w:rsidRDefault="00C3007B">
            <w:pPr>
              <w:pStyle w:val="Napis"/>
              <w:keepNext/>
            </w:pPr>
            <w:r w:rsidRPr="00423862">
              <w:t>Current account of the balance of payments, April 2024</w:t>
            </w:r>
          </w:p>
        </w:tc>
        <w:tc>
          <w:tcPr>
            <w:tcW w:w="4539" w:type="dxa"/>
            <w:tcBorders>
              <w:bottom w:val="single" w:sz="4" w:space="0" w:color="auto"/>
            </w:tcBorders>
          </w:tcPr>
          <w:p w14:paraId="031A303E" w14:textId="77777777" w:rsidR="00C3007B" w:rsidRPr="00423862" w:rsidRDefault="00C3007B">
            <w:pPr>
              <w:pStyle w:val="GTBesedilo"/>
            </w:pPr>
          </w:p>
        </w:tc>
      </w:tr>
      <w:tr w:rsidR="00C3007B" w:rsidRPr="00423862" w14:paraId="2362D43E" w14:textId="77777777">
        <w:tc>
          <w:tcPr>
            <w:tcW w:w="5100" w:type="dxa"/>
            <w:tcBorders>
              <w:top w:val="single" w:sz="4" w:space="0" w:color="auto"/>
            </w:tcBorders>
          </w:tcPr>
          <w:p w14:paraId="4B506114" w14:textId="7B165052" w:rsidR="00C3007B" w:rsidRPr="00423862" w:rsidRDefault="009A6994">
            <w:pPr>
              <w:pStyle w:val="GTBesedilo"/>
            </w:pPr>
            <w:r>
              <w:rPr>
                <w:noProof/>
              </w:rPr>
              <w:drawing>
                <wp:inline distT="0" distB="0" distL="0" distR="0" wp14:anchorId="5E43B9EC" wp14:editId="46D868FB">
                  <wp:extent cx="3095625" cy="2508004"/>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2992" cy="2513973"/>
                          </a:xfrm>
                          <a:prstGeom prst="rect">
                            <a:avLst/>
                          </a:prstGeom>
                          <a:noFill/>
                        </pic:spPr>
                      </pic:pic>
                    </a:graphicData>
                  </a:graphic>
                </wp:inline>
              </w:drawing>
            </w:r>
          </w:p>
        </w:tc>
        <w:tc>
          <w:tcPr>
            <w:tcW w:w="4539" w:type="dxa"/>
            <w:tcBorders>
              <w:top w:val="single" w:sz="4" w:space="0" w:color="auto"/>
            </w:tcBorders>
          </w:tcPr>
          <w:p w14:paraId="65A91A4C" w14:textId="7B72BA85" w:rsidR="00C3007B" w:rsidRPr="00423862" w:rsidRDefault="00E37C2A">
            <w:pPr>
              <w:rPr>
                <w:rFonts w:ascii="Calibri" w:hAnsi="Calibri"/>
              </w:rPr>
            </w:pPr>
            <w:r w:rsidRPr="00423862">
              <w:rPr>
                <w:b/>
              </w:rPr>
              <w:t>The 12-month current account surplus increased compared to the previous 12-month period, reaching EUR 3.1 billion (4.7% of estimated GDP).</w:t>
            </w:r>
            <w:r w:rsidRPr="00423862">
              <w:t xml:space="preserve"> This increase was mainly driven by the improved goods balance, as imports declined more sharply than exports. The surplus in trade in services widened, especially in trade in processing, transport, </w:t>
            </w:r>
            <w:proofErr w:type="gramStart"/>
            <w:r w:rsidRPr="00423862">
              <w:t>construction</w:t>
            </w:r>
            <w:proofErr w:type="gramEnd"/>
            <w:r w:rsidRPr="00423862">
              <w:t xml:space="preserve"> and financial services. Primary and secondary income also contributed to the improvement of the current account balance. The primary income deficit decreased due to lower net outflows of income from equity capital (dividends and profits) and higher net interest receipts by the Bank of Slovenia from deposits in foreign accounts. The secondary income deficit decreased due to higher private sector transfers (payments of non-life insurance premiums) and higher net positive transfers to the government sector from abroad (funds for current international cooperation from the EU budget).</w:t>
            </w:r>
          </w:p>
        </w:tc>
      </w:tr>
    </w:tbl>
    <w:p w14:paraId="49F25512" w14:textId="77777777" w:rsidR="001422C1" w:rsidRPr="00423862" w:rsidRDefault="001422C1" w:rsidP="001F6CD4">
      <w:pPr>
        <w:tabs>
          <w:tab w:val="left" w:pos="580"/>
        </w:tabs>
      </w:pPr>
    </w:p>
    <w:p w14:paraId="4B9BE204" w14:textId="77777777" w:rsidR="00773916" w:rsidRPr="00423862" w:rsidRDefault="00773916"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C3007B" w:rsidRPr="00423862" w14:paraId="296CB2C3" w14:textId="77777777">
        <w:tc>
          <w:tcPr>
            <w:tcW w:w="5100" w:type="dxa"/>
            <w:tcBorders>
              <w:bottom w:val="single" w:sz="4" w:space="0" w:color="auto"/>
            </w:tcBorders>
          </w:tcPr>
          <w:p w14:paraId="3665F2BF" w14:textId="2F0D4125" w:rsidR="00C3007B" w:rsidRPr="00423862" w:rsidRDefault="00C3007B">
            <w:pPr>
              <w:pStyle w:val="Napis"/>
              <w:keepNext/>
            </w:pPr>
            <w:r w:rsidRPr="00423862">
              <w:lastRenderedPageBreak/>
              <w:t xml:space="preserve">Electricity consumption by consumption group, May 2024 </w:t>
            </w:r>
          </w:p>
        </w:tc>
        <w:tc>
          <w:tcPr>
            <w:tcW w:w="4539" w:type="dxa"/>
            <w:tcBorders>
              <w:bottom w:val="single" w:sz="4" w:space="0" w:color="auto"/>
            </w:tcBorders>
          </w:tcPr>
          <w:p w14:paraId="001E6747" w14:textId="77777777" w:rsidR="00C3007B" w:rsidRPr="00423862" w:rsidRDefault="00C3007B">
            <w:pPr>
              <w:pStyle w:val="GTBesedilo"/>
            </w:pPr>
          </w:p>
        </w:tc>
      </w:tr>
      <w:tr w:rsidR="00C3007B" w:rsidRPr="00423862" w14:paraId="1428882F" w14:textId="77777777">
        <w:tc>
          <w:tcPr>
            <w:tcW w:w="5100" w:type="dxa"/>
            <w:tcBorders>
              <w:top w:val="single" w:sz="4" w:space="0" w:color="auto"/>
            </w:tcBorders>
          </w:tcPr>
          <w:p w14:paraId="4A129D83" w14:textId="1B58A20C" w:rsidR="00C3007B" w:rsidRPr="00423862" w:rsidRDefault="0022278E">
            <w:pPr>
              <w:pStyle w:val="GTBesedilo"/>
            </w:pPr>
            <w:r>
              <w:rPr>
                <w:noProof/>
              </w:rPr>
              <w:drawing>
                <wp:inline distT="0" distB="0" distL="0" distR="0" wp14:anchorId="30010308" wp14:editId="324D55A4">
                  <wp:extent cx="3096000" cy="2530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539" w:type="dxa"/>
            <w:tcBorders>
              <w:top w:val="single" w:sz="4" w:space="0" w:color="auto"/>
            </w:tcBorders>
          </w:tcPr>
          <w:p w14:paraId="7029F1A7" w14:textId="523CF90A" w:rsidR="00C3007B" w:rsidRPr="00423862" w:rsidRDefault="003564F4">
            <w:pPr>
              <w:rPr>
                <w:rFonts w:eastAsia="Myriad Pro" w:cs="Myriad Pro"/>
                <w:b/>
                <w:bCs/>
              </w:rPr>
            </w:pPr>
            <w:bookmarkStart w:id="1" w:name="_Hlk158961328"/>
            <w:r w:rsidRPr="00423862">
              <w:rPr>
                <w:b/>
              </w:rPr>
              <w:t>Electricity consumption in the distribution network was lower year-on-year in May in all consumption groups.</w:t>
            </w:r>
            <w:r w:rsidRPr="00423862">
              <w:t xml:space="preserve"> With the same number of working days, industrial consumption in May was 4.1% lower year-on-year, as was consumption by small business customers.</w:t>
            </w:r>
            <w:r w:rsidRPr="00423862">
              <w:rPr>
                <w:rFonts w:eastAsia="Myriad Pro" w:cs="Myriad Pro"/>
                <w:vertAlign w:val="superscript"/>
              </w:rPr>
              <w:footnoteReference w:id="2"/>
            </w:r>
            <w:r w:rsidRPr="00423862">
              <w:t xml:space="preserve"> As in recent months, household consumption was lower year-on-year in May (by 7.5%), which may also have been influenced by higher end prices for electricity due to higher network charges, changes in consumption billing (90:10) and higher VAT.</w:t>
            </w:r>
            <w:bookmarkEnd w:id="1"/>
          </w:p>
        </w:tc>
      </w:tr>
    </w:tbl>
    <w:p w14:paraId="54E0A8F3" w14:textId="77777777" w:rsidR="00363E63" w:rsidRPr="00423862" w:rsidRDefault="00363E63" w:rsidP="00363E63">
      <w:pPr>
        <w:tabs>
          <w:tab w:val="left" w:pos="580"/>
        </w:tabs>
      </w:pPr>
    </w:p>
    <w:p w14:paraId="0E0CF765" w14:textId="77777777" w:rsidR="0022352C" w:rsidRPr="00423862" w:rsidRDefault="0022352C" w:rsidP="00363E63">
      <w:pPr>
        <w:tabs>
          <w:tab w:val="left" w:pos="580"/>
        </w:tabs>
      </w:pPr>
    </w:p>
    <w:p w14:paraId="3B897BEC" w14:textId="77777777" w:rsidR="00363E63" w:rsidRPr="00423862" w:rsidRDefault="00363E63" w:rsidP="001F51CD">
      <w:pPr>
        <w:tabs>
          <w:tab w:val="left" w:pos="580"/>
        </w:tabs>
      </w:pPr>
    </w:p>
    <w:p w14:paraId="20DAACCA" w14:textId="77777777" w:rsidR="005F4D1B" w:rsidRPr="00423862" w:rsidRDefault="005F4D1B" w:rsidP="001F51CD">
      <w:pPr>
        <w:tabs>
          <w:tab w:val="left" w:pos="580"/>
        </w:tabs>
      </w:pPr>
    </w:p>
    <w:p w14:paraId="6EEA43B1" w14:textId="77777777" w:rsidR="005F4D1B" w:rsidRPr="00423862" w:rsidRDefault="005F4D1B" w:rsidP="001F51CD">
      <w:pPr>
        <w:tabs>
          <w:tab w:val="left" w:pos="580"/>
        </w:tabs>
      </w:pPr>
    </w:p>
    <w:p w14:paraId="5813F40E" w14:textId="77777777" w:rsidR="005F4D1B" w:rsidRPr="00423862" w:rsidRDefault="005F4D1B" w:rsidP="001F51CD">
      <w:pPr>
        <w:tabs>
          <w:tab w:val="left" w:pos="580"/>
        </w:tabs>
      </w:pPr>
    </w:p>
    <w:p w14:paraId="2463D7BD" w14:textId="77777777" w:rsidR="00363E63" w:rsidRPr="00423862" w:rsidRDefault="00363E63" w:rsidP="001F51CD">
      <w:pPr>
        <w:tabs>
          <w:tab w:val="left" w:pos="580"/>
        </w:tabs>
      </w:pPr>
    </w:p>
    <w:p w14:paraId="255840AF" w14:textId="77777777" w:rsidR="00FE7254" w:rsidRPr="00423862" w:rsidRDefault="00FE7254" w:rsidP="00FE7254">
      <w:pPr>
        <w:sectPr w:rsidR="00FE7254" w:rsidRPr="00423862" w:rsidSect="0051021F">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45B636F1" w14:textId="0527E913" w:rsidR="002E69B6" w:rsidRPr="00423862" w:rsidRDefault="00D043B8" w:rsidP="00892A1A">
      <w:pPr>
        <w:tabs>
          <w:tab w:val="left" w:pos="580"/>
        </w:tabs>
        <w:ind w:left="-142"/>
      </w:pPr>
      <w:r w:rsidRPr="00D043B8">
        <w:rPr>
          <w:noProof/>
        </w:rPr>
        <w:lastRenderedPageBreak/>
        <w:drawing>
          <wp:inline distT="0" distB="0" distL="0" distR="0" wp14:anchorId="15BCF0E1" wp14:editId="5000462E">
            <wp:extent cx="6120130" cy="7901305"/>
            <wp:effectExtent l="0" t="0" r="0" b="4445"/>
            <wp:docPr id="11" name="Picture 11" descr="Table: Selected macroeconomic indicators for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Selected macroeconomic indicators for Sloven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7901305"/>
                    </a:xfrm>
                    <a:prstGeom prst="rect">
                      <a:avLst/>
                    </a:prstGeom>
                    <a:noFill/>
                    <a:ln>
                      <a:noFill/>
                    </a:ln>
                  </pic:spPr>
                </pic:pic>
              </a:graphicData>
            </a:graphic>
          </wp:inline>
        </w:drawing>
      </w:r>
    </w:p>
    <w:sectPr w:rsidR="002E69B6" w:rsidRPr="00423862"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A9CD" w14:textId="77777777" w:rsidR="004208E6" w:rsidRDefault="004208E6" w:rsidP="0063497B">
      <w:pPr>
        <w:spacing w:line="240" w:lineRule="auto"/>
      </w:pPr>
      <w:r>
        <w:separator/>
      </w:r>
    </w:p>
  </w:endnote>
  <w:endnote w:type="continuationSeparator" w:id="0">
    <w:p w14:paraId="7A934DAB" w14:textId="77777777" w:rsidR="004208E6" w:rsidRDefault="004208E6" w:rsidP="0063497B">
      <w:pPr>
        <w:spacing w:line="240" w:lineRule="auto"/>
      </w:pPr>
      <w:r>
        <w:continuationSeparator/>
      </w:r>
    </w:p>
  </w:endnote>
  <w:endnote w:type="continuationNotice" w:id="1">
    <w:p w14:paraId="22878C51" w14:textId="77777777" w:rsidR="004208E6" w:rsidRDefault="004208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35D" w14:textId="77777777" w:rsidR="0029405F" w:rsidRPr="00892A1A" w:rsidRDefault="00892A1A" w:rsidP="00363E63">
    <w:pPr>
      <w:pStyle w:val="GTNaslovgrafa"/>
      <w:tabs>
        <w:tab w:val="right" w:pos="9638"/>
      </w:tabs>
      <w:jc w:val="left"/>
      <w:rPr>
        <w:b w:val="0"/>
        <w:sz w:val="18"/>
        <w:szCs w:val="18"/>
      </w:rPr>
    </w:pPr>
    <w:bookmarkStart w:id="2" w:name="_Hlk159234341"/>
    <w:bookmarkStart w:id="3" w:name="_Hlk159234342"/>
    <w:bookmarkStart w:id="4" w:name="_Hlk165895796"/>
    <w:bookmarkStart w:id="5" w:name="_Hlk165895797"/>
    <w:bookmarkStart w:id="6" w:name="_Hlk165895831"/>
    <w:bookmarkStart w:id="7" w:name="_Hlk165895832"/>
    <w:r>
      <w:rPr>
        <w:sz w:val="18"/>
      </w:rPr>
      <w:t>More information:</w:t>
    </w:r>
    <w:r>
      <w:rPr>
        <w:b w:val="0"/>
        <w:sz w:val="18"/>
      </w:rPr>
      <w:t xml:space="preserve"> + 386 1 478 10 04, polona.osrajnik@gov.si</w:t>
    </w:r>
    <w:bookmarkEnd w:id="2"/>
    <w:bookmarkEnd w:id="3"/>
    <w:bookmarkEnd w:id="4"/>
    <w:bookmarkEnd w:id="5"/>
    <w:bookmarkEnd w:id="6"/>
    <w:bookmarkEnd w:id="7"/>
    <w:r>
      <w:rPr>
        <w:b w:val="0"/>
        <w:sz w:val="18"/>
      </w:rPr>
      <w:tab/>
      <w:t xml:space="preserve"> </w:t>
    </w:r>
    <w:sdt>
      <w:sdtPr>
        <w:rPr>
          <w:b w:val="0"/>
          <w:bCs/>
          <w:sz w:val="18"/>
          <w:szCs w:val="18"/>
        </w:rPr>
        <w:id w:val="-652685202"/>
        <w:docPartObj>
          <w:docPartGallery w:val="Page Numbers (Bottom of Page)"/>
          <w:docPartUnique/>
        </w:docPartObj>
      </w:sdtPr>
      <w:sdtEndPr/>
      <w:sdtContent>
        <w:r w:rsidR="00363E63" w:rsidRPr="000A5EE8">
          <w:rPr>
            <w:b w:val="0"/>
            <w:sz w:val="18"/>
          </w:rPr>
          <w:fldChar w:fldCharType="begin"/>
        </w:r>
        <w:r w:rsidR="00363E63" w:rsidRPr="000A5EE8">
          <w:rPr>
            <w:b w:val="0"/>
            <w:sz w:val="18"/>
          </w:rPr>
          <w:instrText>PAGE   \* MERGEFORMAT</w:instrText>
        </w:r>
        <w:r w:rsidR="00363E63" w:rsidRPr="000A5EE8">
          <w:rPr>
            <w:b w:val="0"/>
            <w:sz w:val="18"/>
          </w:rPr>
          <w:fldChar w:fldCharType="separate"/>
        </w:r>
        <w:r w:rsidR="00363E63" w:rsidRPr="000A5EE8">
          <w:rPr>
            <w:b w:val="0"/>
            <w:sz w:val="18"/>
          </w:rPr>
          <w:t>1</w:t>
        </w:r>
        <w:r w:rsidR="00363E63" w:rsidRPr="000A5EE8">
          <w:rPr>
            <w:b w:val="0"/>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32C7" w14:textId="77777777" w:rsidR="0029405F" w:rsidRPr="00363E63" w:rsidRDefault="000A5EE8" w:rsidP="000A5EE8">
    <w:pPr>
      <w:pStyle w:val="GTNaslovgrafa"/>
      <w:tabs>
        <w:tab w:val="right" w:pos="9638"/>
      </w:tabs>
      <w:jc w:val="left"/>
      <w:rPr>
        <w:b w:val="0"/>
        <w:sz w:val="18"/>
        <w:szCs w:val="18"/>
      </w:rPr>
    </w:pPr>
    <w:r>
      <w:rPr>
        <w:sz w:val="18"/>
      </w:rPr>
      <w:t>More information:</w:t>
    </w:r>
    <w:r>
      <w:rPr>
        <w:b w:val="0"/>
        <w:sz w:val="18"/>
      </w:rPr>
      <w:t xml:space="preserve"> + 386 1 478 10 04, polona.osrajnik@gov.si</w:t>
    </w:r>
    <w:r>
      <w:rPr>
        <w:b w:val="0"/>
        <w:sz w:val="18"/>
      </w:rPr>
      <w:tab/>
      <w:t xml:space="preserve"> </w:t>
    </w:r>
    <w:sdt>
      <w:sdtPr>
        <w:rPr>
          <w:b w:val="0"/>
          <w:bCs/>
          <w:sz w:val="18"/>
          <w:szCs w:val="18"/>
        </w:rPr>
        <w:id w:val="-89402759"/>
        <w:docPartObj>
          <w:docPartGallery w:val="Page Numbers (Bottom of Page)"/>
          <w:docPartUnique/>
        </w:docPartObj>
      </w:sdtPr>
      <w:sdtEndPr/>
      <w:sdtContent>
        <w:r w:rsidR="00363E63" w:rsidRPr="000A5EE8">
          <w:rPr>
            <w:b w:val="0"/>
            <w:sz w:val="18"/>
          </w:rPr>
          <w:fldChar w:fldCharType="begin"/>
        </w:r>
        <w:r w:rsidR="00363E63" w:rsidRPr="000A5EE8">
          <w:rPr>
            <w:b w:val="0"/>
            <w:sz w:val="18"/>
          </w:rPr>
          <w:instrText>PAGE   \* MERGEFORMAT</w:instrText>
        </w:r>
        <w:r w:rsidR="00363E63" w:rsidRPr="000A5EE8">
          <w:rPr>
            <w:b w:val="0"/>
            <w:sz w:val="18"/>
          </w:rPr>
          <w:fldChar w:fldCharType="separate"/>
        </w:r>
        <w:r w:rsidR="00363E63" w:rsidRPr="000A5EE8">
          <w:rPr>
            <w:b w:val="0"/>
            <w:sz w:val="18"/>
          </w:rPr>
          <w:t>1</w:t>
        </w:r>
        <w:r w:rsidR="00363E63" w:rsidRPr="000A5EE8">
          <w:rPr>
            <w:b w:val="0"/>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0C9" w14:textId="77777777" w:rsidR="00892A1A" w:rsidRPr="002F2859" w:rsidRDefault="00892A1A" w:rsidP="00892A1A">
    <w:pPr>
      <w:pStyle w:val="GTNaslovgrafa"/>
      <w:tabs>
        <w:tab w:val="right" w:pos="9638"/>
      </w:tabs>
      <w:jc w:val="left"/>
      <w:rPr>
        <w:b w:val="0"/>
        <w:sz w:val="18"/>
        <w:szCs w:val="18"/>
      </w:rPr>
    </w:pPr>
    <w:r>
      <w:rPr>
        <w:rStyle w:val="GTBesediloZnak"/>
        <w:sz w:val="18"/>
      </w:rPr>
      <w:t>More information:</w:t>
    </w:r>
    <w:r>
      <w:rPr>
        <w:rStyle w:val="GTBesediloZnak"/>
        <w:b w:val="0"/>
        <w:sz w:val="18"/>
      </w:rPr>
      <w:t xml:space="preserve"> + 386 1 478 10 04, polona.osrajnik@gov.si</w:t>
    </w:r>
    <w:r>
      <w:rPr>
        <w:b w:val="0"/>
        <w:sz w:val="18"/>
      </w:rPr>
      <w:tab/>
      <w:t xml:space="preserve"> </w:t>
    </w:r>
    <w:sdt>
      <w:sdtPr>
        <w:rPr>
          <w:b w:val="0"/>
          <w:bCs/>
          <w:sz w:val="18"/>
          <w:szCs w:val="18"/>
        </w:rPr>
        <w:id w:val="-182358843"/>
        <w:docPartObj>
          <w:docPartGallery w:val="Page Numbers (Bottom of Page)"/>
          <w:docPartUnique/>
        </w:docPartObj>
      </w:sdtPr>
      <w:sdtEndPr/>
      <w:sdtContent>
        <w:r w:rsidRPr="002F2859">
          <w:rPr>
            <w:b w:val="0"/>
            <w:sz w:val="18"/>
          </w:rPr>
          <w:fldChar w:fldCharType="begin"/>
        </w:r>
        <w:r w:rsidRPr="002F2859">
          <w:rPr>
            <w:b w:val="0"/>
            <w:sz w:val="18"/>
          </w:rPr>
          <w:instrText>PAGE   \* MERGEFORMAT</w:instrText>
        </w:r>
        <w:r w:rsidRPr="002F2859">
          <w:rPr>
            <w:b w:val="0"/>
            <w:sz w:val="18"/>
          </w:rPr>
          <w:fldChar w:fldCharType="separate"/>
        </w:r>
        <w:r w:rsidRPr="002F2859">
          <w:rPr>
            <w:b w:val="0"/>
            <w:sz w:val="18"/>
          </w:rPr>
          <w:t>2</w:t>
        </w:r>
        <w:r w:rsidRPr="002F2859">
          <w:rPr>
            <w:b w:val="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D4D1" w14:textId="77777777" w:rsidR="004208E6" w:rsidRDefault="004208E6" w:rsidP="0063497B">
      <w:pPr>
        <w:spacing w:line="240" w:lineRule="auto"/>
      </w:pPr>
      <w:r>
        <w:separator/>
      </w:r>
    </w:p>
  </w:footnote>
  <w:footnote w:type="continuationSeparator" w:id="0">
    <w:p w14:paraId="77FF62DB" w14:textId="77777777" w:rsidR="004208E6" w:rsidRDefault="004208E6" w:rsidP="0063497B">
      <w:pPr>
        <w:spacing w:line="240" w:lineRule="auto"/>
      </w:pPr>
      <w:r>
        <w:continuationSeparator/>
      </w:r>
    </w:p>
  </w:footnote>
  <w:footnote w:type="continuationNotice" w:id="1">
    <w:p w14:paraId="24B0B7D5" w14:textId="77777777" w:rsidR="004208E6" w:rsidRDefault="004208E6">
      <w:pPr>
        <w:spacing w:line="240" w:lineRule="auto"/>
      </w:pPr>
    </w:p>
  </w:footnote>
  <w:footnote w:id="2">
    <w:p w14:paraId="0BADD0CF" w14:textId="77777777" w:rsidR="003564F4" w:rsidRDefault="003564F4" w:rsidP="003564F4">
      <w:pPr>
        <w:pStyle w:val="Sprotnaopomba-besedilo"/>
      </w:pPr>
      <w:r>
        <w:rPr>
          <w:rStyle w:val="Sprotnaopomba-sklic"/>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7936" w14:textId="13E2006D" w:rsidR="00FE7254" w:rsidRDefault="00652795" w:rsidP="0051021F">
    <w:pPr>
      <w:spacing w:after="600"/>
      <w:jc w:val="right"/>
    </w:pPr>
    <w:r>
      <w:rPr>
        <w:noProof/>
      </w:rPr>
      <w:drawing>
        <wp:anchor distT="0" distB="0" distL="114300" distR="114300" simplePos="0" relativeHeight="251658240" behindDoc="0" locked="0" layoutInCell="1" allowOverlap="1" wp14:anchorId="4D09C486" wp14:editId="6C2D820F">
          <wp:simplePos x="0" y="0"/>
          <wp:positionH relativeFrom="column">
            <wp:posOffset>-313690</wp:posOffset>
          </wp:positionH>
          <wp:positionV relativeFrom="paragraph">
            <wp:posOffset>60960</wp:posOffset>
          </wp:positionV>
          <wp:extent cx="1155700" cy="1002030"/>
          <wp:effectExtent l="0" t="0" r="6350" b="7620"/>
          <wp:wrapTopAndBottom/>
          <wp:docPr id="17" name="Picture 17" descr="IMA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D logotype"/>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17 June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7342" w14:textId="77777777" w:rsidR="00892A1A" w:rsidRDefault="00892A1A" w:rsidP="00A96B65">
    <w:pPr>
      <w:pStyle w:val="Napis"/>
    </w:pPr>
    <w:r>
      <w:t>Table: Selected macroeconomic indicators for Slovenia</w:t>
    </w:r>
  </w:p>
  <w:p w14:paraId="10038B1D" w14:textId="77777777" w:rsidR="00892A1A" w:rsidRPr="00A96B65" w:rsidRDefault="00892A1A" w:rsidP="00A96B65">
    <w:pPr>
      <w:pStyle w:val="GTBesedilo"/>
      <w:rPr>
        <w:b/>
        <w:sz w:val="16"/>
        <w:szCs w:val="18"/>
      </w:rPr>
    </w:pPr>
    <w:bookmarkStart w:id="8" w:name="_Hlk166062673"/>
    <w:bookmarkStart w:id="9" w:name="_Hlk166062674"/>
    <w:r>
      <w:rPr>
        <w:sz w:val="16"/>
      </w:rPr>
      <w:t>The table format accessible to screen reader users can be found on the IMAD website among the appendices to the current charts of the week.</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261379551">
    <w:abstractNumId w:val="0"/>
  </w:num>
  <w:num w:numId="2" w16cid:durableId="20356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drawingGridHorizontalSpacing w:val="4933"/>
  <w:drawingGridVerticalSpacing w:val="3118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3A"/>
    <w:rsid w:val="00000005"/>
    <w:rsid w:val="00001002"/>
    <w:rsid w:val="00002520"/>
    <w:rsid w:val="000041EB"/>
    <w:rsid w:val="000044B5"/>
    <w:rsid w:val="00004686"/>
    <w:rsid w:val="00007AC0"/>
    <w:rsid w:val="0000E413"/>
    <w:rsid w:val="000109B8"/>
    <w:rsid w:val="00010D1A"/>
    <w:rsid w:val="00013FB5"/>
    <w:rsid w:val="000166D0"/>
    <w:rsid w:val="00016D35"/>
    <w:rsid w:val="000171CD"/>
    <w:rsid w:val="00021E80"/>
    <w:rsid w:val="00021F16"/>
    <w:rsid w:val="00022EC1"/>
    <w:rsid w:val="00026CBC"/>
    <w:rsid w:val="00026EB9"/>
    <w:rsid w:val="00027090"/>
    <w:rsid w:val="0003094D"/>
    <w:rsid w:val="00033073"/>
    <w:rsid w:val="00033101"/>
    <w:rsid w:val="00034090"/>
    <w:rsid w:val="00035C91"/>
    <w:rsid w:val="000364C9"/>
    <w:rsid w:val="000369BF"/>
    <w:rsid w:val="00036B7F"/>
    <w:rsid w:val="0003754B"/>
    <w:rsid w:val="00041CAC"/>
    <w:rsid w:val="0004256D"/>
    <w:rsid w:val="00042E96"/>
    <w:rsid w:val="00043061"/>
    <w:rsid w:val="000458B0"/>
    <w:rsid w:val="00047813"/>
    <w:rsid w:val="00050F99"/>
    <w:rsid w:val="00050FFC"/>
    <w:rsid w:val="00051430"/>
    <w:rsid w:val="0005175F"/>
    <w:rsid w:val="0005370C"/>
    <w:rsid w:val="000539ED"/>
    <w:rsid w:val="00053E44"/>
    <w:rsid w:val="000547C1"/>
    <w:rsid w:val="00057F6B"/>
    <w:rsid w:val="00060423"/>
    <w:rsid w:val="000606A4"/>
    <w:rsid w:val="00061006"/>
    <w:rsid w:val="00063B10"/>
    <w:rsid w:val="000642BA"/>
    <w:rsid w:val="00067FAD"/>
    <w:rsid w:val="000703C7"/>
    <w:rsid w:val="00070B6E"/>
    <w:rsid w:val="000741E0"/>
    <w:rsid w:val="00074242"/>
    <w:rsid w:val="00074503"/>
    <w:rsid w:val="00077F13"/>
    <w:rsid w:val="00083CD5"/>
    <w:rsid w:val="00086629"/>
    <w:rsid w:val="000879AD"/>
    <w:rsid w:val="00090123"/>
    <w:rsid w:val="00091A51"/>
    <w:rsid w:val="00092FC7"/>
    <w:rsid w:val="00094B5C"/>
    <w:rsid w:val="00096855"/>
    <w:rsid w:val="000A1596"/>
    <w:rsid w:val="000A230F"/>
    <w:rsid w:val="000A33A1"/>
    <w:rsid w:val="000A5A42"/>
    <w:rsid w:val="000A5EE8"/>
    <w:rsid w:val="000A6B82"/>
    <w:rsid w:val="000A7BDC"/>
    <w:rsid w:val="000B0607"/>
    <w:rsid w:val="000B06E9"/>
    <w:rsid w:val="000B090A"/>
    <w:rsid w:val="000B10A2"/>
    <w:rsid w:val="000B23B8"/>
    <w:rsid w:val="000B2E65"/>
    <w:rsid w:val="000B3FEF"/>
    <w:rsid w:val="000B57DC"/>
    <w:rsid w:val="000B71EF"/>
    <w:rsid w:val="000C1835"/>
    <w:rsid w:val="000C3A57"/>
    <w:rsid w:val="000C3A5D"/>
    <w:rsid w:val="000C5139"/>
    <w:rsid w:val="000C53B3"/>
    <w:rsid w:val="000D3673"/>
    <w:rsid w:val="000D528E"/>
    <w:rsid w:val="000D5934"/>
    <w:rsid w:val="000D5CC1"/>
    <w:rsid w:val="000E12FB"/>
    <w:rsid w:val="000E510E"/>
    <w:rsid w:val="000F0446"/>
    <w:rsid w:val="000F101E"/>
    <w:rsid w:val="000F1F74"/>
    <w:rsid w:val="000F5FDC"/>
    <w:rsid w:val="000F6484"/>
    <w:rsid w:val="000F66DE"/>
    <w:rsid w:val="000F743D"/>
    <w:rsid w:val="000F750F"/>
    <w:rsid w:val="000F7F75"/>
    <w:rsid w:val="00100CF3"/>
    <w:rsid w:val="001013DC"/>
    <w:rsid w:val="00101A08"/>
    <w:rsid w:val="0011282B"/>
    <w:rsid w:val="001149E3"/>
    <w:rsid w:val="00115E8D"/>
    <w:rsid w:val="00117FD8"/>
    <w:rsid w:val="00122555"/>
    <w:rsid w:val="00123D52"/>
    <w:rsid w:val="001242C4"/>
    <w:rsid w:val="001249DB"/>
    <w:rsid w:val="00124C7B"/>
    <w:rsid w:val="0012539E"/>
    <w:rsid w:val="00127618"/>
    <w:rsid w:val="00127D91"/>
    <w:rsid w:val="0013373A"/>
    <w:rsid w:val="00133BFD"/>
    <w:rsid w:val="00133D8D"/>
    <w:rsid w:val="00133E20"/>
    <w:rsid w:val="00133FDC"/>
    <w:rsid w:val="00135893"/>
    <w:rsid w:val="00135BEE"/>
    <w:rsid w:val="00140C64"/>
    <w:rsid w:val="00141E3A"/>
    <w:rsid w:val="001422C1"/>
    <w:rsid w:val="00142BCC"/>
    <w:rsid w:val="001435BC"/>
    <w:rsid w:val="00143BEF"/>
    <w:rsid w:val="00143CE7"/>
    <w:rsid w:val="00144659"/>
    <w:rsid w:val="00147BE5"/>
    <w:rsid w:val="00147C37"/>
    <w:rsid w:val="00152F8C"/>
    <w:rsid w:val="00153C1A"/>
    <w:rsid w:val="00154539"/>
    <w:rsid w:val="00154587"/>
    <w:rsid w:val="00156AF6"/>
    <w:rsid w:val="00157468"/>
    <w:rsid w:val="00157B17"/>
    <w:rsid w:val="001622FE"/>
    <w:rsid w:val="001623F5"/>
    <w:rsid w:val="0016329A"/>
    <w:rsid w:val="001633C9"/>
    <w:rsid w:val="00164806"/>
    <w:rsid w:val="00166DEB"/>
    <w:rsid w:val="00167897"/>
    <w:rsid w:val="001708BC"/>
    <w:rsid w:val="00172C58"/>
    <w:rsid w:val="00173FB9"/>
    <w:rsid w:val="001741B5"/>
    <w:rsid w:val="00175F92"/>
    <w:rsid w:val="00184467"/>
    <w:rsid w:val="00185A68"/>
    <w:rsid w:val="00187F2B"/>
    <w:rsid w:val="00190CF1"/>
    <w:rsid w:val="0019138D"/>
    <w:rsid w:val="00194CAA"/>
    <w:rsid w:val="00197688"/>
    <w:rsid w:val="001A0C98"/>
    <w:rsid w:val="001A1CB0"/>
    <w:rsid w:val="001A2325"/>
    <w:rsid w:val="001A5A63"/>
    <w:rsid w:val="001B01C2"/>
    <w:rsid w:val="001B15D4"/>
    <w:rsid w:val="001B1631"/>
    <w:rsid w:val="001B22E2"/>
    <w:rsid w:val="001B2BE3"/>
    <w:rsid w:val="001B45EF"/>
    <w:rsid w:val="001B46ED"/>
    <w:rsid w:val="001B545B"/>
    <w:rsid w:val="001B6AE7"/>
    <w:rsid w:val="001C008C"/>
    <w:rsid w:val="001C2EF3"/>
    <w:rsid w:val="001C312D"/>
    <w:rsid w:val="001C3253"/>
    <w:rsid w:val="001C387C"/>
    <w:rsid w:val="001D0979"/>
    <w:rsid w:val="001D0CBB"/>
    <w:rsid w:val="001D3784"/>
    <w:rsid w:val="001D3953"/>
    <w:rsid w:val="001D4A59"/>
    <w:rsid w:val="001D6793"/>
    <w:rsid w:val="001E1822"/>
    <w:rsid w:val="001E20D8"/>
    <w:rsid w:val="001E260D"/>
    <w:rsid w:val="001E7DD3"/>
    <w:rsid w:val="001F1009"/>
    <w:rsid w:val="001F14D6"/>
    <w:rsid w:val="001F28A7"/>
    <w:rsid w:val="001F4FA8"/>
    <w:rsid w:val="001F51CD"/>
    <w:rsid w:val="001F6837"/>
    <w:rsid w:val="001F6CD4"/>
    <w:rsid w:val="002044A8"/>
    <w:rsid w:val="0021003D"/>
    <w:rsid w:val="0021013B"/>
    <w:rsid w:val="002137E3"/>
    <w:rsid w:val="00214B6F"/>
    <w:rsid w:val="00216CB8"/>
    <w:rsid w:val="00217090"/>
    <w:rsid w:val="00222349"/>
    <w:rsid w:val="0022278E"/>
    <w:rsid w:val="0022352C"/>
    <w:rsid w:val="00223867"/>
    <w:rsid w:val="0022444A"/>
    <w:rsid w:val="00224856"/>
    <w:rsid w:val="00224B28"/>
    <w:rsid w:val="00231185"/>
    <w:rsid w:val="00232C65"/>
    <w:rsid w:val="00235A51"/>
    <w:rsid w:val="00236CCC"/>
    <w:rsid w:val="00237AE8"/>
    <w:rsid w:val="00240A65"/>
    <w:rsid w:val="00243593"/>
    <w:rsid w:val="0024401D"/>
    <w:rsid w:val="00245367"/>
    <w:rsid w:val="00255E93"/>
    <w:rsid w:val="002567AE"/>
    <w:rsid w:val="00257392"/>
    <w:rsid w:val="00257ACB"/>
    <w:rsid w:val="00262E85"/>
    <w:rsid w:val="002649F7"/>
    <w:rsid w:val="0026509A"/>
    <w:rsid w:val="00270DB9"/>
    <w:rsid w:val="002723D3"/>
    <w:rsid w:val="00272988"/>
    <w:rsid w:val="00272A67"/>
    <w:rsid w:val="002739AA"/>
    <w:rsid w:val="002739BA"/>
    <w:rsid w:val="002750A8"/>
    <w:rsid w:val="0027540C"/>
    <w:rsid w:val="00280CDD"/>
    <w:rsid w:val="002812B7"/>
    <w:rsid w:val="00283616"/>
    <w:rsid w:val="00283717"/>
    <w:rsid w:val="002854C5"/>
    <w:rsid w:val="002931B7"/>
    <w:rsid w:val="0029405F"/>
    <w:rsid w:val="00294841"/>
    <w:rsid w:val="002969FF"/>
    <w:rsid w:val="002A07B3"/>
    <w:rsid w:val="002A0D16"/>
    <w:rsid w:val="002A562C"/>
    <w:rsid w:val="002A640C"/>
    <w:rsid w:val="002A77D9"/>
    <w:rsid w:val="002A7F00"/>
    <w:rsid w:val="002B0BCF"/>
    <w:rsid w:val="002B39D9"/>
    <w:rsid w:val="002B4319"/>
    <w:rsid w:val="002B4C3A"/>
    <w:rsid w:val="002B5361"/>
    <w:rsid w:val="002B5AA1"/>
    <w:rsid w:val="002C1A2B"/>
    <w:rsid w:val="002C2A51"/>
    <w:rsid w:val="002C3789"/>
    <w:rsid w:val="002C4FFB"/>
    <w:rsid w:val="002C648C"/>
    <w:rsid w:val="002C6B9E"/>
    <w:rsid w:val="002D1963"/>
    <w:rsid w:val="002D1B75"/>
    <w:rsid w:val="002D2C4F"/>
    <w:rsid w:val="002D46EF"/>
    <w:rsid w:val="002D6D7A"/>
    <w:rsid w:val="002E317B"/>
    <w:rsid w:val="002E4332"/>
    <w:rsid w:val="002E69B6"/>
    <w:rsid w:val="002E6FAD"/>
    <w:rsid w:val="002F20AD"/>
    <w:rsid w:val="002F2859"/>
    <w:rsid w:val="002F3C4F"/>
    <w:rsid w:val="002F4169"/>
    <w:rsid w:val="00302C3B"/>
    <w:rsid w:val="00305377"/>
    <w:rsid w:val="00306767"/>
    <w:rsid w:val="00307F29"/>
    <w:rsid w:val="00310406"/>
    <w:rsid w:val="00312D09"/>
    <w:rsid w:val="00315A8C"/>
    <w:rsid w:val="003202E0"/>
    <w:rsid w:val="00321AAC"/>
    <w:rsid w:val="003250B5"/>
    <w:rsid w:val="00326D32"/>
    <w:rsid w:val="00327561"/>
    <w:rsid w:val="0033091D"/>
    <w:rsid w:val="00332B59"/>
    <w:rsid w:val="003337DC"/>
    <w:rsid w:val="00333A18"/>
    <w:rsid w:val="00336D3B"/>
    <w:rsid w:val="0033796E"/>
    <w:rsid w:val="00340990"/>
    <w:rsid w:val="00344312"/>
    <w:rsid w:val="003461A1"/>
    <w:rsid w:val="00352F81"/>
    <w:rsid w:val="0035473C"/>
    <w:rsid w:val="003564F4"/>
    <w:rsid w:val="00363E63"/>
    <w:rsid w:val="003642DB"/>
    <w:rsid w:val="00367285"/>
    <w:rsid w:val="003807AB"/>
    <w:rsid w:val="00381F18"/>
    <w:rsid w:val="003836DD"/>
    <w:rsid w:val="003855C3"/>
    <w:rsid w:val="00386BDD"/>
    <w:rsid w:val="003870D9"/>
    <w:rsid w:val="003870EF"/>
    <w:rsid w:val="00392BF0"/>
    <w:rsid w:val="00395DFD"/>
    <w:rsid w:val="00396813"/>
    <w:rsid w:val="00396FCB"/>
    <w:rsid w:val="003A098C"/>
    <w:rsid w:val="003A31A3"/>
    <w:rsid w:val="003A49D8"/>
    <w:rsid w:val="003A5541"/>
    <w:rsid w:val="003A6208"/>
    <w:rsid w:val="003B004D"/>
    <w:rsid w:val="003B009A"/>
    <w:rsid w:val="003B0481"/>
    <w:rsid w:val="003B430A"/>
    <w:rsid w:val="003B50C6"/>
    <w:rsid w:val="003B68E7"/>
    <w:rsid w:val="003B6FAD"/>
    <w:rsid w:val="003B7EDB"/>
    <w:rsid w:val="003C100C"/>
    <w:rsid w:val="003C1818"/>
    <w:rsid w:val="003C1E4D"/>
    <w:rsid w:val="003C2321"/>
    <w:rsid w:val="003C39D0"/>
    <w:rsid w:val="003C614E"/>
    <w:rsid w:val="003C757C"/>
    <w:rsid w:val="003D09D9"/>
    <w:rsid w:val="003D1FB5"/>
    <w:rsid w:val="003D2DF3"/>
    <w:rsid w:val="003D437C"/>
    <w:rsid w:val="003D5557"/>
    <w:rsid w:val="003D7BEF"/>
    <w:rsid w:val="003E15C5"/>
    <w:rsid w:val="003E19EA"/>
    <w:rsid w:val="003E25D3"/>
    <w:rsid w:val="003E39E8"/>
    <w:rsid w:val="003E44E7"/>
    <w:rsid w:val="003E5CFB"/>
    <w:rsid w:val="003E673F"/>
    <w:rsid w:val="003F3598"/>
    <w:rsid w:val="003F631F"/>
    <w:rsid w:val="003F73EE"/>
    <w:rsid w:val="00401CB6"/>
    <w:rsid w:val="00401F53"/>
    <w:rsid w:val="00402B92"/>
    <w:rsid w:val="00404617"/>
    <w:rsid w:val="00404E7D"/>
    <w:rsid w:val="004060FF"/>
    <w:rsid w:val="0040630F"/>
    <w:rsid w:val="0040719E"/>
    <w:rsid w:val="004116F2"/>
    <w:rsid w:val="00413CDF"/>
    <w:rsid w:val="00414873"/>
    <w:rsid w:val="004153D9"/>
    <w:rsid w:val="00415DC9"/>
    <w:rsid w:val="004208E6"/>
    <w:rsid w:val="00423862"/>
    <w:rsid w:val="0042568A"/>
    <w:rsid w:val="00426567"/>
    <w:rsid w:val="004311E8"/>
    <w:rsid w:val="00431BF1"/>
    <w:rsid w:val="00431EDD"/>
    <w:rsid w:val="0043293F"/>
    <w:rsid w:val="00433613"/>
    <w:rsid w:val="00433B73"/>
    <w:rsid w:val="00434A09"/>
    <w:rsid w:val="004368FB"/>
    <w:rsid w:val="00440F65"/>
    <w:rsid w:val="00441024"/>
    <w:rsid w:val="0044187D"/>
    <w:rsid w:val="00441FFB"/>
    <w:rsid w:val="00442841"/>
    <w:rsid w:val="00443567"/>
    <w:rsid w:val="00443AB6"/>
    <w:rsid w:val="00445586"/>
    <w:rsid w:val="0044622E"/>
    <w:rsid w:val="0045144F"/>
    <w:rsid w:val="00452589"/>
    <w:rsid w:val="00452804"/>
    <w:rsid w:val="00452C56"/>
    <w:rsid w:val="0045340B"/>
    <w:rsid w:val="00454BB9"/>
    <w:rsid w:val="004611D8"/>
    <w:rsid w:val="00461534"/>
    <w:rsid w:val="0046356B"/>
    <w:rsid w:val="00464D01"/>
    <w:rsid w:val="00467DEA"/>
    <w:rsid w:val="00470168"/>
    <w:rsid w:val="00472AC5"/>
    <w:rsid w:val="0047475B"/>
    <w:rsid w:val="004754E5"/>
    <w:rsid w:val="00477274"/>
    <w:rsid w:val="00480369"/>
    <w:rsid w:val="00483830"/>
    <w:rsid w:val="00483BB9"/>
    <w:rsid w:val="00485145"/>
    <w:rsid w:val="004879CD"/>
    <w:rsid w:val="00487C1B"/>
    <w:rsid w:val="004936EF"/>
    <w:rsid w:val="0049551A"/>
    <w:rsid w:val="004962F0"/>
    <w:rsid w:val="004970E5"/>
    <w:rsid w:val="00497789"/>
    <w:rsid w:val="004A3574"/>
    <w:rsid w:val="004A48C3"/>
    <w:rsid w:val="004A71E2"/>
    <w:rsid w:val="004B1063"/>
    <w:rsid w:val="004B25E4"/>
    <w:rsid w:val="004B2E8F"/>
    <w:rsid w:val="004B61EF"/>
    <w:rsid w:val="004B6CCE"/>
    <w:rsid w:val="004C2C97"/>
    <w:rsid w:val="004C4EBF"/>
    <w:rsid w:val="004C5F79"/>
    <w:rsid w:val="004C5FAB"/>
    <w:rsid w:val="004C67CA"/>
    <w:rsid w:val="004C7F55"/>
    <w:rsid w:val="004D1DAD"/>
    <w:rsid w:val="004D1E84"/>
    <w:rsid w:val="004D1EEC"/>
    <w:rsid w:val="004D2512"/>
    <w:rsid w:val="004D3CAA"/>
    <w:rsid w:val="004E1A32"/>
    <w:rsid w:val="004E1A9C"/>
    <w:rsid w:val="004E2047"/>
    <w:rsid w:val="004E21BE"/>
    <w:rsid w:val="004E2CA2"/>
    <w:rsid w:val="004E32DC"/>
    <w:rsid w:val="004E5A87"/>
    <w:rsid w:val="004E6619"/>
    <w:rsid w:val="004F00B7"/>
    <w:rsid w:val="004F1327"/>
    <w:rsid w:val="004F338B"/>
    <w:rsid w:val="004F4664"/>
    <w:rsid w:val="005016F4"/>
    <w:rsid w:val="00503FBC"/>
    <w:rsid w:val="00506768"/>
    <w:rsid w:val="00507B42"/>
    <w:rsid w:val="0051021F"/>
    <w:rsid w:val="0051130A"/>
    <w:rsid w:val="00512A28"/>
    <w:rsid w:val="0051662A"/>
    <w:rsid w:val="005236A9"/>
    <w:rsid w:val="005248A4"/>
    <w:rsid w:val="00524909"/>
    <w:rsid w:val="00525B43"/>
    <w:rsid w:val="00526A1D"/>
    <w:rsid w:val="005339B1"/>
    <w:rsid w:val="00534457"/>
    <w:rsid w:val="00537DE7"/>
    <w:rsid w:val="00544227"/>
    <w:rsid w:val="00544446"/>
    <w:rsid w:val="005464FD"/>
    <w:rsid w:val="00546C02"/>
    <w:rsid w:val="00546DBF"/>
    <w:rsid w:val="00547B0C"/>
    <w:rsid w:val="00554150"/>
    <w:rsid w:val="0055646C"/>
    <w:rsid w:val="00557697"/>
    <w:rsid w:val="00561C9A"/>
    <w:rsid w:val="00566CC8"/>
    <w:rsid w:val="00566F23"/>
    <w:rsid w:val="00571A5A"/>
    <w:rsid w:val="00573B40"/>
    <w:rsid w:val="00576D4F"/>
    <w:rsid w:val="00577384"/>
    <w:rsid w:val="005859EA"/>
    <w:rsid w:val="00591BC6"/>
    <w:rsid w:val="0059584B"/>
    <w:rsid w:val="005959C2"/>
    <w:rsid w:val="005A1A62"/>
    <w:rsid w:val="005A38D1"/>
    <w:rsid w:val="005A6B72"/>
    <w:rsid w:val="005B146D"/>
    <w:rsid w:val="005B234C"/>
    <w:rsid w:val="005B5D0B"/>
    <w:rsid w:val="005B5DA1"/>
    <w:rsid w:val="005B64DC"/>
    <w:rsid w:val="005C0940"/>
    <w:rsid w:val="005C12D5"/>
    <w:rsid w:val="005C1E2D"/>
    <w:rsid w:val="005C372B"/>
    <w:rsid w:val="005C589B"/>
    <w:rsid w:val="005D07D3"/>
    <w:rsid w:val="005D0CDB"/>
    <w:rsid w:val="005D4CB8"/>
    <w:rsid w:val="005D4F7A"/>
    <w:rsid w:val="005E3477"/>
    <w:rsid w:val="005E5ED9"/>
    <w:rsid w:val="005E5F80"/>
    <w:rsid w:val="005F062E"/>
    <w:rsid w:val="005F159A"/>
    <w:rsid w:val="005F341B"/>
    <w:rsid w:val="005F3464"/>
    <w:rsid w:val="005F4D1B"/>
    <w:rsid w:val="005F647F"/>
    <w:rsid w:val="005F6DC3"/>
    <w:rsid w:val="006034A1"/>
    <w:rsid w:val="006037F2"/>
    <w:rsid w:val="00603996"/>
    <w:rsid w:val="00603E4C"/>
    <w:rsid w:val="00604E2A"/>
    <w:rsid w:val="00605B4A"/>
    <w:rsid w:val="00610873"/>
    <w:rsid w:val="00612A85"/>
    <w:rsid w:val="00612EE4"/>
    <w:rsid w:val="00613791"/>
    <w:rsid w:val="006146AC"/>
    <w:rsid w:val="00620D3D"/>
    <w:rsid w:val="00625561"/>
    <w:rsid w:val="006269CE"/>
    <w:rsid w:val="00627DF6"/>
    <w:rsid w:val="00630297"/>
    <w:rsid w:val="0063058F"/>
    <w:rsid w:val="00631E04"/>
    <w:rsid w:val="00632087"/>
    <w:rsid w:val="00632613"/>
    <w:rsid w:val="0063497B"/>
    <w:rsid w:val="006351EF"/>
    <w:rsid w:val="00635324"/>
    <w:rsid w:val="00643646"/>
    <w:rsid w:val="00646EE9"/>
    <w:rsid w:val="0064755A"/>
    <w:rsid w:val="00650921"/>
    <w:rsid w:val="00651118"/>
    <w:rsid w:val="00652795"/>
    <w:rsid w:val="006532AC"/>
    <w:rsid w:val="00654021"/>
    <w:rsid w:val="0065424E"/>
    <w:rsid w:val="0066025C"/>
    <w:rsid w:val="00667108"/>
    <w:rsid w:val="00670931"/>
    <w:rsid w:val="00671853"/>
    <w:rsid w:val="006757E1"/>
    <w:rsid w:val="006816F1"/>
    <w:rsid w:val="00682B4D"/>
    <w:rsid w:val="00684177"/>
    <w:rsid w:val="006845E5"/>
    <w:rsid w:val="00685ED3"/>
    <w:rsid w:val="006875F1"/>
    <w:rsid w:val="00691000"/>
    <w:rsid w:val="00691110"/>
    <w:rsid w:val="006916E9"/>
    <w:rsid w:val="00693435"/>
    <w:rsid w:val="00694B91"/>
    <w:rsid w:val="006965FC"/>
    <w:rsid w:val="00697BDB"/>
    <w:rsid w:val="006A219C"/>
    <w:rsid w:val="006A2E8A"/>
    <w:rsid w:val="006A4EA3"/>
    <w:rsid w:val="006A6820"/>
    <w:rsid w:val="006B0188"/>
    <w:rsid w:val="006B4AFB"/>
    <w:rsid w:val="006B51AF"/>
    <w:rsid w:val="006B60EC"/>
    <w:rsid w:val="006B615B"/>
    <w:rsid w:val="006B62DB"/>
    <w:rsid w:val="006C2117"/>
    <w:rsid w:val="006C3101"/>
    <w:rsid w:val="006D3DB8"/>
    <w:rsid w:val="006D4F24"/>
    <w:rsid w:val="006D70D0"/>
    <w:rsid w:val="006D7C7A"/>
    <w:rsid w:val="006D7D40"/>
    <w:rsid w:val="006E15C3"/>
    <w:rsid w:val="006E1BCE"/>
    <w:rsid w:val="006E1C81"/>
    <w:rsid w:val="006E3192"/>
    <w:rsid w:val="006E3603"/>
    <w:rsid w:val="006E3E61"/>
    <w:rsid w:val="006E55EC"/>
    <w:rsid w:val="006E7DAA"/>
    <w:rsid w:val="006F2FB5"/>
    <w:rsid w:val="006F4295"/>
    <w:rsid w:val="006F4A21"/>
    <w:rsid w:val="006F6F8B"/>
    <w:rsid w:val="0070026B"/>
    <w:rsid w:val="007007BC"/>
    <w:rsid w:val="007016EF"/>
    <w:rsid w:val="0070350B"/>
    <w:rsid w:val="00707DFF"/>
    <w:rsid w:val="00707E95"/>
    <w:rsid w:val="00710BC3"/>
    <w:rsid w:val="0071116E"/>
    <w:rsid w:val="007134A7"/>
    <w:rsid w:val="00713D87"/>
    <w:rsid w:val="0071442B"/>
    <w:rsid w:val="007208CB"/>
    <w:rsid w:val="00724852"/>
    <w:rsid w:val="00725F6D"/>
    <w:rsid w:val="00730B7B"/>
    <w:rsid w:val="00731B6F"/>
    <w:rsid w:val="00732931"/>
    <w:rsid w:val="00732944"/>
    <w:rsid w:val="0074197F"/>
    <w:rsid w:val="007428C3"/>
    <w:rsid w:val="0074452D"/>
    <w:rsid w:val="0074466E"/>
    <w:rsid w:val="00747B0E"/>
    <w:rsid w:val="007500FC"/>
    <w:rsid w:val="007505D5"/>
    <w:rsid w:val="00751E23"/>
    <w:rsid w:val="00752241"/>
    <w:rsid w:val="00753C40"/>
    <w:rsid w:val="00757DF5"/>
    <w:rsid w:val="007604D0"/>
    <w:rsid w:val="00767EA5"/>
    <w:rsid w:val="007715D7"/>
    <w:rsid w:val="00773916"/>
    <w:rsid w:val="00774962"/>
    <w:rsid w:val="00774A28"/>
    <w:rsid w:val="00775813"/>
    <w:rsid w:val="007808A6"/>
    <w:rsid w:val="007812A1"/>
    <w:rsid w:val="00781B02"/>
    <w:rsid w:val="00785601"/>
    <w:rsid w:val="007865AF"/>
    <w:rsid w:val="00786BD0"/>
    <w:rsid w:val="007900D6"/>
    <w:rsid w:val="007925FF"/>
    <w:rsid w:val="00794085"/>
    <w:rsid w:val="0079410F"/>
    <w:rsid w:val="00795F98"/>
    <w:rsid w:val="007A0454"/>
    <w:rsid w:val="007A0B59"/>
    <w:rsid w:val="007A64A9"/>
    <w:rsid w:val="007A6ECE"/>
    <w:rsid w:val="007B132E"/>
    <w:rsid w:val="007B1F78"/>
    <w:rsid w:val="007B5455"/>
    <w:rsid w:val="007B553F"/>
    <w:rsid w:val="007B5C79"/>
    <w:rsid w:val="007B6951"/>
    <w:rsid w:val="007B6A21"/>
    <w:rsid w:val="007B7110"/>
    <w:rsid w:val="007B7A48"/>
    <w:rsid w:val="007C0E95"/>
    <w:rsid w:val="007C11DA"/>
    <w:rsid w:val="007C1A35"/>
    <w:rsid w:val="007C270E"/>
    <w:rsid w:val="007C27B6"/>
    <w:rsid w:val="007C27DF"/>
    <w:rsid w:val="007C34FF"/>
    <w:rsid w:val="007C5A42"/>
    <w:rsid w:val="007D06AE"/>
    <w:rsid w:val="007D0791"/>
    <w:rsid w:val="007D1B6F"/>
    <w:rsid w:val="007D204B"/>
    <w:rsid w:val="007D55EB"/>
    <w:rsid w:val="007D6C7A"/>
    <w:rsid w:val="007D71F4"/>
    <w:rsid w:val="007D79D4"/>
    <w:rsid w:val="007E2ACF"/>
    <w:rsid w:val="007E52AD"/>
    <w:rsid w:val="007E5F36"/>
    <w:rsid w:val="007E7098"/>
    <w:rsid w:val="007E70C3"/>
    <w:rsid w:val="007F1307"/>
    <w:rsid w:val="007F1736"/>
    <w:rsid w:val="007F1ADB"/>
    <w:rsid w:val="007F30B0"/>
    <w:rsid w:val="007F335E"/>
    <w:rsid w:val="007F5D01"/>
    <w:rsid w:val="007F63FA"/>
    <w:rsid w:val="007F7968"/>
    <w:rsid w:val="00800071"/>
    <w:rsid w:val="0080102E"/>
    <w:rsid w:val="008039C9"/>
    <w:rsid w:val="008041AD"/>
    <w:rsid w:val="008047CD"/>
    <w:rsid w:val="00805DA0"/>
    <w:rsid w:val="0080757E"/>
    <w:rsid w:val="00812D81"/>
    <w:rsid w:val="00815902"/>
    <w:rsid w:val="00820294"/>
    <w:rsid w:val="00820395"/>
    <w:rsid w:val="0082314F"/>
    <w:rsid w:val="00823413"/>
    <w:rsid w:val="00823650"/>
    <w:rsid w:val="00827DA4"/>
    <w:rsid w:val="00830A56"/>
    <w:rsid w:val="00831C7D"/>
    <w:rsid w:val="00832BFE"/>
    <w:rsid w:val="00837838"/>
    <w:rsid w:val="008440B3"/>
    <w:rsid w:val="00851D1A"/>
    <w:rsid w:val="00852D33"/>
    <w:rsid w:val="008553A6"/>
    <w:rsid w:val="0086011F"/>
    <w:rsid w:val="00860582"/>
    <w:rsid w:val="00860A90"/>
    <w:rsid w:val="0086102D"/>
    <w:rsid w:val="008631F4"/>
    <w:rsid w:val="0086362D"/>
    <w:rsid w:val="00865913"/>
    <w:rsid w:val="008675DD"/>
    <w:rsid w:val="00875DA9"/>
    <w:rsid w:val="00882236"/>
    <w:rsid w:val="00885F16"/>
    <w:rsid w:val="008872A9"/>
    <w:rsid w:val="00887D7E"/>
    <w:rsid w:val="008904DE"/>
    <w:rsid w:val="00891ED6"/>
    <w:rsid w:val="008922B4"/>
    <w:rsid w:val="0089259B"/>
    <w:rsid w:val="00892A1A"/>
    <w:rsid w:val="00895ABF"/>
    <w:rsid w:val="00897094"/>
    <w:rsid w:val="008A2498"/>
    <w:rsid w:val="008A3D40"/>
    <w:rsid w:val="008A66CB"/>
    <w:rsid w:val="008A66F0"/>
    <w:rsid w:val="008A723F"/>
    <w:rsid w:val="008A72EF"/>
    <w:rsid w:val="008B38F0"/>
    <w:rsid w:val="008B447B"/>
    <w:rsid w:val="008B5989"/>
    <w:rsid w:val="008B6025"/>
    <w:rsid w:val="008B6FEE"/>
    <w:rsid w:val="008B7720"/>
    <w:rsid w:val="008C027F"/>
    <w:rsid w:val="008C079E"/>
    <w:rsid w:val="008C20B4"/>
    <w:rsid w:val="008C3621"/>
    <w:rsid w:val="008C6B3F"/>
    <w:rsid w:val="008D24AA"/>
    <w:rsid w:val="008D2BEE"/>
    <w:rsid w:val="008D2D3E"/>
    <w:rsid w:val="008D6607"/>
    <w:rsid w:val="008D66B4"/>
    <w:rsid w:val="008E369F"/>
    <w:rsid w:val="008F12FB"/>
    <w:rsid w:val="008F1E1B"/>
    <w:rsid w:val="008F54E1"/>
    <w:rsid w:val="008F6069"/>
    <w:rsid w:val="008F615B"/>
    <w:rsid w:val="008F74DB"/>
    <w:rsid w:val="00902DE7"/>
    <w:rsid w:val="009053F3"/>
    <w:rsid w:val="009060E7"/>
    <w:rsid w:val="00906D5C"/>
    <w:rsid w:val="00907A5D"/>
    <w:rsid w:val="00910265"/>
    <w:rsid w:val="009104CC"/>
    <w:rsid w:val="00911798"/>
    <w:rsid w:val="00911AFC"/>
    <w:rsid w:val="00913D6A"/>
    <w:rsid w:val="0091780B"/>
    <w:rsid w:val="00921394"/>
    <w:rsid w:val="009222C0"/>
    <w:rsid w:val="00923A3C"/>
    <w:rsid w:val="009246CB"/>
    <w:rsid w:val="00931FBA"/>
    <w:rsid w:val="0093604B"/>
    <w:rsid w:val="00941376"/>
    <w:rsid w:val="00941925"/>
    <w:rsid w:val="00942139"/>
    <w:rsid w:val="00944D7A"/>
    <w:rsid w:val="0094518C"/>
    <w:rsid w:val="00945A1E"/>
    <w:rsid w:val="00946C4C"/>
    <w:rsid w:val="00946D32"/>
    <w:rsid w:val="00951A54"/>
    <w:rsid w:val="009523A5"/>
    <w:rsid w:val="00952995"/>
    <w:rsid w:val="009549E2"/>
    <w:rsid w:val="0095FDF8"/>
    <w:rsid w:val="00960A00"/>
    <w:rsid w:val="00960D51"/>
    <w:rsid w:val="00962622"/>
    <w:rsid w:val="00963EFF"/>
    <w:rsid w:val="00965D4B"/>
    <w:rsid w:val="00966F53"/>
    <w:rsid w:val="00973624"/>
    <w:rsid w:val="00974FB7"/>
    <w:rsid w:val="00980B58"/>
    <w:rsid w:val="00980B94"/>
    <w:rsid w:val="0098112E"/>
    <w:rsid w:val="009837E5"/>
    <w:rsid w:val="00983FCA"/>
    <w:rsid w:val="009851A1"/>
    <w:rsid w:val="00985DC7"/>
    <w:rsid w:val="009918B9"/>
    <w:rsid w:val="00991904"/>
    <w:rsid w:val="00992C64"/>
    <w:rsid w:val="00994071"/>
    <w:rsid w:val="00994C43"/>
    <w:rsid w:val="00995B72"/>
    <w:rsid w:val="00997E4B"/>
    <w:rsid w:val="009A0155"/>
    <w:rsid w:val="009A1672"/>
    <w:rsid w:val="009A1E12"/>
    <w:rsid w:val="009A1FDA"/>
    <w:rsid w:val="009A6994"/>
    <w:rsid w:val="009A6C8E"/>
    <w:rsid w:val="009B5049"/>
    <w:rsid w:val="009C1781"/>
    <w:rsid w:val="009C2100"/>
    <w:rsid w:val="009C3397"/>
    <w:rsid w:val="009C356A"/>
    <w:rsid w:val="009C4D53"/>
    <w:rsid w:val="009C4F2D"/>
    <w:rsid w:val="009C7854"/>
    <w:rsid w:val="009D2104"/>
    <w:rsid w:val="009D311B"/>
    <w:rsid w:val="009D421F"/>
    <w:rsid w:val="009D5471"/>
    <w:rsid w:val="009D5645"/>
    <w:rsid w:val="009D6A13"/>
    <w:rsid w:val="009E1FDE"/>
    <w:rsid w:val="009E3EF0"/>
    <w:rsid w:val="009E6941"/>
    <w:rsid w:val="009E77AC"/>
    <w:rsid w:val="009F0294"/>
    <w:rsid w:val="009F0F0F"/>
    <w:rsid w:val="009F12C4"/>
    <w:rsid w:val="009F2D80"/>
    <w:rsid w:val="009F2DAD"/>
    <w:rsid w:val="009F3074"/>
    <w:rsid w:val="009F4D45"/>
    <w:rsid w:val="009F676B"/>
    <w:rsid w:val="009F6CF8"/>
    <w:rsid w:val="009F744C"/>
    <w:rsid w:val="009F7830"/>
    <w:rsid w:val="00A00289"/>
    <w:rsid w:val="00A00B25"/>
    <w:rsid w:val="00A01515"/>
    <w:rsid w:val="00A016D6"/>
    <w:rsid w:val="00A02C60"/>
    <w:rsid w:val="00A072AA"/>
    <w:rsid w:val="00A072E2"/>
    <w:rsid w:val="00A07D0C"/>
    <w:rsid w:val="00A107AD"/>
    <w:rsid w:val="00A15098"/>
    <w:rsid w:val="00A175D0"/>
    <w:rsid w:val="00A17EDA"/>
    <w:rsid w:val="00A20ADA"/>
    <w:rsid w:val="00A27242"/>
    <w:rsid w:val="00A273CF"/>
    <w:rsid w:val="00A2783E"/>
    <w:rsid w:val="00A279FF"/>
    <w:rsid w:val="00A312A7"/>
    <w:rsid w:val="00A35FCE"/>
    <w:rsid w:val="00A37509"/>
    <w:rsid w:val="00A42839"/>
    <w:rsid w:val="00A428F5"/>
    <w:rsid w:val="00A44392"/>
    <w:rsid w:val="00A45B47"/>
    <w:rsid w:val="00A45CDD"/>
    <w:rsid w:val="00A460DE"/>
    <w:rsid w:val="00A47A3E"/>
    <w:rsid w:val="00A50814"/>
    <w:rsid w:val="00A556C0"/>
    <w:rsid w:val="00A5634F"/>
    <w:rsid w:val="00A621D0"/>
    <w:rsid w:val="00A679FD"/>
    <w:rsid w:val="00A67B0A"/>
    <w:rsid w:val="00A7050D"/>
    <w:rsid w:val="00A738F7"/>
    <w:rsid w:val="00A74F05"/>
    <w:rsid w:val="00A75D0C"/>
    <w:rsid w:val="00A831E3"/>
    <w:rsid w:val="00A8329F"/>
    <w:rsid w:val="00A86619"/>
    <w:rsid w:val="00A87870"/>
    <w:rsid w:val="00A87BDB"/>
    <w:rsid w:val="00A87F93"/>
    <w:rsid w:val="00A90AA6"/>
    <w:rsid w:val="00A91D31"/>
    <w:rsid w:val="00A91E17"/>
    <w:rsid w:val="00A93963"/>
    <w:rsid w:val="00A94982"/>
    <w:rsid w:val="00A958CD"/>
    <w:rsid w:val="00A96B65"/>
    <w:rsid w:val="00A9701F"/>
    <w:rsid w:val="00A977FA"/>
    <w:rsid w:val="00AA1F25"/>
    <w:rsid w:val="00AA303E"/>
    <w:rsid w:val="00AA32C3"/>
    <w:rsid w:val="00AA4707"/>
    <w:rsid w:val="00AA5B1C"/>
    <w:rsid w:val="00AA62C6"/>
    <w:rsid w:val="00AB0507"/>
    <w:rsid w:val="00AB0C65"/>
    <w:rsid w:val="00AB180C"/>
    <w:rsid w:val="00AB1D9F"/>
    <w:rsid w:val="00AB38FC"/>
    <w:rsid w:val="00AB3A85"/>
    <w:rsid w:val="00AB3D5F"/>
    <w:rsid w:val="00AB5FDD"/>
    <w:rsid w:val="00AB6F82"/>
    <w:rsid w:val="00AC328B"/>
    <w:rsid w:val="00AC37D0"/>
    <w:rsid w:val="00AC3EC7"/>
    <w:rsid w:val="00AC41FA"/>
    <w:rsid w:val="00AD04F5"/>
    <w:rsid w:val="00AD0ECA"/>
    <w:rsid w:val="00AD1116"/>
    <w:rsid w:val="00AD117F"/>
    <w:rsid w:val="00AD1369"/>
    <w:rsid w:val="00AD2B31"/>
    <w:rsid w:val="00AD4627"/>
    <w:rsid w:val="00AD7A38"/>
    <w:rsid w:val="00AE1F5A"/>
    <w:rsid w:val="00AE28CB"/>
    <w:rsid w:val="00AE464D"/>
    <w:rsid w:val="00AE71DF"/>
    <w:rsid w:val="00AE7CFC"/>
    <w:rsid w:val="00AF1287"/>
    <w:rsid w:val="00AF3058"/>
    <w:rsid w:val="00AF33A6"/>
    <w:rsid w:val="00AF3E2C"/>
    <w:rsid w:val="00AF4C54"/>
    <w:rsid w:val="00AF561D"/>
    <w:rsid w:val="00AF591D"/>
    <w:rsid w:val="00AF691F"/>
    <w:rsid w:val="00AF7025"/>
    <w:rsid w:val="00B00E5E"/>
    <w:rsid w:val="00B011F6"/>
    <w:rsid w:val="00B01351"/>
    <w:rsid w:val="00B03CA6"/>
    <w:rsid w:val="00B04ED6"/>
    <w:rsid w:val="00B0510F"/>
    <w:rsid w:val="00B065AB"/>
    <w:rsid w:val="00B06944"/>
    <w:rsid w:val="00B06FEE"/>
    <w:rsid w:val="00B07411"/>
    <w:rsid w:val="00B075CD"/>
    <w:rsid w:val="00B11BC5"/>
    <w:rsid w:val="00B13C73"/>
    <w:rsid w:val="00B164A8"/>
    <w:rsid w:val="00B220A3"/>
    <w:rsid w:val="00B231A8"/>
    <w:rsid w:val="00B251E8"/>
    <w:rsid w:val="00B3320A"/>
    <w:rsid w:val="00B33E45"/>
    <w:rsid w:val="00B33E73"/>
    <w:rsid w:val="00B35007"/>
    <w:rsid w:val="00B361C4"/>
    <w:rsid w:val="00B36781"/>
    <w:rsid w:val="00B37BB0"/>
    <w:rsid w:val="00B37EC9"/>
    <w:rsid w:val="00B412E6"/>
    <w:rsid w:val="00B4417F"/>
    <w:rsid w:val="00B451B6"/>
    <w:rsid w:val="00B5062D"/>
    <w:rsid w:val="00B50968"/>
    <w:rsid w:val="00B5240F"/>
    <w:rsid w:val="00B52475"/>
    <w:rsid w:val="00B52C1F"/>
    <w:rsid w:val="00B52F7E"/>
    <w:rsid w:val="00B568DF"/>
    <w:rsid w:val="00B620E0"/>
    <w:rsid w:val="00B632F2"/>
    <w:rsid w:val="00B6408D"/>
    <w:rsid w:val="00B656E6"/>
    <w:rsid w:val="00B67A67"/>
    <w:rsid w:val="00B7051C"/>
    <w:rsid w:val="00B72AFF"/>
    <w:rsid w:val="00B738F6"/>
    <w:rsid w:val="00B75097"/>
    <w:rsid w:val="00B76AFF"/>
    <w:rsid w:val="00B8300F"/>
    <w:rsid w:val="00B83095"/>
    <w:rsid w:val="00B84B0D"/>
    <w:rsid w:val="00B86F0E"/>
    <w:rsid w:val="00B87466"/>
    <w:rsid w:val="00B92B25"/>
    <w:rsid w:val="00B92E1E"/>
    <w:rsid w:val="00B95CBA"/>
    <w:rsid w:val="00B96CD9"/>
    <w:rsid w:val="00BA2771"/>
    <w:rsid w:val="00BA635F"/>
    <w:rsid w:val="00BA6AE9"/>
    <w:rsid w:val="00BB0495"/>
    <w:rsid w:val="00BB13AF"/>
    <w:rsid w:val="00BB1D92"/>
    <w:rsid w:val="00BB544A"/>
    <w:rsid w:val="00BB5E3B"/>
    <w:rsid w:val="00BB6DF6"/>
    <w:rsid w:val="00BC0D79"/>
    <w:rsid w:val="00BC248B"/>
    <w:rsid w:val="00BC514B"/>
    <w:rsid w:val="00BC7192"/>
    <w:rsid w:val="00BC71FE"/>
    <w:rsid w:val="00BC72F3"/>
    <w:rsid w:val="00BD1574"/>
    <w:rsid w:val="00BD7024"/>
    <w:rsid w:val="00BE3D78"/>
    <w:rsid w:val="00BE4CE6"/>
    <w:rsid w:val="00BE6F4A"/>
    <w:rsid w:val="00BE73A4"/>
    <w:rsid w:val="00BF2574"/>
    <w:rsid w:val="00BF2E96"/>
    <w:rsid w:val="00BF5790"/>
    <w:rsid w:val="00BF7C4E"/>
    <w:rsid w:val="00C02C03"/>
    <w:rsid w:val="00C032F4"/>
    <w:rsid w:val="00C03386"/>
    <w:rsid w:val="00C04E5F"/>
    <w:rsid w:val="00C10D2D"/>
    <w:rsid w:val="00C14D3C"/>
    <w:rsid w:val="00C14E09"/>
    <w:rsid w:val="00C166C5"/>
    <w:rsid w:val="00C22E0A"/>
    <w:rsid w:val="00C25496"/>
    <w:rsid w:val="00C2620E"/>
    <w:rsid w:val="00C3007B"/>
    <w:rsid w:val="00C30A2C"/>
    <w:rsid w:val="00C30BAE"/>
    <w:rsid w:val="00C312F2"/>
    <w:rsid w:val="00C319C7"/>
    <w:rsid w:val="00C32160"/>
    <w:rsid w:val="00C40378"/>
    <w:rsid w:val="00C4078E"/>
    <w:rsid w:val="00C425D9"/>
    <w:rsid w:val="00C429AF"/>
    <w:rsid w:val="00C43F82"/>
    <w:rsid w:val="00C44570"/>
    <w:rsid w:val="00C467B6"/>
    <w:rsid w:val="00C471D8"/>
    <w:rsid w:val="00C51057"/>
    <w:rsid w:val="00C514BE"/>
    <w:rsid w:val="00C56624"/>
    <w:rsid w:val="00C566D7"/>
    <w:rsid w:val="00C57003"/>
    <w:rsid w:val="00C60295"/>
    <w:rsid w:val="00C60312"/>
    <w:rsid w:val="00C61DEB"/>
    <w:rsid w:val="00C665F2"/>
    <w:rsid w:val="00C75160"/>
    <w:rsid w:val="00C7617E"/>
    <w:rsid w:val="00C76414"/>
    <w:rsid w:val="00C779AB"/>
    <w:rsid w:val="00C80811"/>
    <w:rsid w:val="00C82D4D"/>
    <w:rsid w:val="00C82EE3"/>
    <w:rsid w:val="00C86DE7"/>
    <w:rsid w:val="00C8715E"/>
    <w:rsid w:val="00C9035F"/>
    <w:rsid w:val="00C90DB8"/>
    <w:rsid w:val="00C9369F"/>
    <w:rsid w:val="00C96786"/>
    <w:rsid w:val="00C973A1"/>
    <w:rsid w:val="00C97E49"/>
    <w:rsid w:val="00CA1484"/>
    <w:rsid w:val="00CA1D12"/>
    <w:rsid w:val="00CA335F"/>
    <w:rsid w:val="00CA758A"/>
    <w:rsid w:val="00CB3FEF"/>
    <w:rsid w:val="00CB4BA8"/>
    <w:rsid w:val="00CB5CE9"/>
    <w:rsid w:val="00CC047D"/>
    <w:rsid w:val="00CC2514"/>
    <w:rsid w:val="00CC4418"/>
    <w:rsid w:val="00CC634C"/>
    <w:rsid w:val="00CC6F4D"/>
    <w:rsid w:val="00CD1534"/>
    <w:rsid w:val="00CD1BF3"/>
    <w:rsid w:val="00CD2092"/>
    <w:rsid w:val="00CD22D0"/>
    <w:rsid w:val="00CD2E1B"/>
    <w:rsid w:val="00CD5F38"/>
    <w:rsid w:val="00CD62F0"/>
    <w:rsid w:val="00CE2068"/>
    <w:rsid w:val="00CE20E2"/>
    <w:rsid w:val="00CE249C"/>
    <w:rsid w:val="00CE6472"/>
    <w:rsid w:val="00CE7691"/>
    <w:rsid w:val="00CF6407"/>
    <w:rsid w:val="00CF7D11"/>
    <w:rsid w:val="00D00CEE"/>
    <w:rsid w:val="00D01A56"/>
    <w:rsid w:val="00D0291C"/>
    <w:rsid w:val="00D03EF1"/>
    <w:rsid w:val="00D043B8"/>
    <w:rsid w:val="00D1066F"/>
    <w:rsid w:val="00D111E2"/>
    <w:rsid w:val="00D12546"/>
    <w:rsid w:val="00D14DA1"/>
    <w:rsid w:val="00D163B3"/>
    <w:rsid w:val="00D166E3"/>
    <w:rsid w:val="00D202BE"/>
    <w:rsid w:val="00D2314E"/>
    <w:rsid w:val="00D25924"/>
    <w:rsid w:val="00D26965"/>
    <w:rsid w:val="00D26C2A"/>
    <w:rsid w:val="00D27B07"/>
    <w:rsid w:val="00D304BD"/>
    <w:rsid w:val="00D312B6"/>
    <w:rsid w:val="00D31365"/>
    <w:rsid w:val="00D325C4"/>
    <w:rsid w:val="00D32E2D"/>
    <w:rsid w:val="00D33857"/>
    <w:rsid w:val="00D33D8C"/>
    <w:rsid w:val="00D352E3"/>
    <w:rsid w:val="00D360D7"/>
    <w:rsid w:val="00D375EA"/>
    <w:rsid w:val="00D40063"/>
    <w:rsid w:val="00D4070B"/>
    <w:rsid w:val="00D427A2"/>
    <w:rsid w:val="00D438C0"/>
    <w:rsid w:val="00D4606E"/>
    <w:rsid w:val="00D474DB"/>
    <w:rsid w:val="00D50532"/>
    <w:rsid w:val="00D53406"/>
    <w:rsid w:val="00D55EFF"/>
    <w:rsid w:val="00D60AF9"/>
    <w:rsid w:val="00D63D13"/>
    <w:rsid w:val="00D64479"/>
    <w:rsid w:val="00D65FC7"/>
    <w:rsid w:val="00D66010"/>
    <w:rsid w:val="00D70081"/>
    <w:rsid w:val="00D71B49"/>
    <w:rsid w:val="00D736A9"/>
    <w:rsid w:val="00D73CD5"/>
    <w:rsid w:val="00D7583C"/>
    <w:rsid w:val="00D779C2"/>
    <w:rsid w:val="00D77B46"/>
    <w:rsid w:val="00D80C27"/>
    <w:rsid w:val="00D81ADD"/>
    <w:rsid w:val="00D84FFE"/>
    <w:rsid w:val="00D90518"/>
    <w:rsid w:val="00D90797"/>
    <w:rsid w:val="00D93EAC"/>
    <w:rsid w:val="00D94BE8"/>
    <w:rsid w:val="00D96746"/>
    <w:rsid w:val="00D96A15"/>
    <w:rsid w:val="00D97C14"/>
    <w:rsid w:val="00DA13EF"/>
    <w:rsid w:val="00DA7181"/>
    <w:rsid w:val="00DB1605"/>
    <w:rsid w:val="00DB1C32"/>
    <w:rsid w:val="00DB460F"/>
    <w:rsid w:val="00DB75A0"/>
    <w:rsid w:val="00DC1072"/>
    <w:rsid w:val="00DC1E08"/>
    <w:rsid w:val="00DC2098"/>
    <w:rsid w:val="00DC20A1"/>
    <w:rsid w:val="00DC325F"/>
    <w:rsid w:val="00DC5C9E"/>
    <w:rsid w:val="00DC6692"/>
    <w:rsid w:val="00DC6B20"/>
    <w:rsid w:val="00DC7921"/>
    <w:rsid w:val="00DD05CD"/>
    <w:rsid w:val="00DD1D26"/>
    <w:rsid w:val="00DD3750"/>
    <w:rsid w:val="00DD444A"/>
    <w:rsid w:val="00DD5D56"/>
    <w:rsid w:val="00DD5ED4"/>
    <w:rsid w:val="00DE2EA9"/>
    <w:rsid w:val="00DE3232"/>
    <w:rsid w:val="00DE4ACB"/>
    <w:rsid w:val="00DE72F6"/>
    <w:rsid w:val="00DF216C"/>
    <w:rsid w:val="00DF2C1F"/>
    <w:rsid w:val="00DF3707"/>
    <w:rsid w:val="00DF4F0B"/>
    <w:rsid w:val="00DF507F"/>
    <w:rsid w:val="00E000F1"/>
    <w:rsid w:val="00E00965"/>
    <w:rsid w:val="00E02297"/>
    <w:rsid w:val="00E02749"/>
    <w:rsid w:val="00E07AD7"/>
    <w:rsid w:val="00E10FF7"/>
    <w:rsid w:val="00E12EBC"/>
    <w:rsid w:val="00E145B8"/>
    <w:rsid w:val="00E159E0"/>
    <w:rsid w:val="00E17B92"/>
    <w:rsid w:val="00E216C1"/>
    <w:rsid w:val="00E23629"/>
    <w:rsid w:val="00E2449D"/>
    <w:rsid w:val="00E24F97"/>
    <w:rsid w:val="00E257B4"/>
    <w:rsid w:val="00E2636C"/>
    <w:rsid w:val="00E26861"/>
    <w:rsid w:val="00E269DC"/>
    <w:rsid w:val="00E3312F"/>
    <w:rsid w:val="00E33B45"/>
    <w:rsid w:val="00E33C32"/>
    <w:rsid w:val="00E34906"/>
    <w:rsid w:val="00E35966"/>
    <w:rsid w:val="00E37C2A"/>
    <w:rsid w:val="00E4010B"/>
    <w:rsid w:val="00E427FD"/>
    <w:rsid w:val="00E45A57"/>
    <w:rsid w:val="00E464B7"/>
    <w:rsid w:val="00E54584"/>
    <w:rsid w:val="00E607AA"/>
    <w:rsid w:val="00E622F0"/>
    <w:rsid w:val="00E62877"/>
    <w:rsid w:val="00E63391"/>
    <w:rsid w:val="00E63C72"/>
    <w:rsid w:val="00E641D4"/>
    <w:rsid w:val="00E65ECE"/>
    <w:rsid w:val="00E66455"/>
    <w:rsid w:val="00E70C79"/>
    <w:rsid w:val="00E71608"/>
    <w:rsid w:val="00E721FB"/>
    <w:rsid w:val="00E72B94"/>
    <w:rsid w:val="00E766B9"/>
    <w:rsid w:val="00E767A4"/>
    <w:rsid w:val="00E776EC"/>
    <w:rsid w:val="00E7791D"/>
    <w:rsid w:val="00E77EDB"/>
    <w:rsid w:val="00E83937"/>
    <w:rsid w:val="00E851FA"/>
    <w:rsid w:val="00E911E5"/>
    <w:rsid w:val="00E92103"/>
    <w:rsid w:val="00E93C87"/>
    <w:rsid w:val="00E96754"/>
    <w:rsid w:val="00E97A77"/>
    <w:rsid w:val="00EA30E1"/>
    <w:rsid w:val="00EA3765"/>
    <w:rsid w:val="00EA4DF2"/>
    <w:rsid w:val="00EA7387"/>
    <w:rsid w:val="00EB55BD"/>
    <w:rsid w:val="00EB6149"/>
    <w:rsid w:val="00EB6DF9"/>
    <w:rsid w:val="00EB6FCA"/>
    <w:rsid w:val="00EB797A"/>
    <w:rsid w:val="00EC0CA0"/>
    <w:rsid w:val="00EC14BC"/>
    <w:rsid w:val="00EC4401"/>
    <w:rsid w:val="00EC4FDF"/>
    <w:rsid w:val="00EC5929"/>
    <w:rsid w:val="00EC5E41"/>
    <w:rsid w:val="00EC67F8"/>
    <w:rsid w:val="00EC715D"/>
    <w:rsid w:val="00EC7560"/>
    <w:rsid w:val="00ED08D1"/>
    <w:rsid w:val="00ED3010"/>
    <w:rsid w:val="00ED46BA"/>
    <w:rsid w:val="00ED6CE9"/>
    <w:rsid w:val="00EE35CB"/>
    <w:rsid w:val="00EE6D8C"/>
    <w:rsid w:val="00EE7E6E"/>
    <w:rsid w:val="00EF01AD"/>
    <w:rsid w:val="00EF0298"/>
    <w:rsid w:val="00EF0F08"/>
    <w:rsid w:val="00EF1D1F"/>
    <w:rsid w:val="00EF3336"/>
    <w:rsid w:val="00EF6493"/>
    <w:rsid w:val="00EF717C"/>
    <w:rsid w:val="00F00AF2"/>
    <w:rsid w:val="00F01130"/>
    <w:rsid w:val="00F02679"/>
    <w:rsid w:val="00F028BF"/>
    <w:rsid w:val="00F04784"/>
    <w:rsid w:val="00F04C60"/>
    <w:rsid w:val="00F04FAC"/>
    <w:rsid w:val="00F07D62"/>
    <w:rsid w:val="00F146B6"/>
    <w:rsid w:val="00F1472B"/>
    <w:rsid w:val="00F14FF8"/>
    <w:rsid w:val="00F154CC"/>
    <w:rsid w:val="00F15C7D"/>
    <w:rsid w:val="00F17B53"/>
    <w:rsid w:val="00F203D2"/>
    <w:rsid w:val="00F216D2"/>
    <w:rsid w:val="00F2287A"/>
    <w:rsid w:val="00F23FF4"/>
    <w:rsid w:val="00F27227"/>
    <w:rsid w:val="00F2729B"/>
    <w:rsid w:val="00F31776"/>
    <w:rsid w:val="00F31B21"/>
    <w:rsid w:val="00F31EF0"/>
    <w:rsid w:val="00F336CD"/>
    <w:rsid w:val="00F34637"/>
    <w:rsid w:val="00F34B0A"/>
    <w:rsid w:val="00F351C6"/>
    <w:rsid w:val="00F35431"/>
    <w:rsid w:val="00F35584"/>
    <w:rsid w:val="00F37B22"/>
    <w:rsid w:val="00F409C1"/>
    <w:rsid w:val="00F40FAC"/>
    <w:rsid w:val="00F41719"/>
    <w:rsid w:val="00F41E1A"/>
    <w:rsid w:val="00F43F6C"/>
    <w:rsid w:val="00F45526"/>
    <w:rsid w:val="00F45DDA"/>
    <w:rsid w:val="00F45E56"/>
    <w:rsid w:val="00F46332"/>
    <w:rsid w:val="00F468BD"/>
    <w:rsid w:val="00F4698C"/>
    <w:rsid w:val="00F46B5D"/>
    <w:rsid w:val="00F47B15"/>
    <w:rsid w:val="00F537AD"/>
    <w:rsid w:val="00F545EF"/>
    <w:rsid w:val="00F615CE"/>
    <w:rsid w:val="00F65156"/>
    <w:rsid w:val="00F66E1B"/>
    <w:rsid w:val="00F66F5F"/>
    <w:rsid w:val="00F675A3"/>
    <w:rsid w:val="00F67CC4"/>
    <w:rsid w:val="00F714B4"/>
    <w:rsid w:val="00F72AFE"/>
    <w:rsid w:val="00F76880"/>
    <w:rsid w:val="00F8017B"/>
    <w:rsid w:val="00F81EBC"/>
    <w:rsid w:val="00F8251C"/>
    <w:rsid w:val="00F82A3A"/>
    <w:rsid w:val="00F84BF0"/>
    <w:rsid w:val="00F87774"/>
    <w:rsid w:val="00F92E14"/>
    <w:rsid w:val="00F930F6"/>
    <w:rsid w:val="00F943F0"/>
    <w:rsid w:val="00F95278"/>
    <w:rsid w:val="00FA0D8A"/>
    <w:rsid w:val="00FA2DA1"/>
    <w:rsid w:val="00FA425F"/>
    <w:rsid w:val="00FA45E3"/>
    <w:rsid w:val="00FA4856"/>
    <w:rsid w:val="00FA4AE0"/>
    <w:rsid w:val="00FA4B70"/>
    <w:rsid w:val="00FA65A8"/>
    <w:rsid w:val="00FA6C6F"/>
    <w:rsid w:val="00FB099C"/>
    <w:rsid w:val="00FB1CCE"/>
    <w:rsid w:val="00FB2AB3"/>
    <w:rsid w:val="00FB3B84"/>
    <w:rsid w:val="00FB5533"/>
    <w:rsid w:val="00FB707F"/>
    <w:rsid w:val="00FB7465"/>
    <w:rsid w:val="00FB798D"/>
    <w:rsid w:val="00FC0EF0"/>
    <w:rsid w:val="00FC1C63"/>
    <w:rsid w:val="00FC492F"/>
    <w:rsid w:val="00FC69AE"/>
    <w:rsid w:val="00FD2BAB"/>
    <w:rsid w:val="00FD41F4"/>
    <w:rsid w:val="00FD58E3"/>
    <w:rsid w:val="00FD6B69"/>
    <w:rsid w:val="00FD7D38"/>
    <w:rsid w:val="00FE05AD"/>
    <w:rsid w:val="00FE0E6D"/>
    <w:rsid w:val="00FE12B1"/>
    <w:rsid w:val="00FE3B44"/>
    <w:rsid w:val="00FE3C26"/>
    <w:rsid w:val="00FE6081"/>
    <w:rsid w:val="00FE6D72"/>
    <w:rsid w:val="00FE7254"/>
    <w:rsid w:val="00FF0936"/>
    <w:rsid w:val="00FF1AD6"/>
    <w:rsid w:val="00FF3BEC"/>
    <w:rsid w:val="00FF4507"/>
    <w:rsid w:val="017C8C5B"/>
    <w:rsid w:val="02160AC6"/>
    <w:rsid w:val="02254EA0"/>
    <w:rsid w:val="023C16C7"/>
    <w:rsid w:val="02CAE220"/>
    <w:rsid w:val="02FC8395"/>
    <w:rsid w:val="02FEA3DA"/>
    <w:rsid w:val="031F89D5"/>
    <w:rsid w:val="03C5B53F"/>
    <w:rsid w:val="03CA8306"/>
    <w:rsid w:val="03E42674"/>
    <w:rsid w:val="040697B3"/>
    <w:rsid w:val="042C7FF1"/>
    <w:rsid w:val="045D0530"/>
    <w:rsid w:val="0554E1C7"/>
    <w:rsid w:val="063477FD"/>
    <w:rsid w:val="064E2556"/>
    <w:rsid w:val="0698BD7A"/>
    <w:rsid w:val="069C141A"/>
    <w:rsid w:val="07EF657F"/>
    <w:rsid w:val="08A9457F"/>
    <w:rsid w:val="0930EE6B"/>
    <w:rsid w:val="098C6E0D"/>
    <w:rsid w:val="09AD2301"/>
    <w:rsid w:val="0A775FF4"/>
    <w:rsid w:val="0AEFE1E9"/>
    <w:rsid w:val="0B1A03D1"/>
    <w:rsid w:val="0B3D418E"/>
    <w:rsid w:val="0C68C8AB"/>
    <w:rsid w:val="0C7BAEA7"/>
    <w:rsid w:val="0C840979"/>
    <w:rsid w:val="0D10F6EB"/>
    <w:rsid w:val="0DBAD863"/>
    <w:rsid w:val="0DC8C5B9"/>
    <w:rsid w:val="0E949ED3"/>
    <w:rsid w:val="0EE02FC1"/>
    <w:rsid w:val="0F02BDF8"/>
    <w:rsid w:val="0F7BD5AB"/>
    <w:rsid w:val="0F87A5B7"/>
    <w:rsid w:val="0FFCFC7A"/>
    <w:rsid w:val="11A52762"/>
    <w:rsid w:val="122648D3"/>
    <w:rsid w:val="12539E8D"/>
    <w:rsid w:val="12C716E4"/>
    <w:rsid w:val="12FACEAC"/>
    <w:rsid w:val="13AB9A3B"/>
    <w:rsid w:val="14BE92FB"/>
    <w:rsid w:val="1532169F"/>
    <w:rsid w:val="17638EF5"/>
    <w:rsid w:val="1765C725"/>
    <w:rsid w:val="17ED4A18"/>
    <w:rsid w:val="18822DCF"/>
    <w:rsid w:val="1942DF54"/>
    <w:rsid w:val="1992BEA2"/>
    <w:rsid w:val="1A758774"/>
    <w:rsid w:val="1A9EABF4"/>
    <w:rsid w:val="1AA8FFC2"/>
    <w:rsid w:val="1B0CABDF"/>
    <w:rsid w:val="1B4529D5"/>
    <w:rsid w:val="1B7635A0"/>
    <w:rsid w:val="1BCFBC40"/>
    <w:rsid w:val="1D7741F4"/>
    <w:rsid w:val="1D995CB3"/>
    <w:rsid w:val="1DDA426A"/>
    <w:rsid w:val="1F59CFAC"/>
    <w:rsid w:val="1FB002BD"/>
    <w:rsid w:val="1FCFB587"/>
    <w:rsid w:val="1FD5EEAF"/>
    <w:rsid w:val="217F0980"/>
    <w:rsid w:val="21853549"/>
    <w:rsid w:val="2263EFD9"/>
    <w:rsid w:val="23CF861A"/>
    <w:rsid w:val="2436D986"/>
    <w:rsid w:val="2458B8BB"/>
    <w:rsid w:val="24F8411B"/>
    <w:rsid w:val="251FBEC0"/>
    <w:rsid w:val="25D6E30B"/>
    <w:rsid w:val="26457407"/>
    <w:rsid w:val="26573C2D"/>
    <w:rsid w:val="26DCA10E"/>
    <w:rsid w:val="26E9D798"/>
    <w:rsid w:val="277244C9"/>
    <w:rsid w:val="27E0E32F"/>
    <w:rsid w:val="28A42BD2"/>
    <w:rsid w:val="28D561F5"/>
    <w:rsid w:val="29C3CE22"/>
    <w:rsid w:val="2AEC0DD9"/>
    <w:rsid w:val="2B09989A"/>
    <w:rsid w:val="2C11817C"/>
    <w:rsid w:val="2C83AB41"/>
    <w:rsid w:val="2CF37CD5"/>
    <w:rsid w:val="2D75E017"/>
    <w:rsid w:val="2D861291"/>
    <w:rsid w:val="2D8CF69D"/>
    <w:rsid w:val="2D94B6D3"/>
    <w:rsid w:val="2D984A72"/>
    <w:rsid w:val="2D9C8E39"/>
    <w:rsid w:val="2DB875E9"/>
    <w:rsid w:val="2DC6FE95"/>
    <w:rsid w:val="2E7DA677"/>
    <w:rsid w:val="2EE76CF1"/>
    <w:rsid w:val="2F0D6271"/>
    <w:rsid w:val="2F36B946"/>
    <w:rsid w:val="2F778036"/>
    <w:rsid w:val="305F43B3"/>
    <w:rsid w:val="30908CE1"/>
    <w:rsid w:val="30997830"/>
    <w:rsid w:val="316A4340"/>
    <w:rsid w:val="3209F4CC"/>
    <w:rsid w:val="320B7194"/>
    <w:rsid w:val="325F00C6"/>
    <w:rsid w:val="32AA33D9"/>
    <w:rsid w:val="3363D3F4"/>
    <w:rsid w:val="336CC52D"/>
    <w:rsid w:val="33AFC3C8"/>
    <w:rsid w:val="33F9E397"/>
    <w:rsid w:val="34D3034A"/>
    <w:rsid w:val="35A0C812"/>
    <w:rsid w:val="360A30C2"/>
    <w:rsid w:val="3612F53A"/>
    <w:rsid w:val="361CEC86"/>
    <w:rsid w:val="3882FBBA"/>
    <w:rsid w:val="3893BE85"/>
    <w:rsid w:val="391DEB16"/>
    <w:rsid w:val="394AD222"/>
    <w:rsid w:val="39BDD125"/>
    <w:rsid w:val="39FC806D"/>
    <w:rsid w:val="3A0F4DF6"/>
    <w:rsid w:val="3A1B38A7"/>
    <w:rsid w:val="3B684D60"/>
    <w:rsid w:val="3C1A1869"/>
    <w:rsid w:val="3C82DD6E"/>
    <w:rsid w:val="3CEB3C7D"/>
    <w:rsid w:val="3CEC1334"/>
    <w:rsid w:val="3D1DD4A1"/>
    <w:rsid w:val="3D808798"/>
    <w:rsid w:val="3DB2B3C0"/>
    <w:rsid w:val="3DD94F6B"/>
    <w:rsid w:val="3DDF5453"/>
    <w:rsid w:val="3E445BF0"/>
    <w:rsid w:val="3E768951"/>
    <w:rsid w:val="3F19F25A"/>
    <w:rsid w:val="3F28B72E"/>
    <w:rsid w:val="3F3C13DD"/>
    <w:rsid w:val="3F666CB8"/>
    <w:rsid w:val="3F73A7E8"/>
    <w:rsid w:val="3FADD79B"/>
    <w:rsid w:val="40A33DBA"/>
    <w:rsid w:val="4119FC37"/>
    <w:rsid w:val="4161AD80"/>
    <w:rsid w:val="419EA643"/>
    <w:rsid w:val="420B0DD7"/>
    <w:rsid w:val="4227F3CE"/>
    <w:rsid w:val="4277EE48"/>
    <w:rsid w:val="43C62088"/>
    <w:rsid w:val="443CA9DA"/>
    <w:rsid w:val="4464D985"/>
    <w:rsid w:val="44B67EC5"/>
    <w:rsid w:val="457F0E35"/>
    <w:rsid w:val="45F0FDC0"/>
    <w:rsid w:val="468EE452"/>
    <w:rsid w:val="47A549CE"/>
    <w:rsid w:val="47C8E0D4"/>
    <w:rsid w:val="48E9C53C"/>
    <w:rsid w:val="49132DD0"/>
    <w:rsid w:val="497D4197"/>
    <w:rsid w:val="49930BA1"/>
    <w:rsid w:val="4AB09BAE"/>
    <w:rsid w:val="4BD26B2B"/>
    <w:rsid w:val="4C1723F3"/>
    <w:rsid w:val="4C3BA56B"/>
    <w:rsid w:val="4C592773"/>
    <w:rsid w:val="4CDB849E"/>
    <w:rsid w:val="4D4172A8"/>
    <w:rsid w:val="4D4CDDD5"/>
    <w:rsid w:val="4EECA31E"/>
    <w:rsid w:val="4FBD7638"/>
    <w:rsid w:val="50626F55"/>
    <w:rsid w:val="512C1B4E"/>
    <w:rsid w:val="51B51811"/>
    <w:rsid w:val="52AB72BE"/>
    <w:rsid w:val="5335E55A"/>
    <w:rsid w:val="538379AC"/>
    <w:rsid w:val="5539A6B8"/>
    <w:rsid w:val="55A544AD"/>
    <w:rsid w:val="55FC7EEE"/>
    <w:rsid w:val="567EE29E"/>
    <w:rsid w:val="5681D7EF"/>
    <w:rsid w:val="56AD2182"/>
    <w:rsid w:val="57370B20"/>
    <w:rsid w:val="57C13B26"/>
    <w:rsid w:val="57D4F902"/>
    <w:rsid w:val="58F4953F"/>
    <w:rsid w:val="5983A25B"/>
    <w:rsid w:val="59947137"/>
    <w:rsid w:val="599C53F9"/>
    <w:rsid w:val="5AC31666"/>
    <w:rsid w:val="5AEC371F"/>
    <w:rsid w:val="5C41E4FD"/>
    <w:rsid w:val="5C53137E"/>
    <w:rsid w:val="5CDA1601"/>
    <w:rsid w:val="5D04F2B0"/>
    <w:rsid w:val="5D25B152"/>
    <w:rsid w:val="5FABD1FB"/>
    <w:rsid w:val="601F9880"/>
    <w:rsid w:val="61EB897C"/>
    <w:rsid w:val="631C0867"/>
    <w:rsid w:val="6357BEDC"/>
    <w:rsid w:val="6394AE1A"/>
    <w:rsid w:val="6419A335"/>
    <w:rsid w:val="65360759"/>
    <w:rsid w:val="65DBD0BF"/>
    <w:rsid w:val="65F86AFB"/>
    <w:rsid w:val="66D287E5"/>
    <w:rsid w:val="67B1AA45"/>
    <w:rsid w:val="67C9073E"/>
    <w:rsid w:val="682D82CE"/>
    <w:rsid w:val="68831030"/>
    <w:rsid w:val="699FF860"/>
    <w:rsid w:val="6B0978EA"/>
    <w:rsid w:val="6C17E504"/>
    <w:rsid w:val="6CE8DE84"/>
    <w:rsid w:val="6D9E4EAC"/>
    <w:rsid w:val="6DD53277"/>
    <w:rsid w:val="6EA6D0A2"/>
    <w:rsid w:val="6EBE5DCA"/>
    <w:rsid w:val="6F36E5AF"/>
    <w:rsid w:val="6F4B55B6"/>
    <w:rsid w:val="6FBCF7C6"/>
    <w:rsid w:val="701ECAB3"/>
    <w:rsid w:val="70637C92"/>
    <w:rsid w:val="714D723D"/>
    <w:rsid w:val="71630586"/>
    <w:rsid w:val="735A4206"/>
    <w:rsid w:val="73CE2635"/>
    <w:rsid w:val="73D1F682"/>
    <w:rsid w:val="741BC384"/>
    <w:rsid w:val="743FA575"/>
    <w:rsid w:val="7588AFC7"/>
    <w:rsid w:val="76167332"/>
    <w:rsid w:val="765DCCDC"/>
    <w:rsid w:val="767C5795"/>
    <w:rsid w:val="774B44EA"/>
    <w:rsid w:val="7840E886"/>
    <w:rsid w:val="7852566D"/>
    <w:rsid w:val="78FC40BE"/>
    <w:rsid w:val="7909A28E"/>
    <w:rsid w:val="791586DF"/>
    <w:rsid w:val="7A0335A0"/>
    <w:rsid w:val="7A096CA6"/>
    <w:rsid w:val="7AA4A7BB"/>
    <w:rsid w:val="7B1501C5"/>
    <w:rsid w:val="7B1CEDF2"/>
    <w:rsid w:val="7BC1B406"/>
    <w:rsid w:val="7C4FEBBA"/>
    <w:rsid w:val="7CCF6BAB"/>
    <w:rsid w:val="7E014549"/>
    <w:rsid w:val="7E3287C9"/>
    <w:rsid w:val="7E3B952B"/>
    <w:rsid w:val="7E7F45BA"/>
    <w:rsid w:val="7EF23941"/>
    <w:rsid w:val="7F9C4F0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2809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96B65"/>
    <w:pPr>
      <w:spacing w:after="0" w:line="250" w:lineRule="atLeast"/>
      <w:jc w:val="both"/>
    </w:pPr>
    <w:rPr>
      <w:rFonts w:ascii="Myriad Pro" w:hAnsi="Myriad Pro"/>
      <w:sz w:val="20"/>
    </w:rPr>
  </w:style>
  <w:style w:type="paragraph" w:styleId="Naslov1">
    <w:name w:val="heading 1"/>
    <w:basedOn w:val="Navaden"/>
    <w:next w:val="Navaden"/>
    <w:link w:val="Naslov1Znak"/>
    <w:uiPriority w:val="9"/>
    <w:rsid w:val="0040630F"/>
    <w:pPr>
      <w:keepNext/>
      <w:keepLines/>
      <w:spacing w:before="240"/>
      <w:outlineLvl w:val="0"/>
    </w:pPr>
    <w:rPr>
      <w:rFonts w:asciiTheme="majorHAnsi" w:eastAsiaTheme="majorEastAsia" w:hAnsiTheme="majorHAnsi" w:cstheme="majorBidi"/>
      <w:color w:val="760013" w:themeColor="accent1" w:themeShade="BF"/>
      <w:sz w:val="32"/>
      <w:szCs w:val="32"/>
    </w:rPr>
  </w:style>
  <w:style w:type="paragraph" w:styleId="Naslov2">
    <w:name w:val="heading 2"/>
    <w:basedOn w:val="Navaden"/>
    <w:next w:val="Navaden"/>
    <w:link w:val="Naslov2Znak"/>
    <w:uiPriority w:val="9"/>
    <w:semiHidden/>
    <w:unhideWhenUsed/>
    <w:rsid w:val="0040630F"/>
    <w:pPr>
      <w:keepNext/>
      <w:keepLines/>
      <w:spacing w:before="40"/>
      <w:outlineLvl w:val="1"/>
    </w:pPr>
    <w:rPr>
      <w:rFonts w:asciiTheme="majorHAnsi" w:eastAsiaTheme="majorEastAsia" w:hAnsiTheme="majorHAnsi" w:cstheme="majorBidi"/>
      <w:color w:val="760013"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aliases w:val="Caption_GT_Naslov grafa"/>
    <w:basedOn w:val="GTBesedilo"/>
    <w:next w:val="Navaden"/>
    <w:unhideWhenUsed/>
    <w:qFormat/>
    <w:rsid w:val="008E369F"/>
    <w:pPr>
      <w:spacing w:line="240" w:lineRule="auto"/>
    </w:pPr>
    <w:rPr>
      <w:b/>
      <w:iCs/>
      <w:szCs w:val="18"/>
    </w:rPr>
  </w:style>
  <w:style w:type="paragraph" w:styleId="Kazaloslik">
    <w:name w:val="table of figures"/>
    <w:basedOn w:val="Navaden"/>
    <w:next w:val="Navaden"/>
    <w:uiPriority w:val="99"/>
    <w:unhideWhenUsed/>
    <w:rsid w:val="008E369F"/>
  </w:style>
  <w:style w:type="character" w:customStyle="1" w:styleId="Naslov1Znak">
    <w:name w:val="Naslov 1 Znak"/>
    <w:basedOn w:val="Privzetapisavaodstavka"/>
    <w:link w:val="Naslov1"/>
    <w:uiPriority w:val="9"/>
    <w:rsid w:val="0040630F"/>
    <w:rPr>
      <w:rFonts w:asciiTheme="majorHAnsi" w:eastAsiaTheme="majorEastAsia" w:hAnsiTheme="majorHAnsi" w:cstheme="majorBidi"/>
      <w:color w:val="760013" w:themeColor="accent1" w:themeShade="BF"/>
      <w:sz w:val="32"/>
      <w:szCs w:val="32"/>
    </w:rPr>
  </w:style>
  <w:style w:type="paragraph" w:customStyle="1" w:styleId="Naslov11">
    <w:name w:val="Naslov 11"/>
    <w:basedOn w:val="Navaden"/>
    <w:link w:val="Naslov1Char"/>
    <w:rsid w:val="00812D81"/>
    <w:pPr>
      <w:spacing w:line="360" w:lineRule="exact"/>
    </w:pPr>
    <w:rPr>
      <w:b/>
      <w:sz w:val="32"/>
      <w:szCs w:val="36"/>
    </w:rPr>
  </w:style>
  <w:style w:type="paragraph" w:customStyle="1" w:styleId="GTNaslov1">
    <w:name w:val="GT_Naslov 1"/>
    <w:basedOn w:val="Naslov1"/>
    <w:link w:val="GTNaslov1Znak"/>
    <w:qFormat/>
    <w:rsid w:val="0040630F"/>
    <w:pPr>
      <w:spacing w:before="0" w:line="240" w:lineRule="auto"/>
    </w:pPr>
    <w:rPr>
      <w:rFonts w:ascii="Myriad Pro" w:hAnsi="Myriad Pro"/>
      <w:b/>
      <w:color w:val="auto"/>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GTNaslovgrafa">
    <w:name w:val="GT_Naslov grafa"/>
    <w:basedOn w:val="Naslov2"/>
    <w:link w:val="GTNaslovgrafaZnak"/>
    <w:rsid w:val="0040630F"/>
    <w:pPr>
      <w:spacing w:before="0" w:line="240" w:lineRule="auto"/>
    </w:pPr>
    <w:rPr>
      <w:rFonts w:ascii="Myriad Pro" w:hAnsi="Myriad Pro"/>
      <w:b/>
      <w:color w:val="auto"/>
      <w:sz w:val="20"/>
    </w:rPr>
  </w:style>
  <w:style w:type="character" w:customStyle="1" w:styleId="GTNaslov1Znak">
    <w:name w:val="GT_Naslov 1 Znak"/>
    <w:basedOn w:val="Privzetapisavaodstavka"/>
    <w:link w:val="GTNaslov1"/>
    <w:rsid w:val="0040630F"/>
    <w:rPr>
      <w:rFonts w:ascii="Myriad Pro" w:eastAsiaTheme="majorEastAsia" w:hAnsi="Myriad Pro" w:cstheme="majorBidi"/>
      <w:b/>
      <w:sz w:val="32"/>
      <w:szCs w:val="36"/>
    </w:rPr>
  </w:style>
  <w:style w:type="character" w:customStyle="1" w:styleId="GTNaslovgrafaZnak">
    <w:name w:val="GT_Naslov grafa Znak"/>
    <w:basedOn w:val="Privzetapisavaodstavka"/>
    <w:link w:val="GTNaslovgrafa"/>
    <w:rsid w:val="0040630F"/>
    <w:rPr>
      <w:rFonts w:ascii="Myriad Pro" w:eastAsiaTheme="majorEastAsia" w:hAnsi="Myriad Pro" w:cstheme="majorBidi"/>
      <w:b/>
      <w:sz w:val="20"/>
      <w:szCs w:val="26"/>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GTNaslovgrafa"/>
    <w:link w:val="UvodChar"/>
    <w:rsid w:val="00E02749"/>
    <w:pPr>
      <w:spacing w:after="160"/>
    </w:pPr>
  </w:style>
  <w:style w:type="character" w:customStyle="1" w:styleId="UvodChar">
    <w:name w:val="Uvod Char"/>
    <w:basedOn w:val="GTNaslovgrafaZnak"/>
    <w:link w:val="Uvod"/>
    <w:rsid w:val="00E02749"/>
    <w:rPr>
      <w:rFonts w:ascii="Myriad Pro" w:eastAsiaTheme="majorEastAsia" w:hAnsi="Myriad Pro" w:cstheme="majorBidi"/>
      <w:b/>
      <w:sz w:val="21"/>
      <w:szCs w:val="26"/>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semiHidden/>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GTBesedilo">
    <w:name w:val="GT_Besedilo"/>
    <w:basedOn w:val="Navaden"/>
    <w:link w:val="GTBesediloZnak"/>
    <w:qFormat/>
    <w:rsid w:val="0040630F"/>
  </w:style>
  <w:style w:type="character" w:customStyle="1" w:styleId="GTBesediloZnak">
    <w:name w:val="GT_Besedilo Znak"/>
    <w:basedOn w:val="Privzetapisavaodstavka"/>
    <w:link w:val="GTBesedilo"/>
    <w:rsid w:val="0040630F"/>
    <w:rPr>
      <w:rFonts w:ascii="Myriad Pro" w:hAnsi="Myriad Pro"/>
      <w:sz w:val="20"/>
    </w:rPr>
  </w:style>
  <w:style w:type="character" w:customStyle="1" w:styleId="Naslov2Znak">
    <w:name w:val="Naslov 2 Znak"/>
    <w:basedOn w:val="Privzetapisavaodstavka"/>
    <w:link w:val="Naslov2"/>
    <w:uiPriority w:val="9"/>
    <w:semiHidden/>
    <w:rsid w:val="0040630F"/>
    <w:rPr>
      <w:rFonts w:asciiTheme="majorHAnsi" w:eastAsiaTheme="majorEastAsia" w:hAnsiTheme="majorHAnsi" w:cstheme="majorBidi"/>
      <w:color w:val="760013" w:themeColor="accent1" w:themeShade="BF"/>
      <w:sz w:val="26"/>
      <w:szCs w:val="26"/>
    </w:rPr>
  </w:style>
  <w:style w:type="paragraph" w:styleId="Glava">
    <w:name w:val="header"/>
    <w:basedOn w:val="Navaden"/>
    <w:link w:val="GlavaZnak"/>
    <w:uiPriority w:val="99"/>
    <w:unhideWhenUsed/>
    <w:rsid w:val="009C4D53"/>
    <w:pPr>
      <w:tabs>
        <w:tab w:val="center" w:pos="4536"/>
        <w:tab w:val="right" w:pos="9072"/>
      </w:tabs>
      <w:spacing w:line="240" w:lineRule="auto"/>
    </w:pPr>
  </w:style>
  <w:style w:type="character" w:customStyle="1" w:styleId="GlavaZnak">
    <w:name w:val="Glava Znak"/>
    <w:basedOn w:val="Privzetapisavaodstavka"/>
    <w:link w:val="Glava"/>
    <w:uiPriority w:val="99"/>
    <w:rsid w:val="009C4D53"/>
    <w:rPr>
      <w:rFonts w:ascii="Myriad Pro" w:hAnsi="Myriad Pro"/>
      <w:sz w:val="20"/>
    </w:rPr>
  </w:style>
  <w:style w:type="paragraph" w:styleId="Noga">
    <w:name w:val="footer"/>
    <w:basedOn w:val="Navaden"/>
    <w:link w:val="NogaZnak"/>
    <w:uiPriority w:val="99"/>
    <w:unhideWhenUsed/>
    <w:rsid w:val="009C4D53"/>
    <w:pPr>
      <w:tabs>
        <w:tab w:val="center" w:pos="4536"/>
        <w:tab w:val="right" w:pos="9072"/>
      </w:tabs>
      <w:spacing w:line="240" w:lineRule="auto"/>
    </w:pPr>
  </w:style>
  <w:style w:type="character" w:customStyle="1" w:styleId="NogaZnak">
    <w:name w:val="Noga Znak"/>
    <w:basedOn w:val="Privzetapisavaodstavka"/>
    <w:link w:val="Noga"/>
    <w:uiPriority w:val="99"/>
    <w:rsid w:val="009C4D53"/>
    <w:rPr>
      <w:rFonts w:ascii="Myriad Pro" w:hAnsi="Myriad Pro"/>
      <w:sz w:val="20"/>
    </w:rPr>
  </w:style>
  <w:style w:type="character" w:styleId="Pripombasklic">
    <w:name w:val="annotation reference"/>
    <w:basedOn w:val="Privzetapisavaodstavka"/>
    <w:uiPriority w:val="99"/>
    <w:semiHidden/>
    <w:unhideWhenUsed/>
    <w:rsid w:val="00236CCC"/>
    <w:rPr>
      <w:sz w:val="16"/>
      <w:szCs w:val="16"/>
    </w:rPr>
  </w:style>
  <w:style w:type="paragraph" w:styleId="Pripombabesedilo">
    <w:name w:val="annotation text"/>
    <w:basedOn w:val="Navaden"/>
    <w:link w:val="PripombabesediloZnak"/>
    <w:uiPriority w:val="99"/>
    <w:unhideWhenUsed/>
    <w:rsid w:val="00236CCC"/>
    <w:pPr>
      <w:spacing w:line="240" w:lineRule="auto"/>
    </w:pPr>
    <w:rPr>
      <w:szCs w:val="20"/>
    </w:rPr>
  </w:style>
  <w:style w:type="character" w:customStyle="1" w:styleId="PripombabesediloZnak">
    <w:name w:val="Pripomba – besedilo Znak"/>
    <w:basedOn w:val="Privzetapisavaodstavka"/>
    <w:link w:val="Pripombabesedilo"/>
    <w:uiPriority w:val="99"/>
    <w:rsid w:val="00236CCC"/>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36CCC"/>
    <w:rPr>
      <w:b/>
      <w:bCs/>
    </w:rPr>
  </w:style>
  <w:style w:type="character" w:customStyle="1" w:styleId="ZadevapripombeZnak">
    <w:name w:val="Zadeva pripombe Znak"/>
    <w:basedOn w:val="PripombabesediloZnak"/>
    <w:link w:val="Zadevapripombe"/>
    <w:uiPriority w:val="99"/>
    <w:semiHidden/>
    <w:rsid w:val="00236CCC"/>
    <w:rPr>
      <w:rFonts w:ascii="Myriad Pro" w:hAnsi="Myriad Pro"/>
      <w:b/>
      <w:bCs/>
      <w:sz w:val="20"/>
      <w:szCs w:val="20"/>
    </w:rPr>
  </w:style>
  <w:style w:type="paragraph" w:styleId="Revizija">
    <w:name w:val="Revision"/>
    <w:hidden/>
    <w:uiPriority w:val="99"/>
    <w:semiHidden/>
    <w:rsid w:val="007812A1"/>
    <w:pPr>
      <w:spacing w:after="0" w:line="240" w:lineRule="auto"/>
    </w:pPr>
    <w:rPr>
      <w:rFonts w:ascii="Myriad Pro" w:hAnsi="Myriad Pro"/>
      <w:sz w:val="20"/>
    </w:rPr>
  </w:style>
  <w:style w:type="character" w:styleId="Omemba">
    <w:name w:val="Mention"/>
    <w:basedOn w:val="Privzetapisavaodstavka"/>
    <w:uiPriority w:val="99"/>
    <w:unhideWhenUsed/>
    <w:rsid w:val="00CB5CE9"/>
    <w:rPr>
      <w:color w:val="2B579A"/>
      <w:shd w:val="clear" w:color="auto" w:fill="E1DFDD"/>
    </w:rPr>
  </w:style>
  <w:style w:type="character" w:styleId="Krepko">
    <w:name w:val="Strong"/>
    <w:basedOn w:val="Privzetapisavaodstavka"/>
    <w:uiPriority w:val="22"/>
    <w:qFormat/>
    <w:rsid w:val="00C30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5583">
      <w:bodyDiv w:val="1"/>
      <w:marLeft w:val="0"/>
      <w:marRight w:val="0"/>
      <w:marTop w:val="0"/>
      <w:marBottom w:val="0"/>
      <w:divBdr>
        <w:top w:val="none" w:sz="0" w:space="0" w:color="auto"/>
        <w:left w:val="none" w:sz="0" w:space="0" w:color="auto"/>
        <w:bottom w:val="none" w:sz="0" w:space="0" w:color="auto"/>
        <w:right w:val="none" w:sz="0" w:space="0" w:color="auto"/>
      </w:divBdr>
    </w:div>
    <w:div w:id="1582327890">
      <w:bodyDiv w:val="1"/>
      <w:marLeft w:val="0"/>
      <w:marRight w:val="0"/>
      <w:marTop w:val="0"/>
      <w:marBottom w:val="0"/>
      <w:divBdr>
        <w:top w:val="none" w:sz="0" w:space="0" w:color="auto"/>
        <w:left w:val="none" w:sz="0" w:space="0" w:color="auto"/>
        <w:bottom w:val="none" w:sz="0" w:space="0" w:color="auto"/>
        <w:right w:val="none" w:sz="0" w:space="0" w:color="auto"/>
      </w:divBdr>
    </w:div>
    <w:div w:id="19081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0BA8-4A26-4B37-ADB0-9877055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2024-06-18T08:43:00Z</dcterms:created>
  <dcterms:modified xsi:type="dcterms:W3CDTF">2024-06-18T08:43:00Z</dcterms:modified>
</cp:coreProperties>
</file>