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50F05" w14:textId="47D70E9F" w:rsidR="001D6793" w:rsidRPr="00DE72F6" w:rsidRDefault="004B235F" w:rsidP="001D6793">
      <w:pPr>
        <w:pStyle w:val="Naslov11"/>
      </w:pPr>
      <w:r>
        <w:t>GRAFI TEDNA</w:t>
      </w:r>
    </w:p>
    <w:p w14:paraId="636DFC9E" w14:textId="43AE9A66" w:rsidR="001D6793" w:rsidRDefault="00FA45E3" w:rsidP="001D6793">
      <w:pPr>
        <w:pStyle w:val="Naslov21"/>
      </w:pPr>
      <w:r>
        <w:t xml:space="preserve">od </w:t>
      </w:r>
      <w:r w:rsidR="00F03B69">
        <w:t>5</w:t>
      </w:r>
      <w:r w:rsidR="001D6793">
        <w:t>.</w:t>
      </w:r>
      <w:r w:rsidR="00F03B69">
        <w:t xml:space="preserve"> </w:t>
      </w:r>
      <w:r w:rsidR="001D6793">
        <w:t xml:space="preserve">do </w:t>
      </w:r>
      <w:r w:rsidR="00F03B69">
        <w:t>9</w:t>
      </w:r>
      <w:r w:rsidR="001D6793">
        <w:t xml:space="preserve">. </w:t>
      </w:r>
      <w:r w:rsidR="00257F4D">
        <w:t>junija</w:t>
      </w:r>
      <w:r w:rsidR="001D6793">
        <w:t xml:space="preserve"> 20</w:t>
      </w:r>
      <w:r w:rsidR="005B4C57">
        <w:t>2</w:t>
      </w:r>
      <w:r w:rsidR="005D0551">
        <w:t>3</w:t>
      </w:r>
    </w:p>
    <w:p w14:paraId="0D813662" w14:textId="62600A0A" w:rsidR="00DF4F0B" w:rsidRDefault="00DF4F0B"/>
    <w:p w14:paraId="196DFF85" w14:textId="77777777" w:rsidR="00916FC4" w:rsidRDefault="00916FC4"/>
    <w:p w14:paraId="4AB1B1F7" w14:textId="2630C2A2" w:rsidR="00571CB6" w:rsidRDefault="006E1E44" w:rsidP="006E1E44">
      <w:pPr>
        <w:spacing w:line="240" w:lineRule="atLeast"/>
      </w:pPr>
      <w:r>
        <w:t xml:space="preserve">Maja se je nadaljevalo upadanje števila </w:t>
      </w:r>
      <w:r w:rsidR="3ACF74C1">
        <w:t xml:space="preserve">registriranih </w:t>
      </w:r>
      <w:r>
        <w:t>brezposelnih, medletno jih je bilo za 15,5</w:t>
      </w:r>
      <w:r w:rsidR="4A3BCC82">
        <w:t> </w:t>
      </w:r>
      <w:r>
        <w:t>% manj. Za</w:t>
      </w:r>
      <w:r w:rsidR="71EDD87E">
        <w:t xml:space="preserve"> </w:t>
      </w:r>
      <w:r w:rsidR="52CA6955">
        <w:t xml:space="preserve">dobro </w:t>
      </w:r>
      <w:r w:rsidR="71EDD87E">
        <w:t>četrtino</w:t>
      </w:r>
      <w:r>
        <w:t xml:space="preserve"> manj je bilo tudi dolgotrajno brezposelnih. Poraba plina je bila maja, kot tudi že aprila, nekoliko višja od primerljive povprečne porabe v prejšnjih letih. Ocenjujemo, da so na to vplivale ponovno nižje temperature, ki so podaljšale kurilno sezono</w:t>
      </w:r>
      <w:r w:rsidR="00EE146B">
        <w:t>,</w:t>
      </w:r>
      <w:r>
        <w:t xml:space="preserve"> kot tudi ugodnejša gibanja borznih cen plina, ki so nekatera podjetja spodbudila k ponovn</w:t>
      </w:r>
      <w:r w:rsidR="00B51BCE">
        <w:t>em</w:t>
      </w:r>
      <w:r w:rsidR="00C4019B">
        <w:t>u</w:t>
      </w:r>
      <w:r w:rsidR="00B51BCE">
        <w:t xml:space="preserve"> povečanju</w:t>
      </w:r>
      <w:r>
        <w:t xml:space="preserve"> proizvodnj</w:t>
      </w:r>
      <w:r w:rsidR="00B51BCE">
        <w:t>e</w:t>
      </w:r>
      <w:r>
        <w:t>. Poraba elektrike je bila v maju, enako kot v aprilu, medletno nižja za 12</w:t>
      </w:r>
      <w:r w:rsidR="4A3BCC82">
        <w:t> </w:t>
      </w:r>
      <w:r>
        <w:t xml:space="preserve">%. </w:t>
      </w:r>
      <w:r w:rsidR="00254AEC" w:rsidRPr="005A307A">
        <w:t xml:space="preserve">Proizvodnja predelovalnih dejavnosti je, po skromni krepitvi v prvem četrtletju, aprila precej </w:t>
      </w:r>
      <w:r w:rsidR="6F14E954" w:rsidRPr="005A307A">
        <w:t>upadla</w:t>
      </w:r>
      <w:r w:rsidR="00254AEC" w:rsidRPr="005A307A">
        <w:t xml:space="preserve">. </w:t>
      </w:r>
      <w:r w:rsidR="00CC78CD" w:rsidRPr="005A307A">
        <w:t xml:space="preserve">Medletno je bila nižja za 7,2 % </w:t>
      </w:r>
      <w:r w:rsidR="003A1721" w:rsidRPr="005A307A">
        <w:t>(</w:t>
      </w:r>
      <w:r w:rsidR="00CC78CD" w:rsidRPr="005A307A">
        <w:t>del</w:t>
      </w:r>
      <w:r w:rsidR="007C062D">
        <w:t>ovnim</w:t>
      </w:r>
      <w:r w:rsidR="00CC78CD" w:rsidRPr="005A307A">
        <w:t xml:space="preserve"> dnem prilagojeno</w:t>
      </w:r>
      <w:r w:rsidR="003A1721" w:rsidRPr="005A307A">
        <w:t>)</w:t>
      </w:r>
      <w:r w:rsidR="00CC78CD" w:rsidRPr="005A307A">
        <w:t>, padec je ostal največji v energetsko intenzivnih papirni in kemični industriji</w:t>
      </w:r>
      <w:r w:rsidR="00254AEC" w:rsidRPr="005A307A">
        <w:t>.</w:t>
      </w:r>
      <w:bookmarkStart w:id="0" w:name="_GoBack"/>
      <w:bookmarkEnd w:id="0"/>
    </w:p>
    <w:p w14:paraId="09135B6D" w14:textId="77777777" w:rsidR="003F2DBA" w:rsidRDefault="003F2DBA"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757042" w14:paraId="79B421E6" w14:textId="77777777" w:rsidTr="54EB5FFB">
        <w:trPr>
          <w:trHeight w:val="207"/>
        </w:trPr>
        <w:tc>
          <w:tcPr>
            <w:tcW w:w="6096" w:type="dxa"/>
            <w:gridSpan w:val="2"/>
            <w:tcBorders>
              <w:bottom w:val="single" w:sz="4" w:space="0" w:color="auto"/>
            </w:tcBorders>
            <w:tcMar>
              <w:left w:w="0" w:type="dxa"/>
            </w:tcMar>
          </w:tcPr>
          <w:p w14:paraId="507EC28A" w14:textId="2DAABC31" w:rsidR="00757042" w:rsidRPr="006C2117" w:rsidRDefault="00F03B69" w:rsidP="008D7B37">
            <w:pPr>
              <w:pStyle w:val="Naslov31"/>
              <w:jc w:val="left"/>
            </w:pPr>
            <w:r>
              <w:t>Število registriran</w:t>
            </w:r>
            <w:r w:rsidR="00EB15AA">
              <w:t>ih</w:t>
            </w:r>
            <w:r>
              <w:t xml:space="preserve"> brezposelnih oseb</w:t>
            </w:r>
            <w:r w:rsidR="00A77D80">
              <w:t xml:space="preserve">, </w:t>
            </w:r>
            <w:r w:rsidR="00C344BA">
              <w:t>maj</w:t>
            </w:r>
            <w:r w:rsidR="00A77D80">
              <w:t xml:space="preserve"> 2023 </w:t>
            </w:r>
          </w:p>
        </w:tc>
        <w:tc>
          <w:tcPr>
            <w:tcW w:w="3543" w:type="dxa"/>
            <w:tcBorders>
              <w:bottom w:val="single" w:sz="4" w:space="0" w:color="auto"/>
            </w:tcBorders>
          </w:tcPr>
          <w:p w14:paraId="29FA12E8" w14:textId="77777777" w:rsidR="00757042" w:rsidRPr="006C2117" w:rsidRDefault="00757042" w:rsidP="008D7B37">
            <w:pPr>
              <w:pStyle w:val="Naslov31"/>
            </w:pPr>
          </w:p>
        </w:tc>
      </w:tr>
      <w:tr w:rsidR="00757042" w:rsidRPr="00BE4047" w14:paraId="3C0E1F45" w14:textId="77777777" w:rsidTr="54EB5FFB">
        <w:trPr>
          <w:trHeight w:val="1134"/>
        </w:trPr>
        <w:tc>
          <w:tcPr>
            <w:tcW w:w="4982" w:type="dxa"/>
            <w:tcBorders>
              <w:top w:val="single" w:sz="4" w:space="0" w:color="auto"/>
            </w:tcBorders>
            <w:tcMar>
              <w:left w:w="0" w:type="dxa"/>
            </w:tcMar>
          </w:tcPr>
          <w:p w14:paraId="0E8569AC" w14:textId="4EA10761" w:rsidR="00757042" w:rsidRDefault="00B2012F" w:rsidP="008D7B37">
            <w:pPr>
              <w:pStyle w:val="ListParagraph"/>
              <w:ind w:left="0"/>
            </w:pPr>
            <w:r>
              <w:rPr>
                <w:noProof/>
              </w:rPr>
              <w:drawing>
                <wp:inline distT="0" distB="0" distL="0" distR="0" wp14:anchorId="58C6F70B" wp14:editId="18324E16">
                  <wp:extent cx="3142490" cy="2545307"/>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9254" cy="2550786"/>
                          </a:xfrm>
                          <a:prstGeom prst="rect">
                            <a:avLst/>
                          </a:prstGeom>
                          <a:noFill/>
                        </pic:spPr>
                      </pic:pic>
                    </a:graphicData>
                  </a:graphic>
                </wp:inline>
              </w:drawing>
            </w:r>
          </w:p>
        </w:tc>
        <w:tc>
          <w:tcPr>
            <w:tcW w:w="4657" w:type="dxa"/>
            <w:gridSpan w:val="2"/>
            <w:tcBorders>
              <w:top w:val="single" w:sz="4" w:space="0" w:color="auto"/>
            </w:tcBorders>
            <w:tcMar>
              <w:left w:w="284" w:type="dxa"/>
            </w:tcMar>
          </w:tcPr>
          <w:p w14:paraId="69DC1B3F" w14:textId="77E5F19F" w:rsidR="00757042" w:rsidRPr="00776B2B" w:rsidRDefault="00CC690A" w:rsidP="008D7B37">
            <w:pPr>
              <w:rPr>
                <w:rFonts w:eastAsia="Myriad Pro" w:cs="Myriad Pro"/>
              </w:rPr>
            </w:pPr>
            <w:r w:rsidRPr="00CC690A">
              <w:rPr>
                <w:rFonts w:eastAsia="Myriad Pro" w:cs="Myriad Pro"/>
                <w:b/>
                <w:bCs/>
              </w:rPr>
              <w:t>Mesečni upad števila registriranih brezposelnih je maja (–1,3</w:t>
            </w:r>
            <w:r w:rsidR="00842A2D">
              <w:rPr>
                <w:rFonts w:eastAsia="Myriad Pro" w:cs="Myriad Pro"/>
                <w:b/>
                <w:bCs/>
              </w:rPr>
              <w:t> </w:t>
            </w:r>
            <w:r w:rsidRPr="00CC690A">
              <w:rPr>
                <w:rFonts w:eastAsia="Myriad Pro" w:cs="Myriad Pro"/>
                <w:b/>
                <w:bCs/>
              </w:rPr>
              <w:t xml:space="preserve">%) po sezonsko prilagojenih podatkih </w:t>
            </w:r>
            <w:r w:rsidR="00842A2D" w:rsidRPr="00CC690A">
              <w:rPr>
                <w:rFonts w:eastAsia="Myriad Pro" w:cs="Myriad Pro"/>
                <w:b/>
                <w:bCs/>
              </w:rPr>
              <w:t xml:space="preserve">ostal </w:t>
            </w:r>
            <w:r w:rsidRPr="00CC690A">
              <w:rPr>
                <w:rFonts w:eastAsia="Myriad Pro" w:cs="Myriad Pro"/>
                <w:b/>
                <w:bCs/>
              </w:rPr>
              <w:t>podoben prejšnjim mesecem. </w:t>
            </w:r>
            <w:r w:rsidRPr="00CC690A">
              <w:rPr>
                <w:rFonts w:eastAsia="Myriad Pro" w:cs="Myriad Pro"/>
                <w:bCs/>
              </w:rPr>
              <w:t>Po originalnih podatkih je bilo konec maja brezposelnih 47.186 oseb, kar je 2,9</w:t>
            </w:r>
            <w:r w:rsidR="00842A2D">
              <w:rPr>
                <w:rFonts w:eastAsia="Myriad Pro" w:cs="Myriad Pro"/>
                <w:bCs/>
              </w:rPr>
              <w:t> </w:t>
            </w:r>
            <w:r w:rsidRPr="00CC690A">
              <w:rPr>
                <w:rFonts w:eastAsia="Myriad Pro" w:cs="Myriad Pro"/>
                <w:bCs/>
              </w:rPr>
              <w:t>% manj kot konec aprila. Medletno je bilo število brezposelnih za 15,5</w:t>
            </w:r>
            <w:r w:rsidR="00842A2D">
              <w:rPr>
                <w:rFonts w:eastAsia="Myriad Pro" w:cs="Myriad Pro"/>
                <w:bCs/>
              </w:rPr>
              <w:t> </w:t>
            </w:r>
            <w:r w:rsidRPr="00CC690A">
              <w:rPr>
                <w:rFonts w:eastAsia="Myriad Pro" w:cs="Myriad Pro"/>
                <w:bCs/>
              </w:rPr>
              <w:t>% nižje. Ob velikem pomanjkanju delovne sile se je za 27,2</w:t>
            </w:r>
            <w:r w:rsidR="00842A2D">
              <w:rPr>
                <w:rFonts w:eastAsia="Myriad Pro" w:cs="Myriad Pro"/>
                <w:bCs/>
              </w:rPr>
              <w:t> </w:t>
            </w:r>
            <w:r w:rsidRPr="00CC690A">
              <w:rPr>
                <w:rFonts w:eastAsia="Myriad Pro" w:cs="Myriad Pro"/>
                <w:bCs/>
              </w:rPr>
              <w:t>% zmanjšalo tudi število dolgotrajno brezposelnih, za 15,7</w:t>
            </w:r>
            <w:r w:rsidR="00842A2D">
              <w:rPr>
                <w:rFonts w:eastAsia="Myriad Pro" w:cs="Myriad Pro"/>
                <w:bCs/>
              </w:rPr>
              <w:t> </w:t>
            </w:r>
            <w:r w:rsidRPr="00CC690A">
              <w:rPr>
                <w:rFonts w:eastAsia="Myriad Pro" w:cs="Myriad Pro"/>
                <w:bCs/>
              </w:rPr>
              <w:t>% manj pa je bilo brezposelnih, starejših od 50 let.</w:t>
            </w:r>
            <w:r w:rsidRPr="00CC690A">
              <w:rPr>
                <w:rFonts w:eastAsia="Myriad Pro" w:cs="Myriad Pro"/>
                <w:b/>
                <w:bCs/>
              </w:rPr>
              <w:t> </w:t>
            </w:r>
          </w:p>
        </w:tc>
      </w:tr>
    </w:tbl>
    <w:p w14:paraId="09A47030" w14:textId="7D0BA018" w:rsidR="003B5BEA" w:rsidRDefault="003B5BEA" w:rsidP="007F6635">
      <w:pPr>
        <w:spacing w:after="160" w:line="259" w:lineRule="auto"/>
        <w:jc w:val="left"/>
      </w:pPr>
    </w:p>
    <w:p w14:paraId="4209B2DA" w14:textId="091F3209" w:rsidR="00D6171B" w:rsidRDefault="00D6171B" w:rsidP="007F6635">
      <w:pPr>
        <w:spacing w:after="160" w:line="259" w:lineRule="auto"/>
        <w:jc w:val="left"/>
      </w:pPr>
    </w:p>
    <w:p w14:paraId="0CCF38C6" w14:textId="04C1AB92" w:rsidR="00D6171B" w:rsidRDefault="00D6171B" w:rsidP="007F6635">
      <w:pPr>
        <w:spacing w:after="160" w:line="259" w:lineRule="auto"/>
        <w:jc w:val="left"/>
      </w:pPr>
    </w:p>
    <w:p w14:paraId="14DFB6E4" w14:textId="6577FACE" w:rsidR="00D6171B" w:rsidRDefault="00D6171B" w:rsidP="007F6635">
      <w:pPr>
        <w:spacing w:after="160" w:line="259" w:lineRule="auto"/>
        <w:jc w:val="left"/>
      </w:pPr>
    </w:p>
    <w:p w14:paraId="46DD9098" w14:textId="3D00F64E" w:rsidR="00D6171B" w:rsidRDefault="00D6171B" w:rsidP="007F6635">
      <w:pPr>
        <w:spacing w:after="160" w:line="259" w:lineRule="auto"/>
        <w:jc w:val="left"/>
      </w:pPr>
    </w:p>
    <w:p w14:paraId="68F5D511" w14:textId="39FBD900" w:rsidR="00D6171B" w:rsidRDefault="00D6171B" w:rsidP="007F6635">
      <w:pPr>
        <w:spacing w:after="160" w:line="259" w:lineRule="auto"/>
        <w:jc w:val="left"/>
      </w:pPr>
    </w:p>
    <w:p w14:paraId="0DC09717" w14:textId="307108C6" w:rsidR="00D6171B" w:rsidRDefault="00D6171B" w:rsidP="007F6635">
      <w:pPr>
        <w:spacing w:after="160" w:line="259" w:lineRule="auto"/>
        <w:jc w:val="left"/>
      </w:pPr>
    </w:p>
    <w:p w14:paraId="7B6A6F57" w14:textId="3D3E4D86" w:rsidR="00D6171B" w:rsidRDefault="00D6171B" w:rsidP="007F6635">
      <w:pPr>
        <w:spacing w:after="160" w:line="259" w:lineRule="auto"/>
        <w:jc w:val="left"/>
      </w:pPr>
    </w:p>
    <w:p w14:paraId="1A30DD55" w14:textId="5FA7BC93" w:rsidR="00D6171B" w:rsidRDefault="00D6171B" w:rsidP="007F6635">
      <w:pPr>
        <w:spacing w:after="160" w:line="259" w:lineRule="auto"/>
        <w:jc w:val="left"/>
      </w:pPr>
    </w:p>
    <w:p w14:paraId="7D0E0098" w14:textId="5F0DAC48" w:rsidR="006E1E44" w:rsidRDefault="006E1E44" w:rsidP="007F6635">
      <w:pPr>
        <w:spacing w:after="160" w:line="259" w:lineRule="auto"/>
        <w:jc w:val="left"/>
      </w:pPr>
    </w:p>
    <w:p w14:paraId="2A973474" w14:textId="77777777" w:rsidR="005A307A" w:rsidRDefault="005A307A" w:rsidP="007F6635">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7F6635" w:rsidRPr="007A0B59" w14:paraId="53AD7EEF" w14:textId="77777777" w:rsidTr="5C8E62F0">
        <w:trPr>
          <w:trHeight w:val="207"/>
        </w:trPr>
        <w:tc>
          <w:tcPr>
            <w:tcW w:w="6658" w:type="dxa"/>
            <w:gridSpan w:val="2"/>
            <w:tcBorders>
              <w:bottom w:val="single" w:sz="4" w:space="0" w:color="auto"/>
            </w:tcBorders>
            <w:tcMar>
              <w:left w:w="0" w:type="dxa"/>
            </w:tcMar>
          </w:tcPr>
          <w:p w14:paraId="160B0BD7" w14:textId="7823AFBC" w:rsidR="007F6635" w:rsidRPr="007A0B59" w:rsidRDefault="00F03B69">
            <w:pPr>
              <w:pStyle w:val="Naslov31"/>
              <w:jc w:val="left"/>
            </w:pPr>
            <w:r>
              <w:lastRenderedPageBreak/>
              <w:t>Poraba zemeljskega plina</w:t>
            </w:r>
            <w:r w:rsidR="000A19DE">
              <w:t>,</w:t>
            </w:r>
            <w:r>
              <w:t xml:space="preserve"> maj </w:t>
            </w:r>
            <w:r w:rsidR="000A19DE">
              <w:t xml:space="preserve">2023 </w:t>
            </w:r>
          </w:p>
        </w:tc>
        <w:tc>
          <w:tcPr>
            <w:tcW w:w="2981" w:type="dxa"/>
            <w:tcBorders>
              <w:bottom w:val="single" w:sz="4" w:space="0" w:color="auto"/>
            </w:tcBorders>
          </w:tcPr>
          <w:p w14:paraId="40D20242" w14:textId="016026FD" w:rsidR="007F6635" w:rsidRPr="007A0B59" w:rsidRDefault="007F6635">
            <w:pPr>
              <w:pStyle w:val="Naslov31"/>
            </w:pPr>
          </w:p>
        </w:tc>
      </w:tr>
      <w:tr w:rsidR="007F6635" w:rsidRPr="00DF4F0B" w14:paraId="2C782362" w14:textId="77777777" w:rsidTr="5C8E62F0">
        <w:trPr>
          <w:trHeight w:val="1134"/>
        </w:trPr>
        <w:tc>
          <w:tcPr>
            <w:tcW w:w="4982" w:type="dxa"/>
            <w:tcBorders>
              <w:top w:val="single" w:sz="4" w:space="0" w:color="auto"/>
            </w:tcBorders>
            <w:tcMar>
              <w:left w:w="0" w:type="dxa"/>
            </w:tcMar>
          </w:tcPr>
          <w:p w14:paraId="41EB7250" w14:textId="0C92DA7A" w:rsidR="007F6635" w:rsidRDefault="00954DDB">
            <w:pPr>
              <w:pStyle w:val="ListParagraph"/>
              <w:ind w:left="0"/>
            </w:pPr>
            <w:r>
              <w:rPr>
                <w:noProof/>
              </w:rPr>
              <w:drawing>
                <wp:inline distT="0" distB="0" distL="0" distR="0" wp14:anchorId="0FE98EBF" wp14:editId="7DEE6354">
                  <wp:extent cx="3151487" cy="25657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5918" cy="2577528"/>
                          </a:xfrm>
                          <a:prstGeom prst="rect">
                            <a:avLst/>
                          </a:prstGeom>
                          <a:noFill/>
                        </pic:spPr>
                      </pic:pic>
                    </a:graphicData>
                  </a:graphic>
                </wp:inline>
              </w:drawing>
            </w:r>
          </w:p>
        </w:tc>
        <w:tc>
          <w:tcPr>
            <w:tcW w:w="4657" w:type="dxa"/>
            <w:gridSpan w:val="2"/>
            <w:tcBorders>
              <w:top w:val="single" w:sz="4" w:space="0" w:color="auto"/>
            </w:tcBorders>
            <w:tcMar>
              <w:left w:w="284" w:type="dxa"/>
            </w:tcMar>
          </w:tcPr>
          <w:p w14:paraId="44C09DF2" w14:textId="32E1EBE1" w:rsidR="007F6635" w:rsidRPr="00DF4F0B" w:rsidRDefault="00303B12">
            <w:pPr>
              <w:rPr>
                <w:rStyle w:val="normaltextrun"/>
                <w:b/>
                <w:bCs/>
                <w:color w:val="000000" w:themeColor="text1"/>
              </w:rPr>
            </w:pPr>
            <w:r w:rsidRPr="00142BAB">
              <w:rPr>
                <w:rFonts w:eastAsia="Myriad Pro" w:cs="Myriad Pro"/>
                <w:b/>
                <w:bCs/>
              </w:rPr>
              <w:t xml:space="preserve">Poraba plina </w:t>
            </w:r>
            <w:r>
              <w:rPr>
                <w:rFonts w:eastAsia="Myriad Pro" w:cs="Myriad Pro"/>
                <w:b/>
                <w:bCs/>
              </w:rPr>
              <w:t xml:space="preserve">je bila </w:t>
            </w:r>
            <w:r w:rsidR="00B6233E" w:rsidRPr="00B6233E">
              <w:rPr>
                <w:rFonts w:eastAsia="Myriad Pro" w:cs="Myriad Pro"/>
                <w:b/>
                <w:bCs/>
              </w:rPr>
              <w:t>maja</w:t>
            </w:r>
            <w:r w:rsidR="00472BBF">
              <w:rPr>
                <w:rFonts w:eastAsia="Myriad Pro" w:cs="Myriad Pro"/>
                <w:b/>
                <w:bCs/>
              </w:rPr>
              <w:t>, kot tudi že aprila, nekoliko višja od primerljive povprečne porabe v prejšnjih letih.</w:t>
            </w:r>
            <w:r w:rsidR="00571CB6">
              <w:rPr>
                <w:rFonts w:eastAsia="Myriad Pro" w:cs="Myriad Pro"/>
                <w:b/>
                <w:bCs/>
              </w:rPr>
              <w:t xml:space="preserve"> </w:t>
            </w:r>
            <w:r w:rsidR="28B6CEB8">
              <w:rPr>
                <w:rFonts w:eastAsia="Myriad Pro" w:cs="Myriad Pro"/>
              </w:rPr>
              <w:t>V</w:t>
            </w:r>
            <w:r>
              <w:rPr>
                <w:rFonts w:eastAsia="Myriad Pro" w:cs="Myriad Pro"/>
              </w:rPr>
              <w:t xml:space="preserve"> prejšnjih mesecih smo </w:t>
            </w:r>
            <w:r w:rsidR="663075C2">
              <w:rPr>
                <w:rFonts w:eastAsia="Myriad Pro" w:cs="Myriad Pro"/>
              </w:rPr>
              <w:t xml:space="preserve">manjšo porabo plina </w:t>
            </w:r>
            <w:r w:rsidRPr="00142BAB">
              <w:rPr>
                <w:rFonts w:eastAsia="Myriad Pro" w:cs="Myriad Pro"/>
              </w:rPr>
              <w:t>povezo</w:t>
            </w:r>
            <w:r>
              <w:rPr>
                <w:rFonts w:eastAsia="Myriad Pro" w:cs="Myriad Pro"/>
              </w:rPr>
              <w:t>vali</w:t>
            </w:r>
            <w:r w:rsidRPr="00142BAB">
              <w:rPr>
                <w:rFonts w:eastAsia="Myriad Pro" w:cs="Myriad Pro"/>
              </w:rPr>
              <w:t xml:space="preserve"> z </w:t>
            </w:r>
            <w:r w:rsidR="00B6233E">
              <w:rPr>
                <w:rFonts w:eastAsia="Myriad Pro" w:cs="Myriad Pro"/>
              </w:rPr>
              <w:t xml:space="preserve">manjšo </w:t>
            </w:r>
            <w:r w:rsidR="0049797B">
              <w:rPr>
                <w:rFonts w:eastAsia="Myriad Pro" w:cs="Myriad Pro"/>
              </w:rPr>
              <w:t xml:space="preserve">proizvodnjo dela industrije zaradi visokih cen plina in </w:t>
            </w:r>
            <w:r w:rsidRPr="00142BAB">
              <w:rPr>
                <w:rFonts w:eastAsia="Myriad Pro" w:cs="Myriad Pro"/>
              </w:rPr>
              <w:t>z vladnimi ukrepi za spodbujanje varčnejše rabe</w:t>
            </w:r>
            <w:r w:rsidR="324372D0" w:rsidRPr="00142BAB">
              <w:rPr>
                <w:rFonts w:eastAsia="Myriad Pro" w:cs="Myriad Pro"/>
              </w:rPr>
              <w:t xml:space="preserve">. </w:t>
            </w:r>
            <w:r w:rsidR="7AFC061F">
              <w:rPr>
                <w:rFonts w:eastAsia="Myriad Pro" w:cs="Myriad Pro"/>
              </w:rPr>
              <w:t>N</w:t>
            </w:r>
            <w:r w:rsidR="0049797B">
              <w:rPr>
                <w:rFonts w:eastAsia="Myriad Pro" w:cs="Myriad Pro"/>
              </w:rPr>
              <w:t>a r</w:t>
            </w:r>
            <w:r w:rsidR="009948FC">
              <w:rPr>
                <w:rFonts w:eastAsia="Myriad Pro" w:cs="Myriad Pro"/>
              </w:rPr>
              <w:t>azmeroma</w:t>
            </w:r>
            <w:r w:rsidR="0049797B">
              <w:rPr>
                <w:rFonts w:eastAsia="Myriad Pro" w:cs="Myriad Pro"/>
              </w:rPr>
              <w:t xml:space="preserve"> v</w:t>
            </w:r>
            <w:r w:rsidR="001D6FF0">
              <w:rPr>
                <w:rFonts w:eastAsia="Myriad Pro" w:cs="Myriad Pro"/>
              </w:rPr>
              <w:t>eliko</w:t>
            </w:r>
            <w:r w:rsidR="0049797B">
              <w:rPr>
                <w:rFonts w:eastAsia="Myriad Pro" w:cs="Myriad Pro"/>
              </w:rPr>
              <w:t xml:space="preserve"> porabo </w:t>
            </w:r>
            <w:r w:rsidR="00A80F0B">
              <w:rPr>
                <w:rFonts w:eastAsia="Myriad Pro" w:cs="Myriad Pro"/>
              </w:rPr>
              <w:t xml:space="preserve">v zadnjih mesecih </w:t>
            </w:r>
            <w:r w:rsidR="0049797B">
              <w:rPr>
                <w:rFonts w:eastAsia="Myriad Pro" w:cs="Myriad Pro"/>
              </w:rPr>
              <w:t xml:space="preserve">pa so vplivale </w:t>
            </w:r>
            <w:r w:rsidR="006E1E44">
              <w:rPr>
                <w:rFonts w:eastAsia="Myriad Pro" w:cs="Myriad Pro"/>
              </w:rPr>
              <w:t>ponovno</w:t>
            </w:r>
            <w:r w:rsidR="008A058B">
              <w:rPr>
                <w:rFonts w:eastAsia="Myriad Pro" w:cs="Myriad Pro"/>
              </w:rPr>
              <w:t xml:space="preserve"> </w:t>
            </w:r>
            <w:r w:rsidR="0049797B">
              <w:rPr>
                <w:rFonts w:eastAsia="Myriad Pro" w:cs="Myriad Pro"/>
              </w:rPr>
              <w:t xml:space="preserve">nižje temperature, ki so podaljšale kurilno sezono. </w:t>
            </w:r>
            <w:r>
              <w:rPr>
                <w:rFonts w:eastAsia="Myriad Pro" w:cs="Myriad Pro"/>
              </w:rPr>
              <w:t xml:space="preserve">Borzne cene plina, ki so se konec maja spustile pod 30 EUR </w:t>
            </w:r>
            <w:r w:rsidR="0049797B">
              <w:rPr>
                <w:rFonts w:eastAsia="Myriad Pro" w:cs="Myriad Pro"/>
              </w:rPr>
              <w:t xml:space="preserve">in so </w:t>
            </w:r>
            <w:r>
              <w:rPr>
                <w:rFonts w:eastAsia="Myriad Pro" w:cs="Myriad Pro"/>
              </w:rPr>
              <w:t>nižje kot v celem lanskem letu, so nekatera podjetja spodbudile k ponovno večji proizvodnji, tudi v jeklarski industriji, kjer proizvodnja od aprila spet poteka v polnem obsegu. Slovenija</w:t>
            </w:r>
            <w:r w:rsidRPr="00142BAB">
              <w:rPr>
                <w:rFonts w:eastAsia="Myriad Pro" w:cs="Myriad Pro"/>
              </w:rPr>
              <w:t xml:space="preserve"> </w:t>
            </w:r>
            <w:r>
              <w:rPr>
                <w:rFonts w:eastAsia="Myriad Pro" w:cs="Myriad Pro"/>
              </w:rPr>
              <w:t xml:space="preserve">je </w:t>
            </w:r>
            <w:r w:rsidRPr="00142BAB">
              <w:rPr>
                <w:rFonts w:eastAsia="Myriad Pro" w:cs="Myriad Pro"/>
              </w:rPr>
              <w:t xml:space="preserve">cilj </w:t>
            </w:r>
            <w:r>
              <w:rPr>
                <w:rFonts w:eastAsia="Myriad Pro" w:cs="Myriad Pro"/>
              </w:rPr>
              <w:t xml:space="preserve">EU o </w:t>
            </w:r>
            <w:r w:rsidRPr="00142BAB">
              <w:rPr>
                <w:rFonts w:eastAsia="Myriad Pro" w:cs="Myriad Pro"/>
              </w:rPr>
              <w:t>vsaj 15-odstotne</w:t>
            </w:r>
            <w:r>
              <w:rPr>
                <w:rFonts w:eastAsia="Myriad Pro" w:cs="Myriad Pro"/>
              </w:rPr>
              <w:t>m</w:t>
            </w:r>
            <w:r w:rsidRPr="00142BAB">
              <w:rPr>
                <w:rFonts w:eastAsia="Myriad Pro" w:cs="Myriad Pro"/>
              </w:rPr>
              <w:t xml:space="preserve"> zmanjšanj</w:t>
            </w:r>
            <w:r>
              <w:rPr>
                <w:rFonts w:eastAsia="Myriad Pro" w:cs="Myriad Pro"/>
              </w:rPr>
              <w:t>u</w:t>
            </w:r>
            <w:r w:rsidRPr="00142BAB">
              <w:rPr>
                <w:rFonts w:eastAsia="Myriad Pro" w:cs="Myriad Pro"/>
              </w:rPr>
              <w:t xml:space="preserve"> porabe plina od avgusta lani do marca letos </w:t>
            </w:r>
            <w:r>
              <w:rPr>
                <w:rFonts w:eastAsia="Myriad Pro" w:cs="Myriad Pro"/>
              </w:rPr>
              <w:t>dosegla (znižanje za 14 %). V prvih dveh mesecih obdobja</w:t>
            </w:r>
            <w:r w:rsidR="003E6376">
              <w:rPr>
                <w:rStyle w:val="FootnoteReference"/>
                <w:rFonts w:eastAsia="Myriad Pro" w:cs="Myriad Pro"/>
              </w:rPr>
              <w:footnoteReference w:id="2"/>
            </w:r>
            <w:r>
              <w:rPr>
                <w:rFonts w:eastAsia="Myriad Pro" w:cs="Myriad Pro"/>
              </w:rPr>
              <w:t xml:space="preserve"> za eno leto podaljšane uredbe EU o varčevanju s plinom pa je </w:t>
            </w:r>
            <w:r w:rsidR="1762E033">
              <w:rPr>
                <w:rFonts w:eastAsia="Myriad Pro" w:cs="Myriad Pro"/>
              </w:rPr>
              <w:t xml:space="preserve">bila </w:t>
            </w:r>
            <w:r>
              <w:rPr>
                <w:rFonts w:eastAsia="Myriad Pro" w:cs="Myriad Pro"/>
              </w:rPr>
              <w:t xml:space="preserve">poraba plina v Sloveniji celo nekoliko </w:t>
            </w:r>
            <w:r w:rsidR="344166FF">
              <w:rPr>
                <w:rFonts w:eastAsia="Myriad Pro" w:cs="Myriad Pro"/>
              </w:rPr>
              <w:t xml:space="preserve">višja od primerljive povprečne porabe </w:t>
            </w:r>
            <w:r>
              <w:rPr>
                <w:rFonts w:eastAsia="Myriad Pro" w:cs="Myriad Pro"/>
              </w:rPr>
              <w:t>(za malo več kot 1 %). Slovenija bo lahko</w:t>
            </w:r>
            <w:r w:rsidRPr="00142BAB">
              <w:rPr>
                <w:rFonts w:eastAsia="Myriad Pro" w:cs="Myriad Pro"/>
              </w:rPr>
              <w:t xml:space="preserve"> </w:t>
            </w:r>
            <w:r>
              <w:rPr>
                <w:rFonts w:eastAsia="Myriad Pro" w:cs="Myriad Pro"/>
              </w:rPr>
              <w:t xml:space="preserve">v skladu z uredbo </w:t>
            </w:r>
            <w:r w:rsidRPr="00142BAB">
              <w:rPr>
                <w:rFonts w:eastAsia="Myriad Pro" w:cs="Myriad Pro"/>
              </w:rPr>
              <w:t>porab</w:t>
            </w:r>
            <w:r>
              <w:rPr>
                <w:rFonts w:eastAsia="Myriad Pro" w:cs="Myriad Pro"/>
              </w:rPr>
              <w:t>o</w:t>
            </w:r>
            <w:r w:rsidRPr="00142BAB">
              <w:rPr>
                <w:rFonts w:eastAsia="Myriad Pro" w:cs="Myriad Pro"/>
              </w:rPr>
              <w:t xml:space="preserve"> plina </w:t>
            </w:r>
            <w:r>
              <w:rPr>
                <w:rFonts w:eastAsia="Myriad Pro" w:cs="Myriad Pro"/>
              </w:rPr>
              <w:t>v novi plinsko-parni enoti ljubljanske toplarne, ki še ni začela obratovati, izvzela iz izračuna.</w:t>
            </w:r>
          </w:p>
        </w:tc>
      </w:tr>
    </w:tbl>
    <w:p w14:paraId="6BDF0965" w14:textId="77777777" w:rsidR="00D6171B" w:rsidRDefault="00D6171B">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3F2DBA" w:rsidRPr="007A0B59" w14:paraId="3C07A2B3" w14:textId="77777777" w:rsidTr="5C8E62F0">
        <w:trPr>
          <w:trHeight w:val="207"/>
        </w:trPr>
        <w:tc>
          <w:tcPr>
            <w:tcW w:w="6658" w:type="dxa"/>
            <w:gridSpan w:val="2"/>
            <w:tcBorders>
              <w:bottom w:val="single" w:sz="4" w:space="0" w:color="auto"/>
            </w:tcBorders>
            <w:tcMar>
              <w:left w:w="0" w:type="dxa"/>
            </w:tcMar>
          </w:tcPr>
          <w:p w14:paraId="623F1438" w14:textId="039DF273" w:rsidR="003F2DBA" w:rsidRPr="007A0B59" w:rsidRDefault="00F03B69">
            <w:pPr>
              <w:pStyle w:val="Naslov31"/>
              <w:jc w:val="left"/>
            </w:pPr>
            <w:r>
              <w:t>Poraba elektrike</w:t>
            </w:r>
            <w:r w:rsidR="00257F4D">
              <w:t xml:space="preserve">, </w:t>
            </w:r>
            <w:r>
              <w:t>maj</w:t>
            </w:r>
            <w:r w:rsidR="00257F4D">
              <w:t xml:space="preserve"> 2023</w:t>
            </w:r>
          </w:p>
        </w:tc>
        <w:tc>
          <w:tcPr>
            <w:tcW w:w="2981" w:type="dxa"/>
            <w:tcBorders>
              <w:bottom w:val="single" w:sz="4" w:space="0" w:color="auto"/>
            </w:tcBorders>
          </w:tcPr>
          <w:p w14:paraId="28F78DCC" w14:textId="77777777" w:rsidR="003F2DBA" w:rsidRPr="007A0B59" w:rsidRDefault="003F2DBA">
            <w:pPr>
              <w:pStyle w:val="Naslov31"/>
            </w:pPr>
          </w:p>
        </w:tc>
      </w:tr>
      <w:tr w:rsidR="003F2DBA" w:rsidRPr="00DF4F0B" w14:paraId="4EF68104" w14:textId="77777777" w:rsidTr="5C8E62F0">
        <w:trPr>
          <w:trHeight w:val="1134"/>
        </w:trPr>
        <w:tc>
          <w:tcPr>
            <w:tcW w:w="4982" w:type="dxa"/>
            <w:tcBorders>
              <w:top w:val="single" w:sz="4" w:space="0" w:color="auto"/>
            </w:tcBorders>
            <w:tcMar>
              <w:left w:w="0" w:type="dxa"/>
            </w:tcMar>
          </w:tcPr>
          <w:p w14:paraId="0BF993D5" w14:textId="4364064D" w:rsidR="003F2DBA" w:rsidRDefault="006E1E44">
            <w:pPr>
              <w:pStyle w:val="ListParagraph"/>
              <w:ind w:left="0"/>
            </w:pPr>
            <w:r>
              <w:rPr>
                <w:noProof/>
              </w:rPr>
              <w:drawing>
                <wp:inline distT="0" distB="0" distL="0" distR="0" wp14:anchorId="6CA3DB62" wp14:editId="02866E74">
                  <wp:extent cx="3112586" cy="24770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1643" cy="2484277"/>
                          </a:xfrm>
                          <a:prstGeom prst="rect">
                            <a:avLst/>
                          </a:prstGeom>
                          <a:noFill/>
                        </pic:spPr>
                      </pic:pic>
                    </a:graphicData>
                  </a:graphic>
                </wp:inline>
              </w:drawing>
            </w:r>
          </w:p>
        </w:tc>
        <w:tc>
          <w:tcPr>
            <w:tcW w:w="4657" w:type="dxa"/>
            <w:gridSpan w:val="2"/>
            <w:tcBorders>
              <w:top w:val="single" w:sz="4" w:space="0" w:color="auto"/>
            </w:tcBorders>
            <w:tcMar>
              <w:left w:w="284" w:type="dxa"/>
            </w:tcMar>
          </w:tcPr>
          <w:p w14:paraId="1BB5671F" w14:textId="61F475CA" w:rsidR="002A36B0" w:rsidRPr="002A36B0" w:rsidRDefault="5CEB5D8C" w:rsidP="5C8E62F0">
            <w:pPr>
              <w:rPr>
                <w:rFonts w:eastAsia="Myriad Pro" w:cs="Myriad Pro"/>
                <w:b/>
                <w:bCs/>
              </w:rPr>
            </w:pPr>
            <w:r w:rsidRPr="5C8E62F0">
              <w:rPr>
                <w:rFonts w:eastAsia="Myriad Pro" w:cs="Myriad Pro"/>
                <w:b/>
                <w:bCs/>
              </w:rPr>
              <w:t>Poraba elektrike je bila maja, enako kot mesec prej, medletno nižja za 12</w:t>
            </w:r>
            <w:r w:rsidR="727F4D31" w:rsidRPr="5C8E62F0">
              <w:rPr>
                <w:rFonts w:eastAsia="Myriad Pro" w:cs="Myriad Pro"/>
                <w:b/>
                <w:bCs/>
              </w:rPr>
              <w:t> </w:t>
            </w:r>
            <w:r w:rsidRPr="5C8E62F0">
              <w:rPr>
                <w:rFonts w:eastAsia="Myriad Pro" w:cs="Myriad Pro"/>
                <w:b/>
                <w:bCs/>
              </w:rPr>
              <w:t xml:space="preserve">%. </w:t>
            </w:r>
            <w:r w:rsidRPr="5C8E62F0">
              <w:rPr>
                <w:rFonts w:eastAsia="Myriad Pro" w:cs="Myriad Pro"/>
              </w:rPr>
              <w:t xml:space="preserve">Ocenjujemo, da je k temu največ prispevala nižja poraba energetsko intenzivnega dela industrije kot posledica visokih cen elektrike. K nižji </w:t>
            </w:r>
            <w:r w:rsidR="4867DB8F" w:rsidRPr="5C8E62F0">
              <w:rPr>
                <w:rFonts w:eastAsia="Myriad Pro" w:cs="Myriad Pro"/>
              </w:rPr>
              <w:t xml:space="preserve">medletni </w:t>
            </w:r>
            <w:r w:rsidRPr="5C8E62F0">
              <w:rPr>
                <w:rFonts w:eastAsia="Myriad Pro" w:cs="Myriad Pro"/>
              </w:rPr>
              <w:t>porabi od aprila prispeva tudi zaustavitev proizvodnje primarnega aluminija v podjetju Talum. Na medletno nižjo porabo je lahko delno vplivala tudi nižja poraba gospodinjstev zaradi varčnejše rabe energije. Medletno nižjo porabo so imele maja tudi naše glavne trgovinske partnerice (Avstrija in Francija 12</w:t>
            </w:r>
            <w:r w:rsidR="0A2C3CD3" w:rsidRPr="5C8E62F0">
              <w:rPr>
                <w:rFonts w:eastAsia="Myriad Pro" w:cs="Myriad Pro"/>
              </w:rPr>
              <w:t> </w:t>
            </w:r>
            <w:r w:rsidRPr="5C8E62F0">
              <w:rPr>
                <w:rFonts w:eastAsia="Myriad Pro" w:cs="Myriad Pro"/>
              </w:rPr>
              <w:t>%, Italija in Nemčija 5</w:t>
            </w:r>
            <w:r w:rsidR="0A2C3CD3" w:rsidRPr="5C8E62F0">
              <w:rPr>
                <w:rFonts w:eastAsia="Myriad Pro" w:cs="Myriad Pro"/>
              </w:rPr>
              <w:t> </w:t>
            </w:r>
            <w:r w:rsidRPr="5C8E62F0">
              <w:rPr>
                <w:rFonts w:eastAsia="Myriad Pro" w:cs="Myriad Pro"/>
              </w:rPr>
              <w:t>%), razen Hrvaške, ki je imela za odstotek višjo porabo.</w:t>
            </w:r>
          </w:p>
          <w:p w14:paraId="00A90DF3" w14:textId="1941D02E" w:rsidR="003F2DBA" w:rsidRDefault="003F2DBA">
            <w:pPr>
              <w:rPr>
                <w:rFonts w:eastAsia="Myriad Pro" w:cs="Myriad Pro"/>
                <w:color w:val="DBDBDB" w:themeColor="accent3" w:themeTint="66"/>
              </w:rPr>
            </w:pPr>
          </w:p>
          <w:p w14:paraId="7088E643" w14:textId="77777777" w:rsidR="003F2DBA" w:rsidRPr="00DF4F0B" w:rsidRDefault="003F2DBA">
            <w:pPr>
              <w:rPr>
                <w:rStyle w:val="normaltextrun"/>
                <w:b/>
                <w:bCs/>
                <w:color w:val="000000" w:themeColor="text1"/>
              </w:rPr>
            </w:pPr>
          </w:p>
        </w:tc>
      </w:tr>
    </w:tbl>
    <w:p w14:paraId="52C584A4" w14:textId="55ADEE42" w:rsidR="00D6171B" w:rsidRDefault="00D6171B">
      <w:pPr>
        <w:spacing w:after="160" w:line="259" w:lineRule="auto"/>
        <w:jc w:val="left"/>
      </w:pPr>
    </w:p>
    <w:p w14:paraId="0C9A4BB9" w14:textId="7019879F" w:rsidR="006E1E44" w:rsidRDefault="006E1E44">
      <w:pPr>
        <w:spacing w:after="160" w:line="259" w:lineRule="auto"/>
        <w:jc w:val="left"/>
      </w:pPr>
    </w:p>
    <w:p w14:paraId="1E74C4BE" w14:textId="00AC68BF" w:rsidR="00571CB6" w:rsidRDefault="00571CB6">
      <w:pPr>
        <w:spacing w:after="160" w:line="259" w:lineRule="auto"/>
        <w:jc w:val="left"/>
      </w:pPr>
    </w:p>
    <w:p w14:paraId="713B11F1" w14:textId="022C515A" w:rsidR="00571CB6" w:rsidRDefault="00571CB6">
      <w:pPr>
        <w:spacing w:after="160" w:line="259" w:lineRule="auto"/>
        <w:jc w:val="left"/>
      </w:pPr>
    </w:p>
    <w:p w14:paraId="7939A004" w14:textId="32BCADBF" w:rsidR="00571CB6" w:rsidRDefault="00571CB6">
      <w:pPr>
        <w:spacing w:after="160" w:line="259" w:lineRule="auto"/>
        <w:jc w:val="left"/>
      </w:pPr>
    </w:p>
    <w:p w14:paraId="0B623F59" w14:textId="77777777" w:rsidR="00571CB6" w:rsidRDefault="00571CB6">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257F4D" w:rsidRPr="007A0B59" w14:paraId="063C907C" w14:textId="77777777">
        <w:trPr>
          <w:trHeight w:val="207"/>
        </w:trPr>
        <w:tc>
          <w:tcPr>
            <w:tcW w:w="6658" w:type="dxa"/>
            <w:gridSpan w:val="2"/>
            <w:tcBorders>
              <w:bottom w:val="single" w:sz="4" w:space="0" w:color="auto"/>
            </w:tcBorders>
            <w:tcMar>
              <w:left w:w="0" w:type="dxa"/>
            </w:tcMar>
          </w:tcPr>
          <w:p w14:paraId="2D565208" w14:textId="1E5A7539" w:rsidR="00257F4D" w:rsidRPr="007A0B59" w:rsidRDefault="00257F4D">
            <w:pPr>
              <w:pStyle w:val="Naslov31"/>
              <w:jc w:val="left"/>
            </w:pPr>
            <w:r w:rsidRPr="005A307A">
              <w:lastRenderedPageBreak/>
              <w:t>P</w:t>
            </w:r>
            <w:r w:rsidR="00F03B69" w:rsidRPr="005A307A">
              <w:t>redelovalne dejavnosti</w:t>
            </w:r>
            <w:r w:rsidRPr="005A307A">
              <w:t>, april 2023</w:t>
            </w:r>
            <w:r w:rsidR="008A62CC" w:rsidRPr="00F524B3">
              <w:t xml:space="preserve"> </w:t>
            </w:r>
          </w:p>
        </w:tc>
        <w:tc>
          <w:tcPr>
            <w:tcW w:w="2981" w:type="dxa"/>
            <w:tcBorders>
              <w:bottom w:val="single" w:sz="4" w:space="0" w:color="auto"/>
            </w:tcBorders>
          </w:tcPr>
          <w:p w14:paraId="6395D5EB" w14:textId="77777777" w:rsidR="00257F4D" w:rsidRPr="007A0B59" w:rsidRDefault="00257F4D">
            <w:pPr>
              <w:pStyle w:val="Naslov31"/>
            </w:pPr>
          </w:p>
        </w:tc>
      </w:tr>
      <w:tr w:rsidR="00257F4D" w:rsidRPr="00DF4F0B" w14:paraId="713527DB" w14:textId="77777777">
        <w:trPr>
          <w:trHeight w:val="1134"/>
        </w:trPr>
        <w:tc>
          <w:tcPr>
            <w:tcW w:w="4982" w:type="dxa"/>
            <w:tcBorders>
              <w:top w:val="single" w:sz="4" w:space="0" w:color="auto"/>
            </w:tcBorders>
            <w:tcMar>
              <w:left w:w="0" w:type="dxa"/>
            </w:tcMar>
          </w:tcPr>
          <w:p w14:paraId="5C7F9F0A" w14:textId="0E2B09D5" w:rsidR="00257F4D" w:rsidRDefault="00F524B3">
            <w:pPr>
              <w:pStyle w:val="ListParagraph"/>
              <w:ind w:left="0"/>
            </w:pPr>
            <w:r>
              <w:rPr>
                <w:noProof/>
              </w:rPr>
              <w:drawing>
                <wp:inline distT="0" distB="0" distL="0" distR="0" wp14:anchorId="45B9E209" wp14:editId="3DD736E6">
                  <wp:extent cx="3151818" cy="25794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0059" cy="2594355"/>
                          </a:xfrm>
                          <a:prstGeom prst="rect">
                            <a:avLst/>
                          </a:prstGeom>
                          <a:noFill/>
                        </pic:spPr>
                      </pic:pic>
                    </a:graphicData>
                  </a:graphic>
                </wp:inline>
              </w:drawing>
            </w:r>
          </w:p>
        </w:tc>
        <w:tc>
          <w:tcPr>
            <w:tcW w:w="4657" w:type="dxa"/>
            <w:gridSpan w:val="2"/>
            <w:tcBorders>
              <w:top w:val="single" w:sz="4" w:space="0" w:color="auto"/>
            </w:tcBorders>
            <w:tcMar>
              <w:left w:w="284" w:type="dxa"/>
            </w:tcMar>
          </w:tcPr>
          <w:p w14:paraId="030583D5" w14:textId="2022ED35" w:rsidR="00914CF3" w:rsidRPr="005A307A" w:rsidRDefault="00914CF3" w:rsidP="00914CF3">
            <w:pPr>
              <w:rPr>
                <w:rFonts w:eastAsia="Myriad Pro" w:cs="Myriad Pro"/>
                <w:bCs/>
              </w:rPr>
            </w:pPr>
            <w:r w:rsidRPr="00914CF3">
              <w:rPr>
                <w:rFonts w:eastAsia="Myriad Pro" w:cs="Myriad Pro"/>
                <w:b/>
                <w:bCs/>
              </w:rPr>
              <w:t xml:space="preserve">Proizvodnja predelovalnih dejavnosti se je po skromni krepitvi v prvem četrtletju aprila precej zmanjšala. </w:t>
            </w:r>
            <w:r w:rsidRPr="00914CF3">
              <w:rPr>
                <w:rFonts w:eastAsia="Myriad Pro" w:cs="Myriad Pro"/>
                <w:bCs/>
              </w:rPr>
              <w:t>V vseh skupinah panog je bila manjša kot v prvem četrtletju</w:t>
            </w:r>
            <w:r w:rsidR="00CE79E3">
              <w:rPr>
                <w:rFonts w:eastAsia="Myriad Pro" w:cs="Myriad Pro"/>
                <w:bCs/>
              </w:rPr>
              <w:t xml:space="preserve">. </w:t>
            </w:r>
            <w:r w:rsidR="00D33F0E">
              <w:rPr>
                <w:rFonts w:eastAsia="Myriad Pro" w:cs="Myriad Pro"/>
                <w:bCs/>
              </w:rPr>
              <w:t xml:space="preserve">V primerjavi z aprilom lani </w:t>
            </w:r>
            <w:r w:rsidR="00936337">
              <w:rPr>
                <w:rFonts w:eastAsia="Myriad Pro" w:cs="Myriad Pro"/>
                <w:bCs/>
              </w:rPr>
              <w:t xml:space="preserve">pa </w:t>
            </w:r>
            <w:r w:rsidR="00D33F0E">
              <w:rPr>
                <w:rFonts w:eastAsia="Myriad Pro" w:cs="Myriad Pro"/>
                <w:bCs/>
              </w:rPr>
              <w:t>je bila nižja za 7,2 % (del</w:t>
            </w:r>
            <w:r w:rsidR="0078636B">
              <w:rPr>
                <w:rFonts w:eastAsia="Myriad Pro" w:cs="Myriad Pro"/>
                <w:bCs/>
              </w:rPr>
              <w:t>ovnim</w:t>
            </w:r>
            <w:r w:rsidR="00D33F0E">
              <w:rPr>
                <w:rFonts w:eastAsia="Myriad Pro" w:cs="Myriad Pro"/>
                <w:bCs/>
              </w:rPr>
              <w:t xml:space="preserve"> dnem prilagojeno)</w:t>
            </w:r>
            <w:r w:rsidRPr="00914CF3">
              <w:rPr>
                <w:rFonts w:eastAsia="Myriad Pro" w:cs="Myriad Pro"/>
                <w:bCs/>
              </w:rPr>
              <w:t xml:space="preserve">. Najbolj je znova </w:t>
            </w:r>
            <w:r w:rsidR="0078636B">
              <w:rPr>
                <w:rFonts w:eastAsia="Myriad Pro" w:cs="Myriad Pro"/>
                <w:bCs/>
              </w:rPr>
              <w:t>u</w:t>
            </w:r>
            <w:r w:rsidRPr="00914CF3">
              <w:rPr>
                <w:rFonts w:eastAsia="Myriad Pro" w:cs="Myriad Pro"/>
                <w:bCs/>
              </w:rPr>
              <w:t>padla proizvodnja v papirni in kemični industriji, kjer se je medletni padec tako kot v preostalih energetsko intenzivnih panogah poglobil. Tudi v večini ostalih panog je bil medletni padec večji kot v prvem četrtletju, po rasti v prvem četrtletju pa je bila medletno nižja tudi proizvodnja električnih naprav in po naši oceni farmacevtska industrija. Višja kot pred letom je ostala proizvodnja motornih vozil. Obeti v predelovalnih dejavnostih so se zadnje mesece še poslabšali. Večina podjetij ne pričakuje rasti izvoza do konca poletja, skromna ostajajo tudi pričakovanja krepitve proizvodnje</w:t>
            </w:r>
            <w:r>
              <w:rPr>
                <w:rFonts w:eastAsia="Myriad Pro" w:cs="Myriad Pro"/>
                <w:bCs/>
              </w:rPr>
              <w:t>.</w:t>
            </w:r>
          </w:p>
          <w:p w14:paraId="2705331A" w14:textId="4E5C2DB3" w:rsidR="00257F4D" w:rsidRDefault="00257F4D">
            <w:pPr>
              <w:rPr>
                <w:rFonts w:eastAsia="Myriad Pro" w:cs="Myriad Pro"/>
                <w:color w:val="DBDBDB" w:themeColor="accent3" w:themeTint="66"/>
              </w:rPr>
            </w:pPr>
            <w:r>
              <w:rPr>
                <w:rFonts w:eastAsia="Myriad Pro" w:cs="Myriad Pro"/>
                <w:b/>
              </w:rPr>
              <w:t xml:space="preserve"> </w:t>
            </w:r>
          </w:p>
          <w:p w14:paraId="0D863893" w14:textId="77777777" w:rsidR="00257F4D" w:rsidRPr="00DF4F0B" w:rsidRDefault="00257F4D">
            <w:pPr>
              <w:rPr>
                <w:rStyle w:val="normaltextrun"/>
                <w:b/>
                <w:bCs/>
                <w:color w:val="000000" w:themeColor="text1"/>
              </w:rPr>
            </w:pPr>
          </w:p>
        </w:tc>
      </w:tr>
    </w:tbl>
    <w:p w14:paraId="71229F6D" w14:textId="1F46EF34" w:rsidR="00CA044B" w:rsidRDefault="00CA044B" w:rsidP="00CA044B">
      <w:pPr>
        <w:tabs>
          <w:tab w:val="left" w:pos="580"/>
        </w:tabs>
      </w:pPr>
    </w:p>
    <w:p w14:paraId="7F534E11" w14:textId="39E6DA83" w:rsidR="00257F4D" w:rsidRDefault="00257F4D" w:rsidP="00CA044B">
      <w:pPr>
        <w:tabs>
          <w:tab w:val="left" w:pos="580"/>
        </w:tabs>
      </w:pPr>
    </w:p>
    <w:p w14:paraId="6859A2A3" w14:textId="51C13941" w:rsidR="00257F4D" w:rsidRDefault="00257F4D" w:rsidP="00CA044B">
      <w:pPr>
        <w:tabs>
          <w:tab w:val="left" w:pos="580"/>
        </w:tabs>
      </w:pPr>
    </w:p>
    <w:p w14:paraId="7CBE5DFB" w14:textId="2E28718D" w:rsidR="00257F4D" w:rsidRDefault="00257F4D" w:rsidP="00CA044B">
      <w:pPr>
        <w:tabs>
          <w:tab w:val="left" w:pos="580"/>
        </w:tabs>
      </w:pPr>
    </w:p>
    <w:p w14:paraId="6099025E" w14:textId="4294D4D2" w:rsidR="00257F4D" w:rsidRDefault="00257F4D" w:rsidP="00CA044B">
      <w:pPr>
        <w:tabs>
          <w:tab w:val="left" w:pos="580"/>
        </w:tabs>
      </w:pPr>
    </w:p>
    <w:p w14:paraId="62B55FDE" w14:textId="632BB0D9" w:rsidR="00257F4D" w:rsidRDefault="00257F4D" w:rsidP="00CA044B">
      <w:pPr>
        <w:tabs>
          <w:tab w:val="left" w:pos="580"/>
        </w:tabs>
      </w:pPr>
    </w:p>
    <w:p w14:paraId="1E2C4F93" w14:textId="24F56C9B" w:rsidR="00257F4D" w:rsidRDefault="00257F4D" w:rsidP="00CA044B">
      <w:pPr>
        <w:tabs>
          <w:tab w:val="left" w:pos="580"/>
        </w:tabs>
      </w:pPr>
    </w:p>
    <w:p w14:paraId="7654449B" w14:textId="19D8E765" w:rsidR="00257F4D" w:rsidRDefault="00257F4D" w:rsidP="00CA044B">
      <w:pPr>
        <w:tabs>
          <w:tab w:val="left" w:pos="580"/>
        </w:tabs>
      </w:pPr>
    </w:p>
    <w:p w14:paraId="3131D58D" w14:textId="5FDA3D1D" w:rsidR="00257F4D" w:rsidRDefault="00257F4D" w:rsidP="00CA044B">
      <w:pPr>
        <w:tabs>
          <w:tab w:val="left" w:pos="580"/>
        </w:tabs>
      </w:pPr>
    </w:p>
    <w:p w14:paraId="526778E5" w14:textId="77777777" w:rsidR="00257F4D" w:rsidRDefault="00257F4D" w:rsidP="00CA044B">
      <w:pPr>
        <w:tabs>
          <w:tab w:val="left" w:pos="580"/>
        </w:tabs>
      </w:pPr>
    </w:p>
    <w:p w14:paraId="0065643C" w14:textId="4CC2F5D6" w:rsidR="00B964FC" w:rsidRDefault="00B964FC" w:rsidP="00CA044B">
      <w:pPr>
        <w:tabs>
          <w:tab w:val="left" w:pos="580"/>
        </w:tabs>
      </w:pPr>
    </w:p>
    <w:p w14:paraId="1EE389CD" w14:textId="7CA3E13A" w:rsidR="00723D16" w:rsidRDefault="00723D16">
      <w:pPr>
        <w:spacing w:after="160" w:line="259" w:lineRule="auto"/>
        <w:jc w:val="left"/>
      </w:pPr>
      <w:r>
        <w:br w:type="page"/>
      </w:r>
    </w:p>
    <w:p w14:paraId="22475C0D" w14:textId="36045D7D" w:rsidR="00FE7254" w:rsidRPr="00FE7254" w:rsidRDefault="00FE7254" w:rsidP="001C5031">
      <w:pPr>
        <w:spacing w:after="160" w:line="259" w:lineRule="auto"/>
        <w:jc w:val="left"/>
        <w:sectPr w:rsidR="00FE7254" w:rsidRPr="00FE7254" w:rsidSect="00363E63">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14:paraId="26A312A6" w14:textId="4F0B4CE3" w:rsidR="002E69B6" w:rsidRPr="00887D7E" w:rsidRDefault="00A24013" w:rsidP="00C26C8D">
      <w:pPr>
        <w:tabs>
          <w:tab w:val="left" w:pos="580"/>
        </w:tabs>
      </w:pPr>
      <w:r w:rsidRPr="00A24013">
        <w:rPr>
          <w:noProof/>
        </w:rPr>
        <w:lastRenderedPageBreak/>
        <w:drawing>
          <wp:inline distT="0" distB="0" distL="0" distR="0" wp14:anchorId="484BDD8C" wp14:editId="65406033">
            <wp:extent cx="5922718" cy="9027994"/>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4231" cy="9030300"/>
                    </a:xfrm>
                    <a:prstGeom prst="rect">
                      <a:avLst/>
                    </a:prstGeom>
                    <a:noFill/>
                    <a:ln>
                      <a:noFill/>
                    </a:ln>
                  </pic:spPr>
                </pic:pic>
              </a:graphicData>
            </a:graphic>
          </wp:inline>
        </w:drawing>
      </w:r>
    </w:p>
    <w:sectPr w:rsidR="002E69B6" w:rsidRPr="00887D7E" w:rsidSect="00363E63">
      <w:headerReference w:type="default" r:id="rId16"/>
      <w:footerReference w:type="default" r:id="rId17"/>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27F8B7D" w16cex:dateUtc="2023-06-08T10:16:00Z"/>
  <w16cex:commentExtensible w16cex:durableId="282C3259" w16cex:dateUtc="2023-06-08T08:56:00Z"/>
  <w16cex:commentExtensible w16cex:durableId="78B6C59B" w16cex:dateUtc="2023-06-08T09:31:00Z"/>
  <w16cex:commentExtensible w16cex:durableId="282C3F3E" w16cex:dateUtc="2023-06-08T09:51:00Z"/>
  <w16cex:commentExtensible w16cex:durableId="431130C7" w16cex:dateUtc="2023-06-08T10:18:00Z"/>
  <w16cex:commentExtensible w16cex:durableId="3541B643" w16cex:dateUtc="2023-06-09T10: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0C069" w14:textId="77777777" w:rsidR="00777229" w:rsidRDefault="00777229" w:rsidP="0063497B">
      <w:pPr>
        <w:spacing w:line="240" w:lineRule="auto"/>
      </w:pPr>
      <w:r>
        <w:separator/>
      </w:r>
    </w:p>
  </w:endnote>
  <w:endnote w:type="continuationSeparator" w:id="0">
    <w:p w14:paraId="5774BFCA" w14:textId="77777777" w:rsidR="00777229" w:rsidRDefault="00777229" w:rsidP="0063497B">
      <w:pPr>
        <w:spacing w:line="240" w:lineRule="auto"/>
      </w:pPr>
      <w:r>
        <w:continuationSeparator/>
      </w:r>
    </w:p>
  </w:endnote>
  <w:endnote w:type="continuationNotice" w:id="1">
    <w:p w14:paraId="3CAA9A85" w14:textId="77777777" w:rsidR="00777229" w:rsidRDefault="007772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2686DA9B" w:rsidR="00CC6BBE" w:rsidRPr="00363E63" w:rsidRDefault="00CC6BBE"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8</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7ECE719B" w:rsidR="00CC6BBE" w:rsidRPr="00363E63" w:rsidRDefault="00CC6BBE"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CC6BBE" w:rsidRPr="00C26C8D" w:rsidRDefault="00CC6BBE"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CC6BBE" w:rsidRPr="00C26C8D" w:rsidRDefault="00CC6BBE" w:rsidP="00C26C8D">
    <w:pPr>
      <w:pStyle w:val="Naslov31"/>
      <w:tabs>
        <w:tab w:val="right" w:pos="9638"/>
      </w:tabs>
      <w:jc w:val="left"/>
      <w:rPr>
        <w:b w:val="0"/>
        <w:sz w:val="18"/>
        <w:szCs w:val="18"/>
      </w:rPr>
    </w:pPr>
  </w:p>
  <w:p w14:paraId="6B87A005" w14:textId="77777777" w:rsidR="00CC6BBE" w:rsidRPr="00363E63" w:rsidRDefault="00CC6BBE"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2B322" w14:textId="77777777" w:rsidR="00777229" w:rsidRDefault="00777229" w:rsidP="0063497B">
      <w:pPr>
        <w:spacing w:line="240" w:lineRule="auto"/>
      </w:pPr>
      <w:r>
        <w:separator/>
      </w:r>
    </w:p>
  </w:footnote>
  <w:footnote w:type="continuationSeparator" w:id="0">
    <w:p w14:paraId="741F233D" w14:textId="77777777" w:rsidR="00777229" w:rsidRDefault="00777229" w:rsidP="0063497B">
      <w:pPr>
        <w:spacing w:line="240" w:lineRule="auto"/>
      </w:pPr>
      <w:r>
        <w:continuationSeparator/>
      </w:r>
    </w:p>
  </w:footnote>
  <w:footnote w:type="continuationNotice" w:id="1">
    <w:p w14:paraId="0090DE81" w14:textId="77777777" w:rsidR="00777229" w:rsidRDefault="00777229">
      <w:pPr>
        <w:spacing w:line="240" w:lineRule="auto"/>
      </w:pPr>
    </w:p>
  </w:footnote>
  <w:footnote w:id="2">
    <w:p w14:paraId="71ED8393" w14:textId="6BC73736" w:rsidR="003E6376" w:rsidRDefault="003E6376">
      <w:pPr>
        <w:pStyle w:val="FootnoteText"/>
      </w:pPr>
      <w:r>
        <w:rPr>
          <w:rStyle w:val="FootnoteReference"/>
        </w:rPr>
        <w:footnoteRef/>
      </w:r>
      <w:r>
        <w:t xml:space="preserve"> </w:t>
      </w:r>
      <w:r w:rsidR="007529E2">
        <w:t>Nova uredba v</w:t>
      </w:r>
      <w:r w:rsidR="004D5790">
        <w:t>elja za obdobje od 1. aprila 2023 do 31. marca 2024</w:t>
      </w:r>
      <w:r w:rsidR="006513BE">
        <w:t>, primerja pa se na povprečno letno obdobje med</w:t>
      </w:r>
      <w:r w:rsidR="00D33BCE">
        <w:t xml:space="preserve"> 1. aprilom 2017</w:t>
      </w:r>
      <w:r w:rsidR="00DB52D7">
        <w:t xml:space="preserve"> in </w:t>
      </w:r>
      <w:r w:rsidR="0033115D">
        <w:t>31. marcem 202</w:t>
      </w:r>
      <w:r w:rsidR="0056614E">
        <w:t>2</w:t>
      </w:r>
      <w:r w:rsidR="001E57F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1873A11D" w:rsidR="00CC6BBE" w:rsidRDefault="00CC6BBE" w:rsidP="00652795">
    <w:pPr>
      <w:jc w:val="right"/>
    </w:pPr>
    <w:r w:rsidRPr="0029405F">
      <w:rPr>
        <w:noProof/>
        <w:lang w:eastAsia="sl-SI"/>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F03B69">
      <w:t>12</w:t>
    </w:r>
    <w:r>
      <w:t xml:space="preserve">. </w:t>
    </w:r>
    <w:r w:rsidR="00257F4D">
      <w:t>junij</w:t>
    </w:r>
    <w:r>
      <w:t xml:space="preserve"> 2023</w:t>
    </w:r>
  </w:p>
  <w:p w14:paraId="4BCD6FCD" w14:textId="77777777" w:rsidR="00CC6BBE" w:rsidRDefault="00CC6BBE" w:rsidP="00FE7254">
    <w:pPr>
      <w:jc w:val="right"/>
    </w:pPr>
  </w:p>
  <w:p w14:paraId="2346E65D" w14:textId="77777777" w:rsidR="00CC6BBE" w:rsidRDefault="00CC6BBE" w:rsidP="00FE7254">
    <w:pPr>
      <w:jc w:val="right"/>
    </w:pPr>
  </w:p>
  <w:p w14:paraId="72003DEC" w14:textId="77777777" w:rsidR="00CC6BBE" w:rsidRDefault="00CC6BBE"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CC6BBE" w:rsidRPr="00C26C8D" w:rsidRDefault="00CC6BBE" w:rsidP="00C26C8D">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E2B"/>
    <w:rsid w:val="00001002"/>
    <w:rsid w:val="0000470D"/>
    <w:rsid w:val="00004D56"/>
    <w:rsid w:val="00005E4B"/>
    <w:rsid w:val="000075AF"/>
    <w:rsid w:val="00011C08"/>
    <w:rsid w:val="000123FA"/>
    <w:rsid w:val="00014A64"/>
    <w:rsid w:val="00016923"/>
    <w:rsid w:val="0001763E"/>
    <w:rsid w:val="000238C0"/>
    <w:rsid w:val="0002391A"/>
    <w:rsid w:val="000242B6"/>
    <w:rsid w:val="00024C2B"/>
    <w:rsid w:val="00024EF0"/>
    <w:rsid w:val="000257A3"/>
    <w:rsid w:val="00026AAA"/>
    <w:rsid w:val="00030F19"/>
    <w:rsid w:val="000328C3"/>
    <w:rsid w:val="0003301E"/>
    <w:rsid w:val="000407E8"/>
    <w:rsid w:val="00041021"/>
    <w:rsid w:val="0004116E"/>
    <w:rsid w:val="00041EFE"/>
    <w:rsid w:val="00043B69"/>
    <w:rsid w:val="0004410D"/>
    <w:rsid w:val="0004498A"/>
    <w:rsid w:val="000515B6"/>
    <w:rsid w:val="00052A59"/>
    <w:rsid w:val="00052B28"/>
    <w:rsid w:val="0005322C"/>
    <w:rsid w:val="00053417"/>
    <w:rsid w:val="00054458"/>
    <w:rsid w:val="00054E25"/>
    <w:rsid w:val="00055385"/>
    <w:rsid w:val="00055BD4"/>
    <w:rsid w:val="00061F03"/>
    <w:rsid w:val="00062E0D"/>
    <w:rsid w:val="00064E87"/>
    <w:rsid w:val="0006523A"/>
    <w:rsid w:val="00065B72"/>
    <w:rsid w:val="00066060"/>
    <w:rsid w:val="00070313"/>
    <w:rsid w:val="000703C7"/>
    <w:rsid w:val="00070B6E"/>
    <w:rsid w:val="000725CF"/>
    <w:rsid w:val="00073C2B"/>
    <w:rsid w:val="000759D7"/>
    <w:rsid w:val="0007794F"/>
    <w:rsid w:val="00077F13"/>
    <w:rsid w:val="000802F5"/>
    <w:rsid w:val="00083B7F"/>
    <w:rsid w:val="00087E6A"/>
    <w:rsid w:val="00092592"/>
    <w:rsid w:val="000943AF"/>
    <w:rsid w:val="00095F2A"/>
    <w:rsid w:val="00096101"/>
    <w:rsid w:val="000973AE"/>
    <w:rsid w:val="00097DD5"/>
    <w:rsid w:val="000A015C"/>
    <w:rsid w:val="000A0243"/>
    <w:rsid w:val="000A19DE"/>
    <w:rsid w:val="000A5A42"/>
    <w:rsid w:val="000A7BDC"/>
    <w:rsid w:val="000B16C0"/>
    <w:rsid w:val="000B2332"/>
    <w:rsid w:val="000B2627"/>
    <w:rsid w:val="000B5B96"/>
    <w:rsid w:val="000C23B1"/>
    <w:rsid w:val="000C450B"/>
    <w:rsid w:val="000C5DFC"/>
    <w:rsid w:val="000C6EAA"/>
    <w:rsid w:val="000D3CA9"/>
    <w:rsid w:val="000D3F8B"/>
    <w:rsid w:val="000D4661"/>
    <w:rsid w:val="000D4F5F"/>
    <w:rsid w:val="000D7845"/>
    <w:rsid w:val="000E0B03"/>
    <w:rsid w:val="000E73CF"/>
    <w:rsid w:val="000F5315"/>
    <w:rsid w:val="000F561E"/>
    <w:rsid w:val="00100D82"/>
    <w:rsid w:val="00101E8B"/>
    <w:rsid w:val="001043AF"/>
    <w:rsid w:val="00105CC2"/>
    <w:rsid w:val="00106EDE"/>
    <w:rsid w:val="00110483"/>
    <w:rsid w:val="00110B3C"/>
    <w:rsid w:val="00111DFE"/>
    <w:rsid w:val="00112B3E"/>
    <w:rsid w:val="00115501"/>
    <w:rsid w:val="00115E8D"/>
    <w:rsid w:val="00116668"/>
    <w:rsid w:val="00117D58"/>
    <w:rsid w:val="00120162"/>
    <w:rsid w:val="00120431"/>
    <w:rsid w:val="00120618"/>
    <w:rsid w:val="00123A5A"/>
    <w:rsid w:val="00123D52"/>
    <w:rsid w:val="001242FF"/>
    <w:rsid w:val="00124D2A"/>
    <w:rsid w:val="001255CD"/>
    <w:rsid w:val="0012725B"/>
    <w:rsid w:val="00127822"/>
    <w:rsid w:val="00131764"/>
    <w:rsid w:val="00132D54"/>
    <w:rsid w:val="00133E20"/>
    <w:rsid w:val="00136E24"/>
    <w:rsid w:val="0014161A"/>
    <w:rsid w:val="00144676"/>
    <w:rsid w:val="00150890"/>
    <w:rsid w:val="00150D0F"/>
    <w:rsid w:val="00160C98"/>
    <w:rsid w:val="0016111E"/>
    <w:rsid w:val="00161807"/>
    <w:rsid w:val="00162E99"/>
    <w:rsid w:val="001639D0"/>
    <w:rsid w:val="00165B9E"/>
    <w:rsid w:val="00167096"/>
    <w:rsid w:val="00171691"/>
    <w:rsid w:val="00175B27"/>
    <w:rsid w:val="00175D0E"/>
    <w:rsid w:val="0017633B"/>
    <w:rsid w:val="00176407"/>
    <w:rsid w:val="0017660B"/>
    <w:rsid w:val="00181CF5"/>
    <w:rsid w:val="00182319"/>
    <w:rsid w:val="001847BE"/>
    <w:rsid w:val="00184E9C"/>
    <w:rsid w:val="00187DC1"/>
    <w:rsid w:val="00190B5F"/>
    <w:rsid w:val="0019138D"/>
    <w:rsid w:val="00192B58"/>
    <w:rsid w:val="0019311A"/>
    <w:rsid w:val="00194292"/>
    <w:rsid w:val="00196BDC"/>
    <w:rsid w:val="001A0B7D"/>
    <w:rsid w:val="001A0C6A"/>
    <w:rsid w:val="001A0C98"/>
    <w:rsid w:val="001A3E47"/>
    <w:rsid w:val="001B475E"/>
    <w:rsid w:val="001B6AE7"/>
    <w:rsid w:val="001B7402"/>
    <w:rsid w:val="001C03A0"/>
    <w:rsid w:val="001C0998"/>
    <w:rsid w:val="001C2D69"/>
    <w:rsid w:val="001C3E55"/>
    <w:rsid w:val="001C5031"/>
    <w:rsid w:val="001C526C"/>
    <w:rsid w:val="001D1DF5"/>
    <w:rsid w:val="001D2917"/>
    <w:rsid w:val="001D3E77"/>
    <w:rsid w:val="001D6793"/>
    <w:rsid w:val="001D6FF0"/>
    <w:rsid w:val="001D76BE"/>
    <w:rsid w:val="001D783A"/>
    <w:rsid w:val="001E1AC6"/>
    <w:rsid w:val="001E2BB5"/>
    <w:rsid w:val="001E3554"/>
    <w:rsid w:val="001E3587"/>
    <w:rsid w:val="001E3956"/>
    <w:rsid w:val="001E57F7"/>
    <w:rsid w:val="001E64A5"/>
    <w:rsid w:val="001E66B1"/>
    <w:rsid w:val="001E7BB4"/>
    <w:rsid w:val="001F0ED2"/>
    <w:rsid w:val="001F4E8F"/>
    <w:rsid w:val="001F51CD"/>
    <w:rsid w:val="001F5764"/>
    <w:rsid w:val="001F6F70"/>
    <w:rsid w:val="001F793F"/>
    <w:rsid w:val="002040EA"/>
    <w:rsid w:val="002056AE"/>
    <w:rsid w:val="0020683D"/>
    <w:rsid w:val="002069B9"/>
    <w:rsid w:val="0020749D"/>
    <w:rsid w:val="00213015"/>
    <w:rsid w:val="00213030"/>
    <w:rsid w:val="00213EE1"/>
    <w:rsid w:val="00214D6F"/>
    <w:rsid w:val="00214DF6"/>
    <w:rsid w:val="00215DA0"/>
    <w:rsid w:val="00216369"/>
    <w:rsid w:val="00216757"/>
    <w:rsid w:val="00216A21"/>
    <w:rsid w:val="00221921"/>
    <w:rsid w:val="0022245A"/>
    <w:rsid w:val="002229E0"/>
    <w:rsid w:val="002229E7"/>
    <w:rsid w:val="00222F75"/>
    <w:rsid w:val="0022332F"/>
    <w:rsid w:val="0022644C"/>
    <w:rsid w:val="00226C04"/>
    <w:rsid w:val="00231A77"/>
    <w:rsid w:val="00231C68"/>
    <w:rsid w:val="002355A3"/>
    <w:rsid w:val="002362D3"/>
    <w:rsid w:val="00236656"/>
    <w:rsid w:val="002374F8"/>
    <w:rsid w:val="0024119A"/>
    <w:rsid w:val="002412DD"/>
    <w:rsid w:val="00242C71"/>
    <w:rsid w:val="0024323E"/>
    <w:rsid w:val="00243593"/>
    <w:rsid w:val="0024378B"/>
    <w:rsid w:val="002461D2"/>
    <w:rsid w:val="00246CF1"/>
    <w:rsid w:val="002511CF"/>
    <w:rsid w:val="00251A27"/>
    <w:rsid w:val="00252E25"/>
    <w:rsid w:val="002537EF"/>
    <w:rsid w:val="00253AF0"/>
    <w:rsid w:val="00253F47"/>
    <w:rsid w:val="00254AEC"/>
    <w:rsid w:val="002551D9"/>
    <w:rsid w:val="00255F95"/>
    <w:rsid w:val="00257F4D"/>
    <w:rsid w:val="00261BB1"/>
    <w:rsid w:val="00261DB4"/>
    <w:rsid w:val="0026341B"/>
    <w:rsid w:val="0026509A"/>
    <w:rsid w:val="00271747"/>
    <w:rsid w:val="0027260C"/>
    <w:rsid w:val="0027286B"/>
    <w:rsid w:val="00274D3F"/>
    <w:rsid w:val="00275472"/>
    <w:rsid w:val="00277382"/>
    <w:rsid w:val="00277BC0"/>
    <w:rsid w:val="00280E80"/>
    <w:rsid w:val="00282E98"/>
    <w:rsid w:val="00284678"/>
    <w:rsid w:val="0028665C"/>
    <w:rsid w:val="00287A37"/>
    <w:rsid w:val="00290CA7"/>
    <w:rsid w:val="00291679"/>
    <w:rsid w:val="00291FCA"/>
    <w:rsid w:val="0029405F"/>
    <w:rsid w:val="00296489"/>
    <w:rsid w:val="00296BEC"/>
    <w:rsid w:val="002A139A"/>
    <w:rsid w:val="002A36B0"/>
    <w:rsid w:val="002A5D20"/>
    <w:rsid w:val="002A62E5"/>
    <w:rsid w:val="002A63A4"/>
    <w:rsid w:val="002A6A85"/>
    <w:rsid w:val="002A77D1"/>
    <w:rsid w:val="002B025E"/>
    <w:rsid w:val="002B058F"/>
    <w:rsid w:val="002B113D"/>
    <w:rsid w:val="002B3313"/>
    <w:rsid w:val="002B4319"/>
    <w:rsid w:val="002B4532"/>
    <w:rsid w:val="002B4C3A"/>
    <w:rsid w:val="002B5361"/>
    <w:rsid w:val="002B617D"/>
    <w:rsid w:val="002B6577"/>
    <w:rsid w:val="002B67C9"/>
    <w:rsid w:val="002B731F"/>
    <w:rsid w:val="002B7EFC"/>
    <w:rsid w:val="002C5204"/>
    <w:rsid w:val="002C5AFE"/>
    <w:rsid w:val="002C75CC"/>
    <w:rsid w:val="002D0963"/>
    <w:rsid w:val="002D46EF"/>
    <w:rsid w:val="002D4B5C"/>
    <w:rsid w:val="002D62C5"/>
    <w:rsid w:val="002D753B"/>
    <w:rsid w:val="002D77C5"/>
    <w:rsid w:val="002E20DD"/>
    <w:rsid w:val="002E3783"/>
    <w:rsid w:val="002E4B4B"/>
    <w:rsid w:val="002E64A4"/>
    <w:rsid w:val="002E69B6"/>
    <w:rsid w:val="002E6F0D"/>
    <w:rsid w:val="002E6FAD"/>
    <w:rsid w:val="002E7E54"/>
    <w:rsid w:val="002F00BB"/>
    <w:rsid w:val="002F0448"/>
    <w:rsid w:val="002F0CE8"/>
    <w:rsid w:val="002F2DAF"/>
    <w:rsid w:val="002F45CB"/>
    <w:rsid w:val="002F6C5B"/>
    <w:rsid w:val="00301B51"/>
    <w:rsid w:val="00303B12"/>
    <w:rsid w:val="0030488A"/>
    <w:rsid w:val="0030488D"/>
    <w:rsid w:val="00305883"/>
    <w:rsid w:val="003065E9"/>
    <w:rsid w:val="00306767"/>
    <w:rsid w:val="003115EA"/>
    <w:rsid w:val="00312D09"/>
    <w:rsid w:val="0031305C"/>
    <w:rsid w:val="003139A6"/>
    <w:rsid w:val="003159CC"/>
    <w:rsid w:val="00321860"/>
    <w:rsid w:val="0032373C"/>
    <w:rsid w:val="00325655"/>
    <w:rsid w:val="0032707E"/>
    <w:rsid w:val="0033042F"/>
    <w:rsid w:val="003305D2"/>
    <w:rsid w:val="00330DEB"/>
    <w:rsid w:val="0033115D"/>
    <w:rsid w:val="00331DD6"/>
    <w:rsid w:val="00333B2F"/>
    <w:rsid w:val="00337AFD"/>
    <w:rsid w:val="00340A72"/>
    <w:rsid w:val="0034156F"/>
    <w:rsid w:val="00342B3F"/>
    <w:rsid w:val="00342F7A"/>
    <w:rsid w:val="0034385F"/>
    <w:rsid w:val="00343B02"/>
    <w:rsid w:val="00343B41"/>
    <w:rsid w:val="003443B1"/>
    <w:rsid w:val="00345706"/>
    <w:rsid w:val="00346E79"/>
    <w:rsid w:val="00347D81"/>
    <w:rsid w:val="00350A64"/>
    <w:rsid w:val="00352435"/>
    <w:rsid w:val="003524EB"/>
    <w:rsid w:val="0035658B"/>
    <w:rsid w:val="00356832"/>
    <w:rsid w:val="0035737D"/>
    <w:rsid w:val="0036011B"/>
    <w:rsid w:val="0036047E"/>
    <w:rsid w:val="00363323"/>
    <w:rsid w:val="00363E63"/>
    <w:rsid w:val="003640E5"/>
    <w:rsid w:val="00364476"/>
    <w:rsid w:val="00364A8F"/>
    <w:rsid w:val="0036516C"/>
    <w:rsid w:val="00365D68"/>
    <w:rsid w:val="00366D68"/>
    <w:rsid w:val="00371828"/>
    <w:rsid w:val="00371C85"/>
    <w:rsid w:val="00373F9D"/>
    <w:rsid w:val="00374467"/>
    <w:rsid w:val="00374B90"/>
    <w:rsid w:val="0037511B"/>
    <w:rsid w:val="00375A11"/>
    <w:rsid w:val="00376254"/>
    <w:rsid w:val="0037709E"/>
    <w:rsid w:val="00380056"/>
    <w:rsid w:val="00381F22"/>
    <w:rsid w:val="003831A6"/>
    <w:rsid w:val="0038500A"/>
    <w:rsid w:val="00385765"/>
    <w:rsid w:val="00386C31"/>
    <w:rsid w:val="003901CA"/>
    <w:rsid w:val="00390947"/>
    <w:rsid w:val="00394109"/>
    <w:rsid w:val="00394FBC"/>
    <w:rsid w:val="003963FA"/>
    <w:rsid w:val="00396859"/>
    <w:rsid w:val="003974F8"/>
    <w:rsid w:val="003A1721"/>
    <w:rsid w:val="003A1B12"/>
    <w:rsid w:val="003A23E4"/>
    <w:rsid w:val="003A26B5"/>
    <w:rsid w:val="003A49D8"/>
    <w:rsid w:val="003A4BCD"/>
    <w:rsid w:val="003B14A1"/>
    <w:rsid w:val="003B1B85"/>
    <w:rsid w:val="003B2E1F"/>
    <w:rsid w:val="003B55C2"/>
    <w:rsid w:val="003B5BEA"/>
    <w:rsid w:val="003B692B"/>
    <w:rsid w:val="003B76CF"/>
    <w:rsid w:val="003B7B25"/>
    <w:rsid w:val="003C0556"/>
    <w:rsid w:val="003C1005"/>
    <w:rsid w:val="003C2454"/>
    <w:rsid w:val="003C3C52"/>
    <w:rsid w:val="003C4422"/>
    <w:rsid w:val="003C44D9"/>
    <w:rsid w:val="003C5FE1"/>
    <w:rsid w:val="003C614E"/>
    <w:rsid w:val="003C689C"/>
    <w:rsid w:val="003C6951"/>
    <w:rsid w:val="003C7F54"/>
    <w:rsid w:val="003D0FA7"/>
    <w:rsid w:val="003D1203"/>
    <w:rsid w:val="003D2A30"/>
    <w:rsid w:val="003D58DF"/>
    <w:rsid w:val="003D6046"/>
    <w:rsid w:val="003E0230"/>
    <w:rsid w:val="003E49A6"/>
    <w:rsid w:val="003E5239"/>
    <w:rsid w:val="003E5ADA"/>
    <w:rsid w:val="003E5C15"/>
    <w:rsid w:val="003E6376"/>
    <w:rsid w:val="003E64D6"/>
    <w:rsid w:val="003F2DBA"/>
    <w:rsid w:val="003F30E4"/>
    <w:rsid w:val="003F4C1B"/>
    <w:rsid w:val="003F4C41"/>
    <w:rsid w:val="003F5F51"/>
    <w:rsid w:val="003F7CC6"/>
    <w:rsid w:val="004041D4"/>
    <w:rsid w:val="0040719E"/>
    <w:rsid w:val="004079CD"/>
    <w:rsid w:val="004112CD"/>
    <w:rsid w:val="004123A3"/>
    <w:rsid w:val="00413087"/>
    <w:rsid w:val="00415098"/>
    <w:rsid w:val="004204B9"/>
    <w:rsid w:val="004235EE"/>
    <w:rsid w:val="00425031"/>
    <w:rsid w:val="004255B4"/>
    <w:rsid w:val="00425A43"/>
    <w:rsid w:val="004271E0"/>
    <w:rsid w:val="00431E69"/>
    <w:rsid w:val="00431EDD"/>
    <w:rsid w:val="00433A4D"/>
    <w:rsid w:val="004368FB"/>
    <w:rsid w:val="00436BA4"/>
    <w:rsid w:val="004419D5"/>
    <w:rsid w:val="00445483"/>
    <w:rsid w:val="00445954"/>
    <w:rsid w:val="00446303"/>
    <w:rsid w:val="0044650F"/>
    <w:rsid w:val="00451B53"/>
    <w:rsid w:val="00452589"/>
    <w:rsid w:val="00452804"/>
    <w:rsid w:val="004533D3"/>
    <w:rsid w:val="0045444B"/>
    <w:rsid w:val="00454E68"/>
    <w:rsid w:val="00455141"/>
    <w:rsid w:val="00461AEB"/>
    <w:rsid w:val="00461BCB"/>
    <w:rsid w:val="00462BA6"/>
    <w:rsid w:val="004636A5"/>
    <w:rsid w:val="00464D01"/>
    <w:rsid w:val="00465755"/>
    <w:rsid w:val="00466684"/>
    <w:rsid w:val="00467144"/>
    <w:rsid w:val="0046726B"/>
    <w:rsid w:val="00467D2C"/>
    <w:rsid w:val="004712B8"/>
    <w:rsid w:val="004729A1"/>
    <w:rsid w:val="00472BBF"/>
    <w:rsid w:val="00472EF9"/>
    <w:rsid w:val="0047514E"/>
    <w:rsid w:val="00475FC3"/>
    <w:rsid w:val="00477274"/>
    <w:rsid w:val="0048065F"/>
    <w:rsid w:val="0048123F"/>
    <w:rsid w:val="00485BB1"/>
    <w:rsid w:val="00493431"/>
    <w:rsid w:val="00496E7F"/>
    <w:rsid w:val="004970E5"/>
    <w:rsid w:val="0049797B"/>
    <w:rsid w:val="004979B8"/>
    <w:rsid w:val="00497D53"/>
    <w:rsid w:val="004A02A4"/>
    <w:rsid w:val="004A1379"/>
    <w:rsid w:val="004A1D5D"/>
    <w:rsid w:val="004A37A6"/>
    <w:rsid w:val="004A44FE"/>
    <w:rsid w:val="004A574A"/>
    <w:rsid w:val="004A6A8D"/>
    <w:rsid w:val="004B013F"/>
    <w:rsid w:val="004B1640"/>
    <w:rsid w:val="004B235F"/>
    <w:rsid w:val="004B2A84"/>
    <w:rsid w:val="004B415A"/>
    <w:rsid w:val="004B49B6"/>
    <w:rsid w:val="004B596F"/>
    <w:rsid w:val="004C0A16"/>
    <w:rsid w:val="004C1790"/>
    <w:rsid w:val="004C278D"/>
    <w:rsid w:val="004C2835"/>
    <w:rsid w:val="004C30D1"/>
    <w:rsid w:val="004C3832"/>
    <w:rsid w:val="004C783F"/>
    <w:rsid w:val="004D0C06"/>
    <w:rsid w:val="004D1C88"/>
    <w:rsid w:val="004D2BC3"/>
    <w:rsid w:val="004D2D1C"/>
    <w:rsid w:val="004D4230"/>
    <w:rsid w:val="004D435B"/>
    <w:rsid w:val="004D5790"/>
    <w:rsid w:val="004D63EF"/>
    <w:rsid w:val="004E09B3"/>
    <w:rsid w:val="004E107A"/>
    <w:rsid w:val="004E1AF2"/>
    <w:rsid w:val="004E1F41"/>
    <w:rsid w:val="004E2181"/>
    <w:rsid w:val="004E25B2"/>
    <w:rsid w:val="004F159D"/>
    <w:rsid w:val="004F2DE4"/>
    <w:rsid w:val="004F320B"/>
    <w:rsid w:val="004F3835"/>
    <w:rsid w:val="004F61F1"/>
    <w:rsid w:val="004F7176"/>
    <w:rsid w:val="004F72E3"/>
    <w:rsid w:val="00500BC4"/>
    <w:rsid w:val="0050596C"/>
    <w:rsid w:val="00506E6D"/>
    <w:rsid w:val="00511370"/>
    <w:rsid w:val="00514F8B"/>
    <w:rsid w:val="00520115"/>
    <w:rsid w:val="005224F3"/>
    <w:rsid w:val="00522C0C"/>
    <w:rsid w:val="0052505D"/>
    <w:rsid w:val="005321D5"/>
    <w:rsid w:val="005326CC"/>
    <w:rsid w:val="00533109"/>
    <w:rsid w:val="00533DBA"/>
    <w:rsid w:val="00534457"/>
    <w:rsid w:val="005361E9"/>
    <w:rsid w:val="00540DDE"/>
    <w:rsid w:val="0054158F"/>
    <w:rsid w:val="00541FA3"/>
    <w:rsid w:val="00543129"/>
    <w:rsid w:val="00544194"/>
    <w:rsid w:val="005461A5"/>
    <w:rsid w:val="005468A2"/>
    <w:rsid w:val="00546DBF"/>
    <w:rsid w:val="00547A11"/>
    <w:rsid w:val="00547F35"/>
    <w:rsid w:val="005524B0"/>
    <w:rsid w:val="00555A80"/>
    <w:rsid w:val="00555D47"/>
    <w:rsid w:val="00556EE1"/>
    <w:rsid w:val="00561C9A"/>
    <w:rsid w:val="00562A2C"/>
    <w:rsid w:val="0056614E"/>
    <w:rsid w:val="0056680E"/>
    <w:rsid w:val="00566D6E"/>
    <w:rsid w:val="00570F9D"/>
    <w:rsid w:val="00571CB6"/>
    <w:rsid w:val="00573CF2"/>
    <w:rsid w:val="0058006D"/>
    <w:rsid w:val="0058052D"/>
    <w:rsid w:val="0058058A"/>
    <w:rsid w:val="005806D5"/>
    <w:rsid w:val="005820F9"/>
    <w:rsid w:val="0058526B"/>
    <w:rsid w:val="00592985"/>
    <w:rsid w:val="00594B1D"/>
    <w:rsid w:val="00594E6B"/>
    <w:rsid w:val="00596202"/>
    <w:rsid w:val="005965AF"/>
    <w:rsid w:val="005977D2"/>
    <w:rsid w:val="005A178B"/>
    <w:rsid w:val="005A2EF5"/>
    <w:rsid w:val="005A307A"/>
    <w:rsid w:val="005A3248"/>
    <w:rsid w:val="005A41D3"/>
    <w:rsid w:val="005A4C50"/>
    <w:rsid w:val="005A6A33"/>
    <w:rsid w:val="005A6A59"/>
    <w:rsid w:val="005A70C8"/>
    <w:rsid w:val="005A7DEB"/>
    <w:rsid w:val="005B0C7D"/>
    <w:rsid w:val="005B4B43"/>
    <w:rsid w:val="005B4C57"/>
    <w:rsid w:val="005B6FC5"/>
    <w:rsid w:val="005C1F89"/>
    <w:rsid w:val="005C2C5C"/>
    <w:rsid w:val="005C3B6F"/>
    <w:rsid w:val="005C489E"/>
    <w:rsid w:val="005C4D2E"/>
    <w:rsid w:val="005C6026"/>
    <w:rsid w:val="005D0551"/>
    <w:rsid w:val="005D22A4"/>
    <w:rsid w:val="005D285A"/>
    <w:rsid w:val="005D2FEF"/>
    <w:rsid w:val="005D3216"/>
    <w:rsid w:val="005D3726"/>
    <w:rsid w:val="005D409D"/>
    <w:rsid w:val="005D71A4"/>
    <w:rsid w:val="005E5A4D"/>
    <w:rsid w:val="005E6F08"/>
    <w:rsid w:val="005F2004"/>
    <w:rsid w:val="005F30E9"/>
    <w:rsid w:val="005F5C51"/>
    <w:rsid w:val="0060025E"/>
    <w:rsid w:val="006005D5"/>
    <w:rsid w:val="00600E28"/>
    <w:rsid w:val="0060240D"/>
    <w:rsid w:val="0060300C"/>
    <w:rsid w:val="00605E7E"/>
    <w:rsid w:val="00610502"/>
    <w:rsid w:val="00612374"/>
    <w:rsid w:val="00613F54"/>
    <w:rsid w:val="00613F73"/>
    <w:rsid w:val="00614A02"/>
    <w:rsid w:val="00623BBE"/>
    <w:rsid w:val="00624052"/>
    <w:rsid w:val="006259AA"/>
    <w:rsid w:val="006269CE"/>
    <w:rsid w:val="006275D7"/>
    <w:rsid w:val="00632222"/>
    <w:rsid w:val="0063497B"/>
    <w:rsid w:val="00637D5B"/>
    <w:rsid w:val="006421BC"/>
    <w:rsid w:val="00642F62"/>
    <w:rsid w:val="00643ACC"/>
    <w:rsid w:val="00644FBF"/>
    <w:rsid w:val="00650921"/>
    <w:rsid w:val="006513BE"/>
    <w:rsid w:val="00651A2E"/>
    <w:rsid w:val="00651F6F"/>
    <w:rsid w:val="006525FC"/>
    <w:rsid w:val="00652795"/>
    <w:rsid w:val="0065447B"/>
    <w:rsid w:val="00654FA7"/>
    <w:rsid w:val="006550DB"/>
    <w:rsid w:val="006571E5"/>
    <w:rsid w:val="00657585"/>
    <w:rsid w:val="0066117E"/>
    <w:rsid w:val="00662886"/>
    <w:rsid w:val="00662E1E"/>
    <w:rsid w:val="0066322D"/>
    <w:rsid w:val="006649FC"/>
    <w:rsid w:val="0066568A"/>
    <w:rsid w:val="00671853"/>
    <w:rsid w:val="00681569"/>
    <w:rsid w:val="00681FAA"/>
    <w:rsid w:val="0068388C"/>
    <w:rsid w:val="00684C20"/>
    <w:rsid w:val="006851CA"/>
    <w:rsid w:val="006875F1"/>
    <w:rsid w:val="00687A6B"/>
    <w:rsid w:val="00690470"/>
    <w:rsid w:val="00690FA9"/>
    <w:rsid w:val="00695B5D"/>
    <w:rsid w:val="006965FC"/>
    <w:rsid w:val="006979EF"/>
    <w:rsid w:val="006A15CC"/>
    <w:rsid w:val="006A595B"/>
    <w:rsid w:val="006A6820"/>
    <w:rsid w:val="006A7079"/>
    <w:rsid w:val="006A7EB4"/>
    <w:rsid w:val="006B3D3D"/>
    <w:rsid w:val="006B60A0"/>
    <w:rsid w:val="006B73B6"/>
    <w:rsid w:val="006B7430"/>
    <w:rsid w:val="006B7DA3"/>
    <w:rsid w:val="006C08E2"/>
    <w:rsid w:val="006C2117"/>
    <w:rsid w:val="006C26F1"/>
    <w:rsid w:val="006C27AE"/>
    <w:rsid w:val="006C2E31"/>
    <w:rsid w:val="006C6657"/>
    <w:rsid w:val="006C66CB"/>
    <w:rsid w:val="006C6FC9"/>
    <w:rsid w:val="006C7DB4"/>
    <w:rsid w:val="006D35BD"/>
    <w:rsid w:val="006D3EED"/>
    <w:rsid w:val="006D6E78"/>
    <w:rsid w:val="006D7746"/>
    <w:rsid w:val="006E1C81"/>
    <w:rsid w:val="006E1E44"/>
    <w:rsid w:val="006E469F"/>
    <w:rsid w:val="006E4A20"/>
    <w:rsid w:val="006E4E20"/>
    <w:rsid w:val="006E6B3C"/>
    <w:rsid w:val="006F02A9"/>
    <w:rsid w:val="006F0BBE"/>
    <w:rsid w:val="006F3B53"/>
    <w:rsid w:val="006F51A4"/>
    <w:rsid w:val="006F66C0"/>
    <w:rsid w:val="007016EF"/>
    <w:rsid w:val="00704450"/>
    <w:rsid w:val="007121F2"/>
    <w:rsid w:val="00714319"/>
    <w:rsid w:val="00715D17"/>
    <w:rsid w:val="00715E28"/>
    <w:rsid w:val="0072084E"/>
    <w:rsid w:val="00723863"/>
    <w:rsid w:val="00723D16"/>
    <w:rsid w:val="00724003"/>
    <w:rsid w:val="00725CF3"/>
    <w:rsid w:val="00726253"/>
    <w:rsid w:val="0073092F"/>
    <w:rsid w:val="00731125"/>
    <w:rsid w:val="00731B6F"/>
    <w:rsid w:val="00732F43"/>
    <w:rsid w:val="007332C7"/>
    <w:rsid w:val="0073359E"/>
    <w:rsid w:val="00737361"/>
    <w:rsid w:val="007426C2"/>
    <w:rsid w:val="0074452D"/>
    <w:rsid w:val="0074466E"/>
    <w:rsid w:val="00744E82"/>
    <w:rsid w:val="0074504D"/>
    <w:rsid w:val="00750B0D"/>
    <w:rsid w:val="007511AD"/>
    <w:rsid w:val="00751346"/>
    <w:rsid w:val="00751E6D"/>
    <w:rsid w:val="007529E2"/>
    <w:rsid w:val="00757042"/>
    <w:rsid w:val="00757638"/>
    <w:rsid w:val="00762194"/>
    <w:rsid w:val="00765A9F"/>
    <w:rsid w:val="007660F0"/>
    <w:rsid w:val="00766241"/>
    <w:rsid w:val="00771468"/>
    <w:rsid w:val="00771D42"/>
    <w:rsid w:val="00776B2B"/>
    <w:rsid w:val="00777229"/>
    <w:rsid w:val="00777337"/>
    <w:rsid w:val="0078321F"/>
    <w:rsid w:val="00783749"/>
    <w:rsid w:val="00785F1B"/>
    <w:rsid w:val="00786303"/>
    <w:rsid w:val="0078636B"/>
    <w:rsid w:val="00792840"/>
    <w:rsid w:val="0079410F"/>
    <w:rsid w:val="00795200"/>
    <w:rsid w:val="007971E2"/>
    <w:rsid w:val="00797A4C"/>
    <w:rsid w:val="007A0B59"/>
    <w:rsid w:val="007A1CD0"/>
    <w:rsid w:val="007A3A82"/>
    <w:rsid w:val="007A414F"/>
    <w:rsid w:val="007A4A97"/>
    <w:rsid w:val="007A6F0D"/>
    <w:rsid w:val="007A79D4"/>
    <w:rsid w:val="007B189A"/>
    <w:rsid w:val="007B1DA9"/>
    <w:rsid w:val="007B6C89"/>
    <w:rsid w:val="007B7110"/>
    <w:rsid w:val="007C062D"/>
    <w:rsid w:val="007C13C1"/>
    <w:rsid w:val="007C250D"/>
    <w:rsid w:val="007C26AA"/>
    <w:rsid w:val="007C48CF"/>
    <w:rsid w:val="007C4FF4"/>
    <w:rsid w:val="007C5680"/>
    <w:rsid w:val="007D0791"/>
    <w:rsid w:val="007D164F"/>
    <w:rsid w:val="007D1929"/>
    <w:rsid w:val="007D3276"/>
    <w:rsid w:val="007D3896"/>
    <w:rsid w:val="007D4A37"/>
    <w:rsid w:val="007E659C"/>
    <w:rsid w:val="007F1307"/>
    <w:rsid w:val="007F23CF"/>
    <w:rsid w:val="007F6069"/>
    <w:rsid w:val="007F6635"/>
    <w:rsid w:val="00800BCD"/>
    <w:rsid w:val="00801D7A"/>
    <w:rsid w:val="0080541B"/>
    <w:rsid w:val="00805D7C"/>
    <w:rsid w:val="00806AAF"/>
    <w:rsid w:val="00810887"/>
    <w:rsid w:val="00810B70"/>
    <w:rsid w:val="00811223"/>
    <w:rsid w:val="00812D81"/>
    <w:rsid w:val="00820AB1"/>
    <w:rsid w:val="008218A4"/>
    <w:rsid w:val="00822CF5"/>
    <w:rsid w:val="0083025B"/>
    <w:rsid w:val="0083059C"/>
    <w:rsid w:val="0083153C"/>
    <w:rsid w:val="0083204F"/>
    <w:rsid w:val="00832953"/>
    <w:rsid w:val="008329EF"/>
    <w:rsid w:val="00835A2A"/>
    <w:rsid w:val="00840074"/>
    <w:rsid w:val="0084137E"/>
    <w:rsid w:val="00842A2D"/>
    <w:rsid w:val="0084348E"/>
    <w:rsid w:val="008442F2"/>
    <w:rsid w:val="00844F64"/>
    <w:rsid w:val="00845DC7"/>
    <w:rsid w:val="008463FB"/>
    <w:rsid w:val="00846728"/>
    <w:rsid w:val="0085122F"/>
    <w:rsid w:val="00851EE2"/>
    <w:rsid w:val="00852E3D"/>
    <w:rsid w:val="008547C6"/>
    <w:rsid w:val="00855A4A"/>
    <w:rsid w:val="00860582"/>
    <w:rsid w:val="00861B70"/>
    <w:rsid w:val="008628EC"/>
    <w:rsid w:val="008649A7"/>
    <w:rsid w:val="00865F08"/>
    <w:rsid w:val="008720E5"/>
    <w:rsid w:val="0087318D"/>
    <w:rsid w:val="00874615"/>
    <w:rsid w:val="008752A0"/>
    <w:rsid w:val="00875BC5"/>
    <w:rsid w:val="00875C66"/>
    <w:rsid w:val="00877AB3"/>
    <w:rsid w:val="00880A84"/>
    <w:rsid w:val="00882BE5"/>
    <w:rsid w:val="008831BC"/>
    <w:rsid w:val="00883786"/>
    <w:rsid w:val="00886885"/>
    <w:rsid w:val="00886AD3"/>
    <w:rsid w:val="00887D7E"/>
    <w:rsid w:val="00890A09"/>
    <w:rsid w:val="0089259B"/>
    <w:rsid w:val="0089526A"/>
    <w:rsid w:val="00896CDC"/>
    <w:rsid w:val="00897374"/>
    <w:rsid w:val="00897E6F"/>
    <w:rsid w:val="008A058B"/>
    <w:rsid w:val="008A0844"/>
    <w:rsid w:val="008A14E9"/>
    <w:rsid w:val="008A2E00"/>
    <w:rsid w:val="008A2E29"/>
    <w:rsid w:val="008A35B3"/>
    <w:rsid w:val="008A378E"/>
    <w:rsid w:val="008A3BAE"/>
    <w:rsid w:val="008A60FC"/>
    <w:rsid w:val="008A62CC"/>
    <w:rsid w:val="008A7049"/>
    <w:rsid w:val="008B1DC9"/>
    <w:rsid w:val="008B6080"/>
    <w:rsid w:val="008B7326"/>
    <w:rsid w:val="008C04C4"/>
    <w:rsid w:val="008C32FE"/>
    <w:rsid w:val="008C5025"/>
    <w:rsid w:val="008D03DA"/>
    <w:rsid w:val="008D7B37"/>
    <w:rsid w:val="008E0B10"/>
    <w:rsid w:val="008E245D"/>
    <w:rsid w:val="008E4669"/>
    <w:rsid w:val="008E65B2"/>
    <w:rsid w:val="008E7947"/>
    <w:rsid w:val="008F2C7A"/>
    <w:rsid w:val="008F453E"/>
    <w:rsid w:val="008F4889"/>
    <w:rsid w:val="008F66F2"/>
    <w:rsid w:val="00901444"/>
    <w:rsid w:val="00902C77"/>
    <w:rsid w:val="009046AC"/>
    <w:rsid w:val="0090688B"/>
    <w:rsid w:val="00907B7D"/>
    <w:rsid w:val="00910265"/>
    <w:rsid w:val="00910A6B"/>
    <w:rsid w:val="00912E9F"/>
    <w:rsid w:val="0091385F"/>
    <w:rsid w:val="00914CF3"/>
    <w:rsid w:val="009155DB"/>
    <w:rsid w:val="00916FC4"/>
    <w:rsid w:val="0091753E"/>
    <w:rsid w:val="00920990"/>
    <w:rsid w:val="00920B32"/>
    <w:rsid w:val="00926E02"/>
    <w:rsid w:val="00934C66"/>
    <w:rsid w:val="0093604B"/>
    <w:rsid w:val="00936337"/>
    <w:rsid w:val="00936BD2"/>
    <w:rsid w:val="009409A8"/>
    <w:rsid w:val="00941D69"/>
    <w:rsid w:val="00942927"/>
    <w:rsid w:val="00942D32"/>
    <w:rsid w:val="00943358"/>
    <w:rsid w:val="00943A1A"/>
    <w:rsid w:val="00944375"/>
    <w:rsid w:val="009446E5"/>
    <w:rsid w:val="00946C4C"/>
    <w:rsid w:val="009470CD"/>
    <w:rsid w:val="00947144"/>
    <w:rsid w:val="0095229A"/>
    <w:rsid w:val="00954DDB"/>
    <w:rsid w:val="0095573C"/>
    <w:rsid w:val="00957866"/>
    <w:rsid w:val="00957EAF"/>
    <w:rsid w:val="00962252"/>
    <w:rsid w:val="009640CE"/>
    <w:rsid w:val="00971564"/>
    <w:rsid w:val="00972DAE"/>
    <w:rsid w:val="0097375C"/>
    <w:rsid w:val="009740C1"/>
    <w:rsid w:val="0097488C"/>
    <w:rsid w:val="00974CB2"/>
    <w:rsid w:val="0098239E"/>
    <w:rsid w:val="00982A57"/>
    <w:rsid w:val="0098300A"/>
    <w:rsid w:val="009840A7"/>
    <w:rsid w:val="00985024"/>
    <w:rsid w:val="00985EE4"/>
    <w:rsid w:val="009878CC"/>
    <w:rsid w:val="00987C68"/>
    <w:rsid w:val="009908D8"/>
    <w:rsid w:val="009918B9"/>
    <w:rsid w:val="009930B0"/>
    <w:rsid w:val="009934E3"/>
    <w:rsid w:val="00993C23"/>
    <w:rsid w:val="009948FC"/>
    <w:rsid w:val="0099530C"/>
    <w:rsid w:val="009A0978"/>
    <w:rsid w:val="009A1E12"/>
    <w:rsid w:val="009A7163"/>
    <w:rsid w:val="009B0988"/>
    <w:rsid w:val="009B1E15"/>
    <w:rsid w:val="009C1BE7"/>
    <w:rsid w:val="009C337E"/>
    <w:rsid w:val="009C349F"/>
    <w:rsid w:val="009C4C87"/>
    <w:rsid w:val="009C50C6"/>
    <w:rsid w:val="009C6CAF"/>
    <w:rsid w:val="009D0E1C"/>
    <w:rsid w:val="009D1502"/>
    <w:rsid w:val="009D311B"/>
    <w:rsid w:val="009D40AD"/>
    <w:rsid w:val="009D4435"/>
    <w:rsid w:val="009E03EE"/>
    <w:rsid w:val="009E0FC2"/>
    <w:rsid w:val="009E1137"/>
    <w:rsid w:val="009E1A2A"/>
    <w:rsid w:val="009E520E"/>
    <w:rsid w:val="009E540B"/>
    <w:rsid w:val="009E5C93"/>
    <w:rsid w:val="009E728A"/>
    <w:rsid w:val="009F074F"/>
    <w:rsid w:val="009F100D"/>
    <w:rsid w:val="009F2107"/>
    <w:rsid w:val="009F3678"/>
    <w:rsid w:val="009F5072"/>
    <w:rsid w:val="009F6F44"/>
    <w:rsid w:val="009F75CB"/>
    <w:rsid w:val="00A004DC"/>
    <w:rsid w:val="00A0343D"/>
    <w:rsid w:val="00A03639"/>
    <w:rsid w:val="00A05383"/>
    <w:rsid w:val="00A05AF7"/>
    <w:rsid w:val="00A06AAA"/>
    <w:rsid w:val="00A072AA"/>
    <w:rsid w:val="00A107AD"/>
    <w:rsid w:val="00A129FF"/>
    <w:rsid w:val="00A15C73"/>
    <w:rsid w:val="00A15DA9"/>
    <w:rsid w:val="00A1708B"/>
    <w:rsid w:val="00A21B66"/>
    <w:rsid w:val="00A22817"/>
    <w:rsid w:val="00A236E8"/>
    <w:rsid w:val="00A24013"/>
    <w:rsid w:val="00A242E2"/>
    <w:rsid w:val="00A267AB"/>
    <w:rsid w:val="00A30DB1"/>
    <w:rsid w:val="00A35FCE"/>
    <w:rsid w:val="00A37E11"/>
    <w:rsid w:val="00A42839"/>
    <w:rsid w:val="00A438E1"/>
    <w:rsid w:val="00A451E3"/>
    <w:rsid w:val="00A47428"/>
    <w:rsid w:val="00A51E8E"/>
    <w:rsid w:val="00A549BD"/>
    <w:rsid w:val="00A5668B"/>
    <w:rsid w:val="00A62351"/>
    <w:rsid w:val="00A62C06"/>
    <w:rsid w:val="00A64509"/>
    <w:rsid w:val="00A65D2C"/>
    <w:rsid w:val="00A703DF"/>
    <w:rsid w:val="00A70453"/>
    <w:rsid w:val="00A7050D"/>
    <w:rsid w:val="00A72977"/>
    <w:rsid w:val="00A72F92"/>
    <w:rsid w:val="00A736A0"/>
    <w:rsid w:val="00A75761"/>
    <w:rsid w:val="00A76391"/>
    <w:rsid w:val="00A77A03"/>
    <w:rsid w:val="00A77D80"/>
    <w:rsid w:val="00A807D0"/>
    <w:rsid w:val="00A80F0B"/>
    <w:rsid w:val="00A8329F"/>
    <w:rsid w:val="00A8549D"/>
    <w:rsid w:val="00A87E78"/>
    <w:rsid w:val="00A91FD7"/>
    <w:rsid w:val="00A93BFF"/>
    <w:rsid w:val="00A96032"/>
    <w:rsid w:val="00A96273"/>
    <w:rsid w:val="00AA0B7E"/>
    <w:rsid w:val="00AA1F25"/>
    <w:rsid w:val="00AA3703"/>
    <w:rsid w:val="00AA6CDE"/>
    <w:rsid w:val="00AB0C65"/>
    <w:rsid w:val="00AB6034"/>
    <w:rsid w:val="00AB78C2"/>
    <w:rsid w:val="00AC328B"/>
    <w:rsid w:val="00AC366E"/>
    <w:rsid w:val="00AC6654"/>
    <w:rsid w:val="00AC7A8C"/>
    <w:rsid w:val="00AD57E2"/>
    <w:rsid w:val="00AD62C9"/>
    <w:rsid w:val="00AD675D"/>
    <w:rsid w:val="00AD6EFF"/>
    <w:rsid w:val="00AE2753"/>
    <w:rsid w:val="00AE3184"/>
    <w:rsid w:val="00AE3298"/>
    <w:rsid w:val="00AE3A0D"/>
    <w:rsid w:val="00AE5CA1"/>
    <w:rsid w:val="00AE6F57"/>
    <w:rsid w:val="00AE74D8"/>
    <w:rsid w:val="00AF17FE"/>
    <w:rsid w:val="00AF1FB6"/>
    <w:rsid w:val="00AF3058"/>
    <w:rsid w:val="00AF40B9"/>
    <w:rsid w:val="00AF49EC"/>
    <w:rsid w:val="00AF5265"/>
    <w:rsid w:val="00AF5EE3"/>
    <w:rsid w:val="00AF63FF"/>
    <w:rsid w:val="00AF6CE4"/>
    <w:rsid w:val="00AF73D4"/>
    <w:rsid w:val="00AF7D8F"/>
    <w:rsid w:val="00B00E5E"/>
    <w:rsid w:val="00B04B26"/>
    <w:rsid w:val="00B056E5"/>
    <w:rsid w:val="00B057AC"/>
    <w:rsid w:val="00B10FE7"/>
    <w:rsid w:val="00B11BB6"/>
    <w:rsid w:val="00B120AA"/>
    <w:rsid w:val="00B12AB7"/>
    <w:rsid w:val="00B139DB"/>
    <w:rsid w:val="00B144A1"/>
    <w:rsid w:val="00B15984"/>
    <w:rsid w:val="00B159C5"/>
    <w:rsid w:val="00B17A14"/>
    <w:rsid w:val="00B2012F"/>
    <w:rsid w:val="00B20498"/>
    <w:rsid w:val="00B21996"/>
    <w:rsid w:val="00B21D0B"/>
    <w:rsid w:val="00B220A3"/>
    <w:rsid w:val="00B226C8"/>
    <w:rsid w:val="00B24D13"/>
    <w:rsid w:val="00B2692B"/>
    <w:rsid w:val="00B30231"/>
    <w:rsid w:val="00B30548"/>
    <w:rsid w:val="00B309C4"/>
    <w:rsid w:val="00B32724"/>
    <w:rsid w:val="00B32FB7"/>
    <w:rsid w:val="00B356B6"/>
    <w:rsid w:val="00B35F30"/>
    <w:rsid w:val="00B36453"/>
    <w:rsid w:val="00B3704F"/>
    <w:rsid w:val="00B37413"/>
    <w:rsid w:val="00B40FC8"/>
    <w:rsid w:val="00B42B9C"/>
    <w:rsid w:val="00B43A20"/>
    <w:rsid w:val="00B451B6"/>
    <w:rsid w:val="00B511B5"/>
    <w:rsid w:val="00B51BCE"/>
    <w:rsid w:val="00B52F7E"/>
    <w:rsid w:val="00B545B7"/>
    <w:rsid w:val="00B56388"/>
    <w:rsid w:val="00B614F9"/>
    <w:rsid w:val="00B615A1"/>
    <w:rsid w:val="00B61616"/>
    <w:rsid w:val="00B6233E"/>
    <w:rsid w:val="00B64DC4"/>
    <w:rsid w:val="00B67766"/>
    <w:rsid w:val="00B72251"/>
    <w:rsid w:val="00B738F6"/>
    <w:rsid w:val="00B73ED9"/>
    <w:rsid w:val="00B7450D"/>
    <w:rsid w:val="00B76526"/>
    <w:rsid w:val="00B8264C"/>
    <w:rsid w:val="00B82B15"/>
    <w:rsid w:val="00B8300F"/>
    <w:rsid w:val="00B837FE"/>
    <w:rsid w:val="00B91302"/>
    <w:rsid w:val="00B92DA1"/>
    <w:rsid w:val="00B9429F"/>
    <w:rsid w:val="00B964FC"/>
    <w:rsid w:val="00BA06C6"/>
    <w:rsid w:val="00BA17CB"/>
    <w:rsid w:val="00BA1BAE"/>
    <w:rsid w:val="00BA1DBC"/>
    <w:rsid w:val="00BA206E"/>
    <w:rsid w:val="00BA2BDE"/>
    <w:rsid w:val="00BA2F5A"/>
    <w:rsid w:val="00BA4013"/>
    <w:rsid w:val="00BA4836"/>
    <w:rsid w:val="00BA51FC"/>
    <w:rsid w:val="00BA5775"/>
    <w:rsid w:val="00BA6E36"/>
    <w:rsid w:val="00BA715B"/>
    <w:rsid w:val="00BB08BE"/>
    <w:rsid w:val="00BB2464"/>
    <w:rsid w:val="00BB31FB"/>
    <w:rsid w:val="00BB361C"/>
    <w:rsid w:val="00BB439F"/>
    <w:rsid w:val="00BB596B"/>
    <w:rsid w:val="00BB6063"/>
    <w:rsid w:val="00BB6DF6"/>
    <w:rsid w:val="00BB73B2"/>
    <w:rsid w:val="00BC08EA"/>
    <w:rsid w:val="00BC41EA"/>
    <w:rsid w:val="00BC428C"/>
    <w:rsid w:val="00BC7B39"/>
    <w:rsid w:val="00BD11DE"/>
    <w:rsid w:val="00BD18F1"/>
    <w:rsid w:val="00BD1FEF"/>
    <w:rsid w:val="00BD270C"/>
    <w:rsid w:val="00BD5895"/>
    <w:rsid w:val="00BD6B2F"/>
    <w:rsid w:val="00BE0B45"/>
    <w:rsid w:val="00BE4047"/>
    <w:rsid w:val="00BE692D"/>
    <w:rsid w:val="00BF2574"/>
    <w:rsid w:val="00BF25B1"/>
    <w:rsid w:val="00BF2667"/>
    <w:rsid w:val="00BF2BFC"/>
    <w:rsid w:val="00BF2F81"/>
    <w:rsid w:val="00BF39BE"/>
    <w:rsid w:val="00BF4615"/>
    <w:rsid w:val="00BF615A"/>
    <w:rsid w:val="00BF64FF"/>
    <w:rsid w:val="00C0394F"/>
    <w:rsid w:val="00C065C3"/>
    <w:rsid w:val="00C101AE"/>
    <w:rsid w:val="00C11346"/>
    <w:rsid w:val="00C11F86"/>
    <w:rsid w:val="00C125EC"/>
    <w:rsid w:val="00C12F80"/>
    <w:rsid w:val="00C143E2"/>
    <w:rsid w:val="00C151F0"/>
    <w:rsid w:val="00C170D6"/>
    <w:rsid w:val="00C23A4F"/>
    <w:rsid w:val="00C26C8D"/>
    <w:rsid w:val="00C31DD3"/>
    <w:rsid w:val="00C33372"/>
    <w:rsid w:val="00C33DC1"/>
    <w:rsid w:val="00C344BA"/>
    <w:rsid w:val="00C35293"/>
    <w:rsid w:val="00C4019B"/>
    <w:rsid w:val="00C46940"/>
    <w:rsid w:val="00C46E3B"/>
    <w:rsid w:val="00C46FBB"/>
    <w:rsid w:val="00C515BB"/>
    <w:rsid w:val="00C54755"/>
    <w:rsid w:val="00C57605"/>
    <w:rsid w:val="00C65B2C"/>
    <w:rsid w:val="00C73E30"/>
    <w:rsid w:val="00C74201"/>
    <w:rsid w:val="00C75108"/>
    <w:rsid w:val="00C75FAF"/>
    <w:rsid w:val="00C765E5"/>
    <w:rsid w:val="00C80811"/>
    <w:rsid w:val="00C8316C"/>
    <w:rsid w:val="00C86CC2"/>
    <w:rsid w:val="00C926E8"/>
    <w:rsid w:val="00C92B01"/>
    <w:rsid w:val="00C94A86"/>
    <w:rsid w:val="00C955EC"/>
    <w:rsid w:val="00C95683"/>
    <w:rsid w:val="00C96FE7"/>
    <w:rsid w:val="00CA044B"/>
    <w:rsid w:val="00CA12C7"/>
    <w:rsid w:val="00CA3638"/>
    <w:rsid w:val="00CA7DDF"/>
    <w:rsid w:val="00CB17BC"/>
    <w:rsid w:val="00CB185C"/>
    <w:rsid w:val="00CB2C49"/>
    <w:rsid w:val="00CB5650"/>
    <w:rsid w:val="00CC4E10"/>
    <w:rsid w:val="00CC5980"/>
    <w:rsid w:val="00CC6016"/>
    <w:rsid w:val="00CC6777"/>
    <w:rsid w:val="00CC690A"/>
    <w:rsid w:val="00CC6BB6"/>
    <w:rsid w:val="00CC6BBE"/>
    <w:rsid w:val="00CC7829"/>
    <w:rsid w:val="00CC78CD"/>
    <w:rsid w:val="00CD41F5"/>
    <w:rsid w:val="00CE0D3E"/>
    <w:rsid w:val="00CE3753"/>
    <w:rsid w:val="00CE3F41"/>
    <w:rsid w:val="00CE5C98"/>
    <w:rsid w:val="00CE7740"/>
    <w:rsid w:val="00CE79E3"/>
    <w:rsid w:val="00CF2B4D"/>
    <w:rsid w:val="00CF4288"/>
    <w:rsid w:val="00CF6407"/>
    <w:rsid w:val="00CF6847"/>
    <w:rsid w:val="00D04063"/>
    <w:rsid w:val="00D04ECC"/>
    <w:rsid w:val="00D055D6"/>
    <w:rsid w:val="00D1152F"/>
    <w:rsid w:val="00D1159C"/>
    <w:rsid w:val="00D126B7"/>
    <w:rsid w:val="00D127B3"/>
    <w:rsid w:val="00D149C7"/>
    <w:rsid w:val="00D172A1"/>
    <w:rsid w:val="00D214F7"/>
    <w:rsid w:val="00D21920"/>
    <w:rsid w:val="00D219B5"/>
    <w:rsid w:val="00D269D1"/>
    <w:rsid w:val="00D2766A"/>
    <w:rsid w:val="00D27BDB"/>
    <w:rsid w:val="00D30C55"/>
    <w:rsid w:val="00D312B6"/>
    <w:rsid w:val="00D33BCE"/>
    <w:rsid w:val="00D33C9A"/>
    <w:rsid w:val="00D33D88"/>
    <w:rsid w:val="00D33F0E"/>
    <w:rsid w:val="00D3447E"/>
    <w:rsid w:val="00D35253"/>
    <w:rsid w:val="00D376FC"/>
    <w:rsid w:val="00D40845"/>
    <w:rsid w:val="00D419CD"/>
    <w:rsid w:val="00D41ECD"/>
    <w:rsid w:val="00D43643"/>
    <w:rsid w:val="00D44A56"/>
    <w:rsid w:val="00D455E8"/>
    <w:rsid w:val="00D459DF"/>
    <w:rsid w:val="00D46AC2"/>
    <w:rsid w:val="00D47930"/>
    <w:rsid w:val="00D50AFC"/>
    <w:rsid w:val="00D569EB"/>
    <w:rsid w:val="00D57F71"/>
    <w:rsid w:val="00D6171B"/>
    <w:rsid w:val="00D61DD9"/>
    <w:rsid w:val="00D6245E"/>
    <w:rsid w:val="00D63CDD"/>
    <w:rsid w:val="00D63F14"/>
    <w:rsid w:val="00D64755"/>
    <w:rsid w:val="00D65D16"/>
    <w:rsid w:val="00D6735E"/>
    <w:rsid w:val="00D67416"/>
    <w:rsid w:val="00D67FB0"/>
    <w:rsid w:val="00D7023D"/>
    <w:rsid w:val="00D7085D"/>
    <w:rsid w:val="00D71373"/>
    <w:rsid w:val="00D7226A"/>
    <w:rsid w:val="00D7306E"/>
    <w:rsid w:val="00D7442E"/>
    <w:rsid w:val="00D76360"/>
    <w:rsid w:val="00D8114D"/>
    <w:rsid w:val="00D8684F"/>
    <w:rsid w:val="00D87533"/>
    <w:rsid w:val="00D90505"/>
    <w:rsid w:val="00D92F22"/>
    <w:rsid w:val="00D946F7"/>
    <w:rsid w:val="00D95B56"/>
    <w:rsid w:val="00DA122E"/>
    <w:rsid w:val="00DA291E"/>
    <w:rsid w:val="00DA3067"/>
    <w:rsid w:val="00DA6949"/>
    <w:rsid w:val="00DB13A7"/>
    <w:rsid w:val="00DB1C32"/>
    <w:rsid w:val="00DB2AD6"/>
    <w:rsid w:val="00DB52D7"/>
    <w:rsid w:val="00DC022D"/>
    <w:rsid w:val="00DC2376"/>
    <w:rsid w:val="00DC23A5"/>
    <w:rsid w:val="00DC26A3"/>
    <w:rsid w:val="00DC5019"/>
    <w:rsid w:val="00DC6493"/>
    <w:rsid w:val="00DC6AE6"/>
    <w:rsid w:val="00DC76CA"/>
    <w:rsid w:val="00DC7E53"/>
    <w:rsid w:val="00DD1910"/>
    <w:rsid w:val="00DD40EB"/>
    <w:rsid w:val="00DD4F36"/>
    <w:rsid w:val="00DD6D92"/>
    <w:rsid w:val="00DE2568"/>
    <w:rsid w:val="00DE2EA9"/>
    <w:rsid w:val="00DE3CBF"/>
    <w:rsid w:val="00DE4ACB"/>
    <w:rsid w:val="00DE5157"/>
    <w:rsid w:val="00DE5B2B"/>
    <w:rsid w:val="00DE60F9"/>
    <w:rsid w:val="00DE72F6"/>
    <w:rsid w:val="00DF1DFE"/>
    <w:rsid w:val="00DF2136"/>
    <w:rsid w:val="00DF3707"/>
    <w:rsid w:val="00DF4F0B"/>
    <w:rsid w:val="00DF54E2"/>
    <w:rsid w:val="00DF67EB"/>
    <w:rsid w:val="00DF7AA6"/>
    <w:rsid w:val="00E00D93"/>
    <w:rsid w:val="00E02608"/>
    <w:rsid w:val="00E02749"/>
    <w:rsid w:val="00E11672"/>
    <w:rsid w:val="00E1314C"/>
    <w:rsid w:val="00E1322D"/>
    <w:rsid w:val="00E1638D"/>
    <w:rsid w:val="00E1644B"/>
    <w:rsid w:val="00E16FDB"/>
    <w:rsid w:val="00E240F5"/>
    <w:rsid w:val="00E31B72"/>
    <w:rsid w:val="00E3247B"/>
    <w:rsid w:val="00E32672"/>
    <w:rsid w:val="00E33404"/>
    <w:rsid w:val="00E37D62"/>
    <w:rsid w:val="00E4211E"/>
    <w:rsid w:val="00E42A69"/>
    <w:rsid w:val="00E44048"/>
    <w:rsid w:val="00E453AB"/>
    <w:rsid w:val="00E46A2E"/>
    <w:rsid w:val="00E474CE"/>
    <w:rsid w:val="00E50887"/>
    <w:rsid w:val="00E515CC"/>
    <w:rsid w:val="00E518F8"/>
    <w:rsid w:val="00E56CF8"/>
    <w:rsid w:val="00E5C199"/>
    <w:rsid w:val="00E62157"/>
    <w:rsid w:val="00E63D9E"/>
    <w:rsid w:val="00E64103"/>
    <w:rsid w:val="00E647E0"/>
    <w:rsid w:val="00E7094F"/>
    <w:rsid w:val="00E73008"/>
    <w:rsid w:val="00E7432D"/>
    <w:rsid w:val="00E75E61"/>
    <w:rsid w:val="00E7791D"/>
    <w:rsid w:val="00E814D0"/>
    <w:rsid w:val="00E81806"/>
    <w:rsid w:val="00E81B05"/>
    <w:rsid w:val="00E84707"/>
    <w:rsid w:val="00E861F4"/>
    <w:rsid w:val="00E86721"/>
    <w:rsid w:val="00E86F90"/>
    <w:rsid w:val="00E8794E"/>
    <w:rsid w:val="00E9045D"/>
    <w:rsid w:val="00E915A6"/>
    <w:rsid w:val="00E919F2"/>
    <w:rsid w:val="00E92EB8"/>
    <w:rsid w:val="00EA0317"/>
    <w:rsid w:val="00EA33A9"/>
    <w:rsid w:val="00EA341A"/>
    <w:rsid w:val="00EA421C"/>
    <w:rsid w:val="00EA4574"/>
    <w:rsid w:val="00EA5078"/>
    <w:rsid w:val="00EA5D94"/>
    <w:rsid w:val="00EA605F"/>
    <w:rsid w:val="00EA6A7B"/>
    <w:rsid w:val="00EA7D9D"/>
    <w:rsid w:val="00EB15AA"/>
    <w:rsid w:val="00EB337C"/>
    <w:rsid w:val="00EB5F8A"/>
    <w:rsid w:val="00EB7BC3"/>
    <w:rsid w:val="00EC03BE"/>
    <w:rsid w:val="00EC0781"/>
    <w:rsid w:val="00EC10EA"/>
    <w:rsid w:val="00EC57D6"/>
    <w:rsid w:val="00EC7394"/>
    <w:rsid w:val="00ED158E"/>
    <w:rsid w:val="00ED4168"/>
    <w:rsid w:val="00ED52DE"/>
    <w:rsid w:val="00ED5889"/>
    <w:rsid w:val="00ED5936"/>
    <w:rsid w:val="00EE146B"/>
    <w:rsid w:val="00EE2EA8"/>
    <w:rsid w:val="00EE4080"/>
    <w:rsid w:val="00EE4AF3"/>
    <w:rsid w:val="00EE4CF6"/>
    <w:rsid w:val="00EE601C"/>
    <w:rsid w:val="00EE6669"/>
    <w:rsid w:val="00EE6D25"/>
    <w:rsid w:val="00EE6E3E"/>
    <w:rsid w:val="00EE7E6E"/>
    <w:rsid w:val="00EF1EC5"/>
    <w:rsid w:val="00EF299D"/>
    <w:rsid w:val="00EF3FD6"/>
    <w:rsid w:val="00EF45C5"/>
    <w:rsid w:val="00EF50D0"/>
    <w:rsid w:val="00EF5D58"/>
    <w:rsid w:val="00EF5E3D"/>
    <w:rsid w:val="00F03B69"/>
    <w:rsid w:val="00F04564"/>
    <w:rsid w:val="00F05302"/>
    <w:rsid w:val="00F06812"/>
    <w:rsid w:val="00F071DA"/>
    <w:rsid w:val="00F11469"/>
    <w:rsid w:val="00F115B9"/>
    <w:rsid w:val="00F11C6B"/>
    <w:rsid w:val="00F12BD0"/>
    <w:rsid w:val="00F14520"/>
    <w:rsid w:val="00F15812"/>
    <w:rsid w:val="00F212CA"/>
    <w:rsid w:val="00F21549"/>
    <w:rsid w:val="00F24029"/>
    <w:rsid w:val="00F24273"/>
    <w:rsid w:val="00F25982"/>
    <w:rsid w:val="00F268ED"/>
    <w:rsid w:val="00F27595"/>
    <w:rsid w:val="00F304EF"/>
    <w:rsid w:val="00F31CA1"/>
    <w:rsid w:val="00F32C57"/>
    <w:rsid w:val="00F3463D"/>
    <w:rsid w:val="00F35718"/>
    <w:rsid w:val="00F3686F"/>
    <w:rsid w:val="00F409C1"/>
    <w:rsid w:val="00F41187"/>
    <w:rsid w:val="00F41E1A"/>
    <w:rsid w:val="00F4227D"/>
    <w:rsid w:val="00F43D0E"/>
    <w:rsid w:val="00F43F6C"/>
    <w:rsid w:val="00F441D8"/>
    <w:rsid w:val="00F45E68"/>
    <w:rsid w:val="00F47B15"/>
    <w:rsid w:val="00F524B3"/>
    <w:rsid w:val="00F545EF"/>
    <w:rsid w:val="00F549BE"/>
    <w:rsid w:val="00F55E33"/>
    <w:rsid w:val="00F568B5"/>
    <w:rsid w:val="00F56C18"/>
    <w:rsid w:val="00F60147"/>
    <w:rsid w:val="00F62BE0"/>
    <w:rsid w:val="00F6429B"/>
    <w:rsid w:val="00F65156"/>
    <w:rsid w:val="00F66E1B"/>
    <w:rsid w:val="00F66FE5"/>
    <w:rsid w:val="00F6727B"/>
    <w:rsid w:val="00F70A74"/>
    <w:rsid w:val="00F7118E"/>
    <w:rsid w:val="00F7445D"/>
    <w:rsid w:val="00F74FCA"/>
    <w:rsid w:val="00F75751"/>
    <w:rsid w:val="00F759C1"/>
    <w:rsid w:val="00F8246C"/>
    <w:rsid w:val="00F8294E"/>
    <w:rsid w:val="00F91FE1"/>
    <w:rsid w:val="00F930F6"/>
    <w:rsid w:val="00F93FC7"/>
    <w:rsid w:val="00F96008"/>
    <w:rsid w:val="00FA45E3"/>
    <w:rsid w:val="00FA4C4B"/>
    <w:rsid w:val="00FA7397"/>
    <w:rsid w:val="00FA79E0"/>
    <w:rsid w:val="00FB0717"/>
    <w:rsid w:val="00FB0CF0"/>
    <w:rsid w:val="00FB24ED"/>
    <w:rsid w:val="00FB2DCD"/>
    <w:rsid w:val="00FB3741"/>
    <w:rsid w:val="00FB51EC"/>
    <w:rsid w:val="00FB5533"/>
    <w:rsid w:val="00FB6F03"/>
    <w:rsid w:val="00FC12D6"/>
    <w:rsid w:val="00FC2954"/>
    <w:rsid w:val="00FC43B1"/>
    <w:rsid w:val="00FC4E13"/>
    <w:rsid w:val="00FC639A"/>
    <w:rsid w:val="00FD01CA"/>
    <w:rsid w:val="00FD1641"/>
    <w:rsid w:val="00FD3751"/>
    <w:rsid w:val="00FD449C"/>
    <w:rsid w:val="00FD51D8"/>
    <w:rsid w:val="00FD6B74"/>
    <w:rsid w:val="00FD7148"/>
    <w:rsid w:val="00FE12B1"/>
    <w:rsid w:val="00FE346B"/>
    <w:rsid w:val="00FE370F"/>
    <w:rsid w:val="00FE40AE"/>
    <w:rsid w:val="00FE625D"/>
    <w:rsid w:val="00FE68C1"/>
    <w:rsid w:val="00FE7254"/>
    <w:rsid w:val="00FF084D"/>
    <w:rsid w:val="00FF187C"/>
    <w:rsid w:val="00FF4415"/>
    <w:rsid w:val="00FF4CF0"/>
    <w:rsid w:val="00FF5117"/>
    <w:rsid w:val="00FF5A7E"/>
    <w:rsid w:val="00FF5CF4"/>
    <w:rsid w:val="014C47DC"/>
    <w:rsid w:val="01534D3C"/>
    <w:rsid w:val="0155C0AB"/>
    <w:rsid w:val="0187B876"/>
    <w:rsid w:val="01AD4351"/>
    <w:rsid w:val="01C0F967"/>
    <w:rsid w:val="0209673E"/>
    <w:rsid w:val="0267C237"/>
    <w:rsid w:val="02D89DBB"/>
    <w:rsid w:val="031366AC"/>
    <w:rsid w:val="03136EFE"/>
    <w:rsid w:val="035D91B3"/>
    <w:rsid w:val="03839425"/>
    <w:rsid w:val="0390FEDA"/>
    <w:rsid w:val="039F1891"/>
    <w:rsid w:val="03E5D857"/>
    <w:rsid w:val="045E27B8"/>
    <w:rsid w:val="045F5CD5"/>
    <w:rsid w:val="048B5DC3"/>
    <w:rsid w:val="05175898"/>
    <w:rsid w:val="054345B7"/>
    <w:rsid w:val="05B7B659"/>
    <w:rsid w:val="06A4B099"/>
    <w:rsid w:val="06B00268"/>
    <w:rsid w:val="0717B433"/>
    <w:rsid w:val="075DBC71"/>
    <w:rsid w:val="0774E0FD"/>
    <w:rsid w:val="077FF758"/>
    <w:rsid w:val="07AF697F"/>
    <w:rsid w:val="0827B02D"/>
    <w:rsid w:val="083B1613"/>
    <w:rsid w:val="08E96C4B"/>
    <w:rsid w:val="0932CDF8"/>
    <w:rsid w:val="09382ACD"/>
    <w:rsid w:val="09A99CBC"/>
    <w:rsid w:val="09F8502C"/>
    <w:rsid w:val="0A2C3CD3"/>
    <w:rsid w:val="0A33835E"/>
    <w:rsid w:val="0A71ADFD"/>
    <w:rsid w:val="0B1C001A"/>
    <w:rsid w:val="0B23654D"/>
    <w:rsid w:val="0B247AA4"/>
    <w:rsid w:val="0C2FAB6C"/>
    <w:rsid w:val="0C85A39C"/>
    <w:rsid w:val="0C98FAAE"/>
    <w:rsid w:val="0CCFFB6C"/>
    <w:rsid w:val="0CE56DA0"/>
    <w:rsid w:val="0CEAD43F"/>
    <w:rsid w:val="0D8411D6"/>
    <w:rsid w:val="0DC2FB31"/>
    <w:rsid w:val="0E127BB6"/>
    <w:rsid w:val="0E85F294"/>
    <w:rsid w:val="0F3D6701"/>
    <w:rsid w:val="0F5CEF5D"/>
    <w:rsid w:val="0F87AC93"/>
    <w:rsid w:val="0FAE4C17"/>
    <w:rsid w:val="0FEE671F"/>
    <w:rsid w:val="1009F9BD"/>
    <w:rsid w:val="1077D634"/>
    <w:rsid w:val="111CEBE2"/>
    <w:rsid w:val="11244F7D"/>
    <w:rsid w:val="1138D26F"/>
    <w:rsid w:val="11C55B31"/>
    <w:rsid w:val="11DEC3D1"/>
    <w:rsid w:val="12031E4D"/>
    <w:rsid w:val="1220B5A5"/>
    <w:rsid w:val="1253CAA3"/>
    <w:rsid w:val="129C1FBB"/>
    <w:rsid w:val="12B5F108"/>
    <w:rsid w:val="13562B4C"/>
    <w:rsid w:val="135D3E1F"/>
    <w:rsid w:val="139BD1AD"/>
    <w:rsid w:val="13C05D0D"/>
    <w:rsid w:val="1437195C"/>
    <w:rsid w:val="14B3464E"/>
    <w:rsid w:val="14D773A8"/>
    <w:rsid w:val="1523FBDA"/>
    <w:rsid w:val="15433FAE"/>
    <w:rsid w:val="158AEEF7"/>
    <w:rsid w:val="161A47A2"/>
    <w:rsid w:val="163C67F7"/>
    <w:rsid w:val="16D7EF1A"/>
    <w:rsid w:val="1762E033"/>
    <w:rsid w:val="17F1868E"/>
    <w:rsid w:val="182DE195"/>
    <w:rsid w:val="183F52CD"/>
    <w:rsid w:val="1840577D"/>
    <w:rsid w:val="186FEBB1"/>
    <w:rsid w:val="1874C171"/>
    <w:rsid w:val="187B35D7"/>
    <w:rsid w:val="18C88C1E"/>
    <w:rsid w:val="194CE22C"/>
    <w:rsid w:val="1990502E"/>
    <w:rsid w:val="19EB3A55"/>
    <w:rsid w:val="1A3719C3"/>
    <w:rsid w:val="1A6010B3"/>
    <w:rsid w:val="1B3BCBF9"/>
    <w:rsid w:val="1B95EB0C"/>
    <w:rsid w:val="1BECC922"/>
    <w:rsid w:val="1C5F85C8"/>
    <w:rsid w:val="1CECA2FD"/>
    <w:rsid w:val="1D25AB95"/>
    <w:rsid w:val="1D5EE967"/>
    <w:rsid w:val="1D7ED551"/>
    <w:rsid w:val="1DC88E04"/>
    <w:rsid w:val="1DDC9E2C"/>
    <w:rsid w:val="1E3FCD87"/>
    <w:rsid w:val="1E667940"/>
    <w:rsid w:val="1E66EB87"/>
    <w:rsid w:val="1E6F3664"/>
    <w:rsid w:val="1E8B1377"/>
    <w:rsid w:val="1E956574"/>
    <w:rsid w:val="1F7749D5"/>
    <w:rsid w:val="1F7D86C2"/>
    <w:rsid w:val="1F812B07"/>
    <w:rsid w:val="1F8EE846"/>
    <w:rsid w:val="1FA238B2"/>
    <w:rsid w:val="1FB370FD"/>
    <w:rsid w:val="1FE35C39"/>
    <w:rsid w:val="1FE46053"/>
    <w:rsid w:val="1FE7ED41"/>
    <w:rsid w:val="2006E5EA"/>
    <w:rsid w:val="2007DF95"/>
    <w:rsid w:val="203BF263"/>
    <w:rsid w:val="20A431A1"/>
    <w:rsid w:val="20B47C81"/>
    <w:rsid w:val="21D8B721"/>
    <w:rsid w:val="21E98C6C"/>
    <w:rsid w:val="21F19F53"/>
    <w:rsid w:val="21FB0EE8"/>
    <w:rsid w:val="22091926"/>
    <w:rsid w:val="2247227F"/>
    <w:rsid w:val="2262D48A"/>
    <w:rsid w:val="226B1455"/>
    <w:rsid w:val="22BD1B87"/>
    <w:rsid w:val="2317EB02"/>
    <w:rsid w:val="23A8E15E"/>
    <w:rsid w:val="23E46908"/>
    <w:rsid w:val="244A37A2"/>
    <w:rsid w:val="246EF5F3"/>
    <w:rsid w:val="24B6CD00"/>
    <w:rsid w:val="25003328"/>
    <w:rsid w:val="258879BE"/>
    <w:rsid w:val="25DE27BD"/>
    <w:rsid w:val="25ECC846"/>
    <w:rsid w:val="262B6D5E"/>
    <w:rsid w:val="2657E6C3"/>
    <w:rsid w:val="2665753F"/>
    <w:rsid w:val="266E111F"/>
    <w:rsid w:val="2674ACAC"/>
    <w:rsid w:val="26808038"/>
    <w:rsid w:val="269637BF"/>
    <w:rsid w:val="26EA7E12"/>
    <w:rsid w:val="276494DB"/>
    <w:rsid w:val="27B64F1A"/>
    <w:rsid w:val="28291DE8"/>
    <w:rsid w:val="2893F7BE"/>
    <w:rsid w:val="28B6CEB8"/>
    <w:rsid w:val="28ED9752"/>
    <w:rsid w:val="2948201C"/>
    <w:rsid w:val="29602183"/>
    <w:rsid w:val="29B5985D"/>
    <w:rsid w:val="29F0324A"/>
    <w:rsid w:val="2A7E6CA5"/>
    <w:rsid w:val="2BB6262B"/>
    <w:rsid w:val="2BD1F683"/>
    <w:rsid w:val="2BF3B001"/>
    <w:rsid w:val="2C045120"/>
    <w:rsid w:val="2C89DFB1"/>
    <w:rsid w:val="2C914A77"/>
    <w:rsid w:val="2CA13798"/>
    <w:rsid w:val="2CBA2D16"/>
    <w:rsid w:val="2CE1AD55"/>
    <w:rsid w:val="2D02A335"/>
    <w:rsid w:val="2D04EE00"/>
    <w:rsid w:val="2D34D048"/>
    <w:rsid w:val="2D6C1016"/>
    <w:rsid w:val="2D6D5BF2"/>
    <w:rsid w:val="2E78564B"/>
    <w:rsid w:val="2E99074E"/>
    <w:rsid w:val="2EDD5153"/>
    <w:rsid w:val="2F9FB7C9"/>
    <w:rsid w:val="2FC81E96"/>
    <w:rsid w:val="302CF70A"/>
    <w:rsid w:val="306299F1"/>
    <w:rsid w:val="30633518"/>
    <w:rsid w:val="312594C6"/>
    <w:rsid w:val="316DABEB"/>
    <w:rsid w:val="323F8139"/>
    <w:rsid w:val="324372D0"/>
    <w:rsid w:val="3250F72D"/>
    <w:rsid w:val="3268AE5D"/>
    <w:rsid w:val="3289472D"/>
    <w:rsid w:val="32F337B8"/>
    <w:rsid w:val="32F49B7D"/>
    <w:rsid w:val="33A2079A"/>
    <w:rsid w:val="34167D69"/>
    <w:rsid w:val="344166FF"/>
    <w:rsid w:val="345387B1"/>
    <w:rsid w:val="34E87A6F"/>
    <w:rsid w:val="355A6B8D"/>
    <w:rsid w:val="357959B3"/>
    <w:rsid w:val="357D5926"/>
    <w:rsid w:val="359F15E0"/>
    <w:rsid w:val="35A44704"/>
    <w:rsid w:val="364E9B87"/>
    <w:rsid w:val="368EEA9C"/>
    <w:rsid w:val="36AF4580"/>
    <w:rsid w:val="373BB08A"/>
    <w:rsid w:val="376D2557"/>
    <w:rsid w:val="37BF91CF"/>
    <w:rsid w:val="38A78B36"/>
    <w:rsid w:val="390769B0"/>
    <w:rsid w:val="3922BE47"/>
    <w:rsid w:val="396D10E1"/>
    <w:rsid w:val="39D0784F"/>
    <w:rsid w:val="39E48952"/>
    <w:rsid w:val="39ED89EA"/>
    <w:rsid w:val="3A72225C"/>
    <w:rsid w:val="3A95435E"/>
    <w:rsid w:val="3A9F5FF1"/>
    <w:rsid w:val="3ACF74C1"/>
    <w:rsid w:val="3B4DCA80"/>
    <w:rsid w:val="3B5BEC7D"/>
    <w:rsid w:val="3BB8CE85"/>
    <w:rsid w:val="3C4BEF09"/>
    <w:rsid w:val="3C722D94"/>
    <w:rsid w:val="3C9C5292"/>
    <w:rsid w:val="3D6A1A40"/>
    <w:rsid w:val="3DAA0230"/>
    <w:rsid w:val="3E337AB0"/>
    <w:rsid w:val="3E496EE6"/>
    <w:rsid w:val="3E75F6D3"/>
    <w:rsid w:val="3EB0FD96"/>
    <w:rsid w:val="3EF8B526"/>
    <w:rsid w:val="3F54B0D1"/>
    <w:rsid w:val="407237D2"/>
    <w:rsid w:val="411F72FE"/>
    <w:rsid w:val="411F74E2"/>
    <w:rsid w:val="41984BC5"/>
    <w:rsid w:val="41A76E1D"/>
    <w:rsid w:val="42B1F9E4"/>
    <w:rsid w:val="42F9848C"/>
    <w:rsid w:val="42F98632"/>
    <w:rsid w:val="4306EBD3"/>
    <w:rsid w:val="4346D28E"/>
    <w:rsid w:val="44068CC1"/>
    <w:rsid w:val="4419D94E"/>
    <w:rsid w:val="4477F438"/>
    <w:rsid w:val="4482A7C8"/>
    <w:rsid w:val="45A73979"/>
    <w:rsid w:val="4602EB46"/>
    <w:rsid w:val="4810DF10"/>
    <w:rsid w:val="481F72C6"/>
    <w:rsid w:val="4867DB8F"/>
    <w:rsid w:val="48FD4927"/>
    <w:rsid w:val="48FFDBC6"/>
    <w:rsid w:val="4938B0DE"/>
    <w:rsid w:val="498D6FCE"/>
    <w:rsid w:val="49D2963F"/>
    <w:rsid w:val="49D4A14C"/>
    <w:rsid w:val="49F83CA4"/>
    <w:rsid w:val="4A3BCC82"/>
    <w:rsid w:val="4A828F19"/>
    <w:rsid w:val="4B132561"/>
    <w:rsid w:val="4B7CDE3D"/>
    <w:rsid w:val="4BC2D34D"/>
    <w:rsid w:val="4BD44F24"/>
    <w:rsid w:val="4C01D79B"/>
    <w:rsid w:val="4CCDCC5F"/>
    <w:rsid w:val="4CFCE835"/>
    <w:rsid w:val="4D07E473"/>
    <w:rsid w:val="4D51B11D"/>
    <w:rsid w:val="4DBFDC50"/>
    <w:rsid w:val="4E1C3637"/>
    <w:rsid w:val="4E2FD698"/>
    <w:rsid w:val="4E65A174"/>
    <w:rsid w:val="4E759FA6"/>
    <w:rsid w:val="4EA37C92"/>
    <w:rsid w:val="4EB6BA3F"/>
    <w:rsid w:val="4F8D95A5"/>
    <w:rsid w:val="4FFA63B5"/>
    <w:rsid w:val="50355282"/>
    <w:rsid w:val="50DA957A"/>
    <w:rsid w:val="511BAA35"/>
    <w:rsid w:val="512B9E57"/>
    <w:rsid w:val="513F19C9"/>
    <w:rsid w:val="51E47B1E"/>
    <w:rsid w:val="526C0B5F"/>
    <w:rsid w:val="52829D30"/>
    <w:rsid w:val="528F8512"/>
    <w:rsid w:val="52CA6955"/>
    <w:rsid w:val="532060EE"/>
    <w:rsid w:val="53A16844"/>
    <w:rsid w:val="53CA7002"/>
    <w:rsid w:val="54085358"/>
    <w:rsid w:val="542A3116"/>
    <w:rsid w:val="543516AF"/>
    <w:rsid w:val="544F233D"/>
    <w:rsid w:val="5460B043"/>
    <w:rsid w:val="546E4940"/>
    <w:rsid w:val="54816540"/>
    <w:rsid w:val="54EB5FFB"/>
    <w:rsid w:val="561C26F1"/>
    <w:rsid w:val="56237F24"/>
    <w:rsid w:val="56627A9D"/>
    <w:rsid w:val="566D5039"/>
    <w:rsid w:val="56892A44"/>
    <w:rsid w:val="5697635E"/>
    <w:rsid w:val="56B7C79C"/>
    <w:rsid w:val="56DB2402"/>
    <w:rsid w:val="571BE96C"/>
    <w:rsid w:val="5737357B"/>
    <w:rsid w:val="57D02F9E"/>
    <w:rsid w:val="580E11CB"/>
    <w:rsid w:val="5823843A"/>
    <w:rsid w:val="5852157B"/>
    <w:rsid w:val="58FA158C"/>
    <w:rsid w:val="58FFFE46"/>
    <w:rsid w:val="591CAEE0"/>
    <w:rsid w:val="59DA5C6E"/>
    <w:rsid w:val="5A6F1D34"/>
    <w:rsid w:val="5AC3467A"/>
    <w:rsid w:val="5BAB544A"/>
    <w:rsid w:val="5BD450A5"/>
    <w:rsid w:val="5BEE6921"/>
    <w:rsid w:val="5BF01B30"/>
    <w:rsid w:val="5C29DE5A"/>
    <w:rsid w:val="5C34BC6B"/>
    <w:rsid w:val="5C5EBC5D"/>
    <w:rsid w:val="5C82FCDC"/>
    <w:rsid w:val="5C8E62F0"/>
    <w:rsid w:val="5CC22918"/>
    <w:rsid w:val="5CCF93CC"/>
    <w:rsid w:val="5CEB5D8C"/>
    <w:rsid w:val="5D407D35"/>
    <w:rsid w:val="5D49DFF9"/>
    <w:rsid w:val="5D82AE8F"/>
    <w:rsid w:val="5DE23DCD"/>
    <w:rsid w:val="5E9E120A"/>
    <w:rsid w:val="5F28CCDF"/>
    <w:rsid w:val="5FAAACCA"/>
    <w:rsid w:val="600C1C4A"/>
    <w:rsid w:val="60224628"/>
    <w:rsid w:val="60736C11"/>
    <w:rsid w:val="609FE266"/>
    <w:rsid w:val="60BC6091"/>
    <w:rsid w:val="60C09C3E"/>
    <w:rsid w:val="60F16231"/>
    <w:rsid w:val="611109A1"/>
    <w:rsid w:val="6144590C"/>
    <w:rsid w:val="615FAE81"/>
    <w:rsid w:val="6245D0F5"/>
    <w:rsid w:val="626EC3FD"/>
    <w:rsid w:val="62A65D5B"/>
    <w:rsid w:val="62C72026"/>
    <w:rsid w:val="62D92DA6"/>
    <w:rsid w:val="62FDA474"/>
    <w:rsid w:val="631A797F"/>
    <w:rsid w:val="632D3AC1"/>
    <w:rsid w:val="636E840C"/>
    <w:rsid w:val="63B26077"/>
    <w:rsid w:val="63D1D961"/>
    <w:rsid w:val="63D34C22"/>
    <w:rsid w:val="64AB1877"/>
    <w:rsid w:val="64B686FD"/>
    <w:rsid w:val="651FFC22"/>
    <w:rsid w:val="663075C2"/>
    <w:rsid w:val="663AA5C9"/>
    <w:rsid w:val="66B821BB"/>
    <w:rsid w:val="671D19AE"/>
    <w:rsid w:val="677BF0D9"/>
    <w:rsid w:val="68679EEF"/>
    <w:rsid w:val="68915F31"/>
    <w:rsid w:val="68EE4F8D"/>
    <w:rsid w:val="69852224"/>
    <w:rsid w:val="698C5782"/>
    <w:rsid w:val="69C0EB16"/>
    <w:rsid w:val="69C76206"/>
    <w:rsid w:val="6A08D3B1"/>
    <w:rsid w:val="6A2ACB42"/>
    <w:rsid w:val="6A6A88CE"/>
    <w:rsid w:val="6AB3919B"/>
    <w:rsid w:val="6B2EC127"/>
    <w:rsid w:val="6B41F19E"/>
    <w:rsid w:val="6B9C1526"/>
    <w:rsid w:val="6C0CC7F2"/>
    <w:rsid w:val="6C5C0FA7"/>
    <w:rsid w:val="6C8B621E"/>
    <w:rsid w:val="6CBBFE30"/>
    <w:rsid w:val="6CF5026E"/>
    <w:rsid w:val="6D05E979"/>
    <w:rsid w:val="6D33EB4D"/>
    <w:rsid w:val="6D4185C5"/>
    <w:rsid w:val="6D7712DD"/>
    <w:rsid w:val="6D935648"/>
    <w:rsid w:val="6DB8647B"/>
    <w:rsid w:val="6DF45F13"/>
    <w:rsid w:val="6DF9BD03"/>
    <w:rsid w:val="6E6BAAF4"/>
    <w:rsid w:val="6EC319AE"/>
    <w:rsid w:val="6ED7D4B7"/>
    <w:rsid w:val="6EE0D61F"/>
    <w:rsid w:val="6F14E954"/>
    <w:rsid w:val="6F184ABC"/>
    <w:rsid w:val="6F21FB6B"/>
    <w:rsid w:val="6F51BE89"/>
    <w:rsid w:val="701DD555"/>
    <w:rsid w:val="710F83E9"/>
    <w:rsid w:val="7118C660"/>
    <w:rsid w:val="712D06C0"/>
    <w:rsid w:val="7136474C"/>
    <w:rsid w:val="714A7AE9"/>
    <w:rsid w:val="71980AC5"/>
    <w:rsid w:val="71EDD87E"/>
    <w:rsid w:val="727F4D31"/>
    <w:rsid w:val="72868101"/>
    <w:rsid w:val="7315FE28"/>
    <w:rsid w:val="731D860C"/>
    <w:rsid w:val="73322EF1"/>
    <w:rsid w:val="733ED6C5"/>
    <w:rsid w:val="746275F1"/>
    <w:rsid w:val="74C197DE"/>
    <w:rsid w:val="75059089"/>
    <w:rsid w:val="7573E9C2"/>
    <w:rsid w:val="75B3AA38"/>
    <w:rsid w:val="7616EE75"/>
    <w:rsid w:val="7667938B"/>
    <w:rsid w:val="76A860DA"/>
    <w:rsid w:val="7770123F"/>
    <w:rsid w:val="781FFA89"/>
    <w:rsid w:val="7850ABA8"/>
    <w:rsid w:val="786D1FB6"/>
    <w:rsid w:val="787CFABA"/>
    <w:rsid w:val="78A782FB"/>
    <w:rsid w:val="78BA9E44"/>
    <w:rsid w:val="790BE3C8"/>
    <w:rsid w:val="79487A12"/>
    <w:rsid w:val="79E80E29"/>
    <w:rsid w:val="79F13FD0"/>
    <w:rsid w:val="7A406153"/>
    <w:rsid w:val="7A5C547B"/>
    <w:rsid w:val="7AD1D25B"/>
    <w:rsid w:val="7ADF8642"/>
    <w:rsid w:val="7AFC061F"/>
    <w:rsid w:val="7BE0C2E7"/>
    <w:rsid w:val="7C209A51"/>
    <w:rsid w:val="7C9487F9"/>
    <w:rsid w:val="7D562726"/>
    <w:rsid w:val="7DA0C8D2"/>
    <w:rsid w:val="7DC6A9A3"/>
    <w:rsid w:val="7DE3D299"/>
    <w:rsid w:val="7DFE308B"/>
    <w:rsid w:val="7E6C4B4A"/>
    <w:rsid w:val="7EFE6D30"/>
    <w:rsid w:val="7F11A989"/>
    <w:rsid w:val="7F6F825B"/>
    <w:rsid w:val="7F77A668"/>
    <w:rsid w:val="7F8C2E8D"/>
    <w:rsid w:val="7F9D662F"/>
    <w:rsid w:val="7FD2A06D"/>
    <w:rsid w:val="7FE1106F"/>
    <w:rsid w:val="7FF1C91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120162"/>
    <w:rPr>
      <w:b/>
    </w:rPr>
  </w:style>
  <w:style w:type="character" w:styleId="CommentReference">
    <w:name w:val="annotation reference"/>
    <w:basedOn w:val="DefaultParagraphFont"/>
    <w:uiPriority w:val="99"/>
    <w:semiHidden/>
    <w:unhideWhenUsed/>
    <w:rsid w:val="002B67C9"/>
    <w:rPr>
      <w:sz w:val="16"/>
      <w:szCs w:val="16"/>
    </w:rPr>
  </w:style>
  <w:style w:type="paragraph" w:styleId="CommentText">
    <w:name w:val="annotation text"/>
    <w:basedOn w:val="Normal"/>
    <w:link w:val="CommentTextChar"/>
    <w:uiPriority w:val="99"/>
    <w:unhideWhenUsed/>
    <w:rsid w:val="002B67C9"/>
    <w:pPr>
      <w:spacing w:line="240" w:lineRule="auto"/>
    </w:pPr>
    <w:rPr>
      <w:szCs w:val="20"/>
    </w:rPr>
  </w:style>
  <w:style w:type="character" w:customStyle="1" w:styleId="CommentTextChar">
    <w:name w:val="Comment Text Char"/>
    <w:basedOn w:val="DefaultParagraphFont"/>
    <w:link w:val="CommentText"/>
    <w:uiPriority w:val="99"/>
    <w:rsid w:val="002B67C9"/>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2B67C9"/>
    <w:rPr>
      <w:b/>
      <w:bCs/>
    </w:rPr>
  </w:style>
  <w:style w:type="character" w:customStyle="1" w:styleId="CommentSubjectChar">
    <w:name w:val="Comment Subject Char"/>
    <w:basedOn w:val="CommentTextChar"/>
    <w:link w:val="CommentSubject"/>
    <w:uiPriority w:val="99"/>
    <w:semiHidden/>
    <w:rsid w:val="002B67C9"/>
    <w:rPr>
      <w:rFonts w:ascii="Myriad Pro" w:hAnsi="Myriad Pro"/>
      <w:b/>
      <w:bCs/>
      <w:sz w:val="20"/>
      <w:szCs w:val="20"/>
    </w:rPr>
  </w:style>
  <w:style w:type="paragraph" w:styleId="Revision">
    <w:name w:val="Revision"/>
    <w:hidden/>
    <w:uiPriority w:val="99"/>
    <w:semiHidden/>
    <w:rsid w:val="003D0FA7"/>
    <w:pPr>
      <w:spacing w:after="0" w:line="240" w:lineRule="auto"/>
    </w:pPr>
    <w:rPr>
      <w:rFonts w:ascii="Myriad Pro" w:hAnsi="Myriad Pro"/>
      <w:sz w:val="20"/>
    </w:rPr>
  </w:style>
  <w:style w:type="character" w:styleId="EndnoteReference">
    <w:name w:val="endnote reference"/>
    <w:basedOn w:val="DefaultParagraphFont"/>
    <w:uiPriority w:val="99"/>
    <w:semiHidden/>
    <w:unhideWhenUsed/>
    <w:rsid w:val="000C5DFC"/>
    <w:rPr>
      <w:vertAlign w:val="superscript"/>
    </w:rPr>
  </w:style>
  <w:style w:type="paragraph" w:customStyle="1" w:styleId="Naslov32">
    <w:name w:val="Naslov 32"/>
    <w:basedOn w:val="Normal"/>
    <w:qFormat/>
    <w:rsid w:val="0078321F"/>
    <w:rPr>
      <w:b/>
    </w:rPr>
  </w:style>
  <w:style w:type="character" w:customStyle="1" w:styleId="normaltextrun">
    <w:name w:val="normaltextrun"/>
    <w:basedOn w:val="DefaultParagraphFont"/>
    <w:rsid w:val="00725CF3"/>
  </w:style>
  <w:style w:type="paragraph" w:customStyle="1" w:styleId="TekstgrafEO">
    <w:name w:val="Tekst graf_EO"/>
    <w:basedOn w:val="Normal"/>
    <w:link w:val="TekstgrafEOChar"/>
    <w:qFormat/>
    <w:rsid w:val="00695B5D"/>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95B5D"/>
    <w:rPr>
      <w:rFonts w:ascii="Myriad Pro" w:eastAsia="Times New Roman" w:hAnsi="Myriad Pro"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603DB-EFCE-4D07-93E3-E2218E088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2023-06-12T09:24:00Z</dcterms:created>
  <dcterms:modified xsi:type="dcterms:W3CDTF">2023-06-12T09:24:00Z</dcterms:modified>
</cp:coreProperties>
</file>