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50F05" w14:textId="47D70E9F" w:rsidR="001D6793" w:rsidRPr="00DE72F6" w:rsidRDefault="004B235F" w:rsidP="001D6793">
      <w:pPr>
        <w:pStyle w:val="Naslov11"/>
      </w:pPr>
      <w:bookmarkStart w:id="0" w:name="_GoBack"/>
      <w:bookmarkEnd w:id="0"/>
      <w:r>
        <w:t>GRAFI TEDNA</w:t>
      </w:r>
    </w:p>
    <w:p w14:paraId="636DFC9E" w14:textId="6BA079A3" w:rsidR="001D6793" w:rsidRDefault="00FA45E3" w:rsidP="001D6793">
      <w:pPr>
        <w:pStyle w:val="Naslov21"/>
      </w:pPr>
      <w:r>
        <w:t xml:space="preserve">od </w:t>
      </w:r>
      <w:r w:rsidR="00F35718">
        <w:t>1</w:t>
      </w:r>
      <w:r w:rsidR="0078321F">
        <w:t>7</w:t>
      </w:r>
      <w:r w:rsidR="001D6793">
        <w:t>.</w:t>
      </w:r>
      <w:r w:rsidR="00520115">
        <w:t xml:space="preserve"> </w:t>
      </w:r>
      <w:r w:rsidR="001D6793">
        <w:t xml:space="preserve">do </w:t>
      </w:r>
      <w:r w:rsidR="0078321F">
        <w:t>21</w:t>
      </w:r>
      <w:r w:rsidR="001D6793">
        <w:t xml:space="preserve">. </w:t>
      </w:r>
      <w:r w:rsidR="00AE6F57">
        <w:t>oktobra</w:t>
      </w:r>
      <w:r w:rsidR="001D6793">
        <w:t xml:space="preserve"> 20</w:t>
      </w:r>
      <w:r w:rsidR="005B4C57">
        <w:t>22</w:t>
      </w:r>
    </w:p>
    <w:p w14:paraId="0D813662" w14:textId="62600A0A" w:rsidR="00DF4F0B" w:rsidRDefault="00DF4F0B"/>
    <w:p w14:paraId="196DFF85" w14:textId="77777777" w:rsidR="00916FC4" w:rsidRDefault="00916FC4"/>
    <w:p w14:paraId="1C029B02" w14:textId="7F79F319" w:rsidR="00161807" w:rsidRPr="00CB185C" w:rsidRDefault="00026AAA" w:rsidP="004C30D1">
      <w:pPr>
        <w:spacing w:line="240" w:lineRule="atLeast"/>
        <w:rPr>
          <w:bCs/>
        </w:rPr>
      </w:pPr>
      <w:r w:rsidRPr="00CB185C">
        <w:rPr>
          <w:bCs/>
        </w:rPr>
        <w:t>Gospodarska klima se</w:t>
      </w:r>
      <w:r w:rsidR="005C2C5C" w:rsidRPr="00CB185C">
        <w:rPr>
          <w:bCs/>
        </w:rPr>
        <w:t xml:space="preserve"> </w:t>
      </w:r>
      <w:r w:rsidRPr="00CB185C">
        <w:rPr>
          <w:bCs/>
        </w:rPr>
        <w:t>slabša</w:t>
      </w:r>
      <w:r w:rsidR="005E6F08" w:rsidRPr="00CB185C">
        <w:rPr>
          <w:bCs/>
        </w:rPr>
        <w:t>, medletni upad</w:t>
      </w:r>
      <w:r w:rsidRPr="00CB185C">
        <w:rPr>
          <w:bCs/>
        </w:rPr>
        <w:t xml:space="preserve"> zaupanja </w:t>
      </w:r>
      <w:r w:rsidR="00AF7D8F" w:rsidRPr="00CB185C">
        <w:rPr>
          <w:bCs/>
        </w:rPr>
        <w:t xml:space="preserve">je najizrazitejši </w:t>
      </w:r>
      <w:r w:rsidRPr="00CB185C">
        <w:rPr>
          <w:bCs/>
        </w:rPr>
        <w:t>med potrošniki in v predelovalnih dejavnostih</w:t>
      </w:r>
      <w:r w:rsidR="00161807" w:rsidRPr="00CB185C">
        <w:rPr>
          <w:bCs/>
        </w:rPr>
        <w:t xml:space="preserve">, </w:t>
      </w:r>
      <w:r w:rsidR="00CB185C">
        <w:rPr>
          <w:bCs/>
        </w:rPr>
        <w:t>v primerjavi z lanskim</w:t>
      </w:r>
      <w:r w:rsidR="00161807" w:rsidRPr="00CB185C">
        <w:rPr>
          <w:bCs/>
        </w:rPr>
        <w:t xml:space="preserve"> </w:t>
      </w:r>
      <w:r w:rsidR="00AC6654" w:rsidRPr="00CB185C">
        <w:rPr>
          <w:bCs/>
        </w:rPr>
        <w:t>oktobr</w:t>
      </w:r>
      <w:r w:rsidR="00CB185C">
        <w:rPr>
          <w:bCs/>
        </w:rPr>
        <w:t>om</w:t>
      </w:r>
      <w:r w:rsidR="00AC6654" w:rsidRPr="00CB185C">
        <w:rPr>
          <w:bCs/>
        </w:rPr>
        <w:t xml:space="preserve"> </w:t>
      </w:r>
      <w:r w:rsidR="00CB185C">
        <w:rPr>
          <w:bCs/>
        </w:rPr>
        <w:t xml:space="preserve">je </w:t>
      </w:r>
      <w:r w:rsidR="00161807" w:rsidRPr="00CB185C">
        <w:rPr>
          <w:bCs/>
        </w:rPr>
        <w:t xml:space="preserve">višje </w:t>
      </w:r>
      <w:r w:rsidR="005C2C5C" w:rsidRPr="00CB185C">
        <w:rPr>
          <w:bCs/>
        </w:rPr>
        <w:t>le zaupanje v trgovini na drobno</w:t>
      </w:r>
      <w:r w:rsidR="003E64D6">
        <w:rPr>
          <w:bCs/>
        </w:rPr>
        <w:t xml:space="preserve">, čeprav </w:t>
      </w:r>
      <w:r w:rsidR="00C57605">
        <w:rPr>
          <w:bCs/>
        </w:rPr>
        <w:t xml:space="preserve">se je v primerjavi s preteklim mesecem </w:t>
      </w:r>
      <w:r w:rsidR="00F45E68">
        <w:rPr>
          <w:bCs/>
        </w:rPr>
        <w:t>v tem segmentu zaupanje najbolj poslabšalo.</w:t>
      </w:r>
      <w:r w:rsidR="00943A1A">
        <w:rPr>
          <w:bCs/>
        </w:rPr>
        <w:t xml:space="preserve"> </w:t>
      </w:r>
      <w:r w:rsidR="009446E5">
        <w:rPr>
          <w:rFonts w:eastAsia="Myriad Pro" w:cs="Myriad Pro"/>
          <w:bCs/>
          <w:lang w:val="sl"/>
        </w:rPr>
        <w:t>V</w:t>
      </w:r>
      <w:r w:rsidR="00681569" w:rsidRPr="00CB185C">
        <w:rPr>
          <w:rFonts w:eastAsia="Myriad Pro" w:cs="Myriad Pro"/>
          <w:bCs/>
          <w:lang w:val="sl"/>
        </w:rPr>
        <w:t>rednost davčno potrjenih računov je bila med 2. in 15.</w:t>
      </w:r>
      <w:r w:rsidR="00D455E8" w:rsidRPr="00CB185C">
        <w:rPr>
          <w:rFonts w:eastAsia="Myriad Pro" w:cs="Myriad Pro"/>
          <w:bCs/>
          <w:lang w:val="sl"/>
        </w:rPr>
        <w:t> </w:t>
      </w:r>
      <w:r w:rsidR="00681569" w:rsidRPr="00CB185C">
        <w:rPr>
          <w:rFonts w:eastAsia="Myriad Pro" w:cs="Myriad Pro"/>
          <w:bCs/>
          <w:lang w:val="sl"/>
        </w:rPr>
        <w:t xml:space="preserve">oktobrom 2022 ob visoki rasti cen medletno </w:t>
      </w:r>
      <w:r w:rsidR="009446E5">
        <w:rPr>
          <w:rFonts w:eastAsia="Myriad Pro" w:cs="Myriad Pro"/>
          <w:bCs/>
          <w:lang w:val="sl"/>
        </w:rPr>
        <w:t xml:space="preserve">nominalno </w:t>
      </w:r>
      <w:r w:rsidR="00681569" w:rsidRPr="00CB185C">
        <w:rPr>
          <w:rFonts w:eastAsia="Myriad Pro" w:cs="Myriad Pro"/>
          <w:bCs/>
          <w:lang w:val="sl"/>
        </w:rPr>
        <w:t>višja za 14 %</w:t>
      </w:r>
      <w:r w:rsidR="00D455E8" w:rsidRPr="00CB185C">
        <w:rPr>
          <w:rFonts w:eastAsia="Myriad Pro" w:cs="Myriad Pro"/>
          <w:bCs/>
          <w:lang w:val="sl"/>
        </w:rPr>
        <w:t xml:space="preserve">, </w:t>
      </w:r>
      <w:r w:rsidR="003E5C15" w:rsidRPr="00CB185C">
        <w:rPr>
          <w:rFonts w:eastAsia="Myriad Pro" w:cs="Myriad Pro"/>
          <w:lang w:val="sl"/>
        </w:rPr>
        <w:t>k</w:t>
      </w:r>
      <w:r w:rsidR="00222F75" w:rsidRPr="00CB185C">
        <w:rPr>
          <w:rFonts w:eastAsia="Myriad Pro" w:cs="Myriad Pro"/>
          <w:lang w:val="sl"/>
        </w:rPr>
        <w:t xml:space="preserve"> </w:t>
      </w:r>
      <w:r w:rsidR="000407E8">
        <w:rPr>
          <w:rFonts w:eastAsia="Myriad Pro" w:cs="Myriad Pro"/>
          <w:lang w:val="sl"/>
        </w:rPr>
        <w:t>nekoliko okrepljeni rasti že od</w:t>
      </w:r>
      <w:r w:rsidR="007B6C89">
        <w:rPr>
          <w:rFonts w:eastAsia="Myriad Pro" w:cs="Myriad Pro"/>
          <w:lang w:val="sl"/>
        </w:rPr>
        <w:t xml:space="preserve"> sredine</w:t>
      </w:r>
      <w:r w:rsidR="000407E8">
        <w:rPr>
          <w:rFonts w:eastAsia="Myriad Pro" w:cs="Myriad Pro"/>
          <w:lang w:val="sl"/>
        </w:rPr>
        <w:t xml:space="preserve"> septembra </w:t>
      </w:r>
      <w:r w:rsidR="002229E0">
        <w:rPr>
          <w:rFonts w:eastAsia="Myriad Pro" w:cs="Myriad Pro"/>
          <w:lang w:val="sl"/>
        </w:rPr>
        <w:t xml:space="preserve">prispeva nizka osnova zaradi zaostritve </w:t>
      </w:r>
      <w:r w:rsidR="00365D68">
        <w:rPr>
          <w:rFonts w:eastAsia="Myriad Pro" w:cs="Myriad Pro"/>
          <w:lang w:val="sl"/>
        </w:rPr>
        <w:t xml:space="preserve">epidemičnih ukrepov </w:t>
      </w:r>
      <w:r w:rsidR="009B1E15">
        <w:rPr>
          <w:rFonts w:eastAsia="Myriad Pro" w:cs="Myriad Pro"/>
          <w:lang w:val="sl"/>
        </w:rPr>
        <w:t>lansko jesen</w:t>
      </w:r>
      <w:r w:rsidR="003E5C15" w:rsidRPr="00CB185C">
        <w:rPr>
          <w:bCs/>
        </w:rPr>
        <w:t>.</w:t>
      </w:r>
      <w:r w:rsidR="00E1644B" w:rsidRPr="00CB185C">
        <w:rPr>
          <w:bCs/>
        </w:rPr>
        <w:t xml:space="preserve"> </w:t>
      </w:r>
      <w:r w:rsidR="00E1644B" w:rsidRPr="00CB185C">
        <w:rPr>
          <w:rFonts w:eastAsia="Myriad Pro" w:cs="Myriad Pro"/>
        </w:rPr>
        <w:t>Septembra se je po nekajmesečnem upočasnjevanju medletna rast cen slovenskih proizvajalcev</w:t>
      </w:r>
      <w:r w:rsidR="00AD6EFF">
        <w:rPr>
          <w:rFonts w:eastAsia="Myriad Pro" w:cs="Myriad Pro"/>
        </w:rPr>
        <w:t xml:space="preserve"> po</w:t>
      </w:r>
      <w:r w:rsidR="005A7DEB">
        <w:rPr>
          <w:rFonts w:eastAsia="Myriad Pro" w:cs="Myriad Pro"/>
        </w:rPr>
        <w:t>d</w:t>
      </w:r>
      <w:r w:rsidR="00AD6EFF">
        <w:rPr>
          <w:rFonts w:eastAsia="Myriad Pro" w:cs="Myriad Pro"/>
        </w:rPr>
        <w:t xml:space="preserve"> vplivom </w:t>
      </w:r>
      <w:r w:rsidR="007C26AA">
        <w:rPr>
          <w:rFonts w:eastAsia="Myriad Pro" w:cs="Myriad Pro"/>
        </w:rPr>
        <w:t>rasti cen energentov</w:t>
      </w:r>
      <w:r w:rsidR="00E1644B" w:rsidRPr="00CB185C">
        <w:rPr>
          <w:rFonts w:eastAsia="Myriad Pro" w:cs="Myriad Pro"/>
        </w:rPr>
        <w:t xml:space="preserve"> </w:t>
      </w:r>
      <w:r w:rsidR="003A26B5">
        <w:rPr>
          <w:rFonts w:eastAsia="Myriad Pro" w:cs="Myriad Pro"/>
        </w:rPr>
        <w:t xml:space="preserve">zopet </w:t>
      </w:r>
      <w:r w:rsidR="00E1644B" w:rsidRPr="00CB185C">
        <w:rPr>
          <w:rFonts w:eastAsia="Myriad Pro" w:cs="Myriad Pro"/>
        </w:rPr>
        <w:t>nekoliko okrepila</w:t>
      </w:r>
      <w:r w:rsidR="0002391A">
        <w:rPr>
          <w:rFonts w:eastAsia="Myriad Pro" w:cs="Myriad Pro"/>
        </w:rPr>
        <w:t xml:space="preserve"> (na 21,3 %)</w:t>
      </w:r>
      <w:r w:rsidR="00E1644B" w:rsidRPr="00CB185C">
        <w:rPr>
          <w:rFonts w:eastAsia="Myriad Pro" w:cs="Myriad Pro"/>
        </w:rPr>
        <w:t>.</w:t>
      </w:r>
      <w:r w:rsidR="00CB185C" w:rsidRPr="00CB185C">
        <w:rPr>
          <w:rFonts w:eastAsia="Myriad Pro" w:cs="Myriad Pro"/>
        </w:rPr>
        <w:t xml:space="preserve"> </w:t>
      </w:r>
      <w:r w:rsidR="00CB185C" w:rsidRPr="00CB185C">
        <w:rPr>
          <w:bCs/>
          <w:color w:val="000000" w:themeColor="text1"/>
        </w:rPr>
        <w:t xml:space="preserve">Medletna rast </w:t>
      </w:r>
      <w:r w:rsidR="00EC10EA">
        <w:rPr>
          <w:bCs/>
          <w:color w:val="000000" w:themeColor="text1"/>
        </w:rPr>
        <w:t xml:space="preserve">števila </w:t>
      </w:r>
      <w:r w:rsidR="00CB185C" w:rsidRPr="00CB185C">
        <w:rPr>
          <w:color w:val="000000" w:themeColor="text1"/>
        </w:rPr>
        <w:t>delovno aktivnih oseb je bila avgusta</w:t>
      </w:r>
      <w:r w:rsidR="00111DFE">
        <w:rPr>
          <w:color w:val="000000" w:themeColor="text1"/>
        </w:rPr>
        <w:t xml:space="preserve"> dvoodstotna,</w:t>
      </w:r>
      <w:r w:rsidR="00CB185C" w:rsidRPr="00CB185C">
        <w:rPr>
          <w:color w:val="000000" w:themeColor="text1"/>
        </w:rPr>
        <w:t xml:space="preserve"> </w:t>
      </w:r>
      <w:r w:rsidR="00CB185C" w:rsidRPr="00CB185C">
        <w:rPr>
          <w:bCs/>
          <w:color w:val="000000" w:themeColor="text1"/>
        </w:rPr>
        <w:t>podobn</w:t>
      </w:r>
      <w:r w:rsidR="00111DFE">
        <w:rPr>
          <w:bCs/>
          <w:color w:val="000000" w:themeColor="text1"/>
        </w:rPr>
        <w:t>o</w:t>
      </w:r>
      <w:r w:rsidR="00CB185C" w:rsidRPr="00CB185C">
        <w:rPr>
          <w:bCs/>
          <w:color w:val="000000" w:themeColor="text1"/>
        </w:rPr>
        <w:t xml:space="preserve"> kot prejšnja </w:t>
      </w:r>
      <w:r w:rsidR="00EC10EA">
        <w:rPr>
          <w:bCs/>
          <w:color w:val="000000" w:themeColor="text1"/>
        </w:rPr>
        <w:t xml:space="preserve">dva </w:t>
      </w:r>
      <w:r w:rsidR="00CB185C" w:rsidRPr="00CB185C">
        <w:rPr>
          <w:bCs/>
          <w:color w:val="000000" w:themeColor="text1"/>
        </w:rPr>
        <w:t>meseca</w:t>
      </w:r>
      <w:r w:rsidR="00943A1A">
        <w:rPr>
          <w:bCs/>
          <w:color w:val="000000" w:themeColor="text1"/>
        </w:rPr>
        <w:t>,</w:t>
      </w:r>
      <w:r w:rsidR="00CB185C" w:rsidRPr="00CB185C">
        <w:rPr>
          <w:bCs/>
          <w:color w:val="000000" w:themeColor="text1"/>
        </w:rPr>
        <w:t xml:space="preserve"> in nekoliko nižja kot v začetku</w:t>
      </w:r>
      <w:r w:rsidR="00CB185C" w:rsidRPr="00CB185C">
        <w:rPr>
          <w:color w:val="000000" w:themeColor="text1"/>
        </w:rPr>
        <w:t xml:space="preserve"> leta</w:t>
      </w:r>
      <w:r w:rsidR="00111DFE">
        <w:rPr>
          <w:color w:val="000000" w:themeColor="text1"/>
        </w:rPr>
        <w:t>.</w:t>
      </w:r>
      <w:r w:rsidR="4B7CDE3D" w:rsidRPr="05175898">
        <w:rPr>
          <w:color w:val="000000" w:themeColor="text1"/>
        </w:rPr>
        <w:t xml:space="preserve"> </w:t>
      </w:r>
      <w:r w:rsidR="4B7CDE3D" w:rsidRPr="7118C660">
        <w:rPr>
          <w:color w:val="000000" w:themeColor="text1"/>
        </w:rPr>
        <w:t xml:space="preserve">V prvih osmih </w:t>
      </w:r>
      <w:r w:rsidR="4B7CDE3D" w:rsidRPr="6E6BAAF4">
        <w:rPr>
          <w:color w:val="000000" w:themeColor="text1"/>
        </w:rPr>
        <w:t>mesecih</w:t>
      </w:r>
      <w:r w:rsidR="4B7CDE3D" w:rsidRPr="7118C660">
        <w:rPr>
          <w:color w:val="000000" w:themeColor="text1"/>
        </w:rPr>
        <w:t xml:space="preserve"> je v po</w:t>
      </w:r>
      <w:r w:rsidR="00613F73">
        <w:rPr>
          <w:color w:val="000000" w:themeColor="text1"/>
        </w:rPr>
        <w:t>v</w:t>
      </w:r>
      <w:r w:rsidR="4B7CDE3D" w:rsidRPr="7118C660">
        <w:rPr>
          <w:color w:val="000000" w:themeColor="text1"/>
        </w:rPr>
        <w:t xml:space="preserve">prečju število delovno aktivnih </w:t>
      </w:r>
      <w:r w:rsidR="00926E02">
        <w:rPr>
          <w:color w:val="000000" w:themeColor="text1"/>
        </w:rPr>
        <w:t xml:space="preserve">medletno </w:t>
      </w:r>
      <w:r w:rsidR="4B7CDE3D" w:rsidRPr="7118C660">
        <w:rPr>
          <w:color w:val="000000" w:themeColor="text1"/>
        </w:rPr>
        <w:t xml:space="preserve">višje za </w:t>
      </w:r>
      <w:r w:rsidR="00613F73">
        <w:rPr>
          <w:color w:val="000000" w:themeColor="text1"/>
        </w:rPr>
        <w:t>2,8</w:t>
      </w:r>
      <w:r w:rsidR="00DE5B2B">
        <w:rPr>
          <w:color w:val="000000" w:themeColor="text1"/>
        </w:rPr>
        <w:t> </w:t>
      </w:r>
      <w:r w:rsidR="4B7CDE3D" w:rsidRPr="7118C660">
        <w:rPr>
          <w:color w:val="000000" w:themeColor="text1"/>
        </w:rPr>
        <w:t>%</w:t>
      </w:r>
      <w:r w:rsidR="00613F73">
        <w:rPr>
          <w:color w:val="000000" w:themeColor="text1"/>
        </w:rPr>
        <w:t>.</w:t>
      </w:r>
    </w:p>
    <w:p w14:paraId="0F21DA7E" w14:textId="60B662EB" w:rsidR="008A2E00" w:rsidRPr="00CB185C" w:rsidRDefault="008A2E00" w:rsidP="001F51CD">
      <w:pPr>
        <w:tabs>
          <w:tab w:val="left" w:pos="580"/>
        </w:tabs>
      </w:pPr>
    </w:p>
    <w:p w14:paraId="4FFDB88C" w14:textId="77777777" w:rsidR="0078321F" w:rsidRDefault="0078321F" w:rsidP="001F51CD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81"/>
        <w:gridCol w:w="2976"/>
      </w:tblGrid>
      <w:tr w:rsidR="0078321F" w14:paraId="641E3E3E" w14:textId="77777777" w:rsidTr="00065B72">
        <w:trPr>
          <w:trHeight w:val="207"/>
        </w:trPr>
        <w:tc>
          <w:tcPr>
            <w:tcW w:w="666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1D7F14FC" w14:textId="5192529E" w:rsidR="0078321F" w:rsidRPr="0078321F" w:rsidRDefault="0078321F" w:rsidP="00065B72">
            <w:pPr>
              <w:pStyle w:val="Naslov31"/>
              <w:jc w:val="left"/>
            </w:pPr>
            <w:r>
              <w:t>Gospodarska klima</w:t>
            </w:r>
            <w:r w:rsidRPr="0078321F">
              <w:t xml:space="preserve">, </w:t>
            </w:r>
            <w:r>
              <w:t xml:space="preserve">oktober </w:t>
            </w:r>
            <w:r w:rsidRPr="0078321F">
              <w:t>2022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2F54D28D" w14:textId="77777777" w:rsidR="0078321F" w:rsidRPr="006C2117" w:rsidRDefault="0078321F" w:rsidP="00065B72">
            <w:pPr>
              <w:pStyle w:val="Naslov31"/>
            </w:pPr>
          </w:p>
        </w:tc>
      </w:tr>
      <w:tr w:rsidR="0078321F" w14:paraId="70C8929C" w14:textId="77777777" w:rsidTr="00065B72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746B440" w14:textId="4D31E377" w:rsidR="0078321F" w:rsidRPr="0078321F" w:rsidRDefault="00FF187C" w:rsidP="00065B72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6CFF343A" wp14:editId="0DF02B05">
                  <wp:extent cx="3092400" cy="2530800"/>
                  <wp:effectExtent l="0" t="0" r="0" b="317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6E7DF262" w14:textId="705FD126" w:rsidR="0078321F" w:rsidRPr="00A8549D" w:rsidRDefault="00213015" w:rsidP="00065B72">
            <w:pPr>
              <w:rPr>
                <w:bCs/>
              </w:rPr>
            </w:pPr>
            <w:r w:rsidRPr="00356EFE">
              <w:rPr>
                <w:b/>
                <w:bCs/>
              </w:rPr>
              <w:t>Gospodarska klima se je oktobra še poslabšala in ostala pod dolgoletnim povprečjem.</w:t>
            </w:r>
            <w:r w:rsidRPr="00026AAA">
              <w:rPr>
                <w:b/>
                <w:bCs/>
              </w:rPr>
              <w:t xml:space="preserve"> </w:t>
            </w:r>
            <w:r w:rsidRPr="00213015">
              <w:rPr>
                <w:bCs/>
              </w:rPr>
              <w:t>V primerjavi z mesecem prej</w:t>
            </w:r>
            <w:r w:rsidRPr="00026AAA">
              <w:rPr>
                <w:bCs/>
              </w:rPr>
              <w:t xml:space="preserve"> se je </w:t>
            </w:r>
            <w:r>
              <w:rPr>
                <w:bCs/>
              </w:rPr>
              <w:t>zaupanje najbolj</w:t>
            </w:r>
            <w:r w:rsidRPr="00026AAA">
              <w:rPr>
                <w:bCs/>
              </w:rPr>
              <w:t xml:space="preserve"> poslabšalo v </w:t>
            </w:r>
            <w:r>
              <w:rPr>
                <w:bCs/>
              </w:rPr>
              <w:t xml:space="preserve">trgovini na drobno, sledijo </w:t>
            </w:r>
            <w:r w:rsidRPr="00026AAA">
              <w:rPr>
                <w:bCs/>
              </w:rPr>
              <w:t>predelovaln</w:t>
            </w:r>
            <w:r>
              <w:rPr>
                <w:bCs/>
              </w:rPr>
              <w:t>e in</w:t>
            </w:r>
            <w:r w:rsidRPr="00026AAA">
              <w:rPr>
                <w:bCs/>
              </w:rPr>
              <w:t xml:space="preserve"> </w:t>
            </w:r>
            <w:r>
              <w:rPr>
                <w:bCs/>
              </w:rPr>
              <w:t>storitvene dejavnosti. Malenkost bolj optimistično kot septembra je bilo razpoloženje med potrošniki, izboljšalo se je tudi v gradbeništvu</w:t>
            </w:r>
            <w:r w:rsidRPr="00213015">
              <w:rPr>
                <w:bCs/>
              </w:rPr>
              <w:t>. Medletno</w:t>
            </w:r>
            <w:r>
              <w:rPr>
                <w:bCs/>
              </w:rPr>
              <w:t xml:space="preserve"> ostaja višje le zaupanje v trgovini na drobno, v ostalih dejavnostih pa je precej nižje kot pred letom. </w:t>
            </w:r>
            <w:r w:rsidR="00175B27">
              <w:rPr>
                <w:bCs/>
              </w:rPr>
              <w:t>Največji medletni upad zaupanja je</w:t>
            </w:r>
            <w:r>
              <w:rPr>
                <w:bCs/>
              </w:rPr>
              <w:t xml:space="preserve"> med potrošniki, kjer je na ravni iz aprila 2020, in v predelovalnih dejavnostih. Potrošniki so ob visoki inflaciji vse bolj pesimistični glede prihodnjih gospodarskih razmer v državi in finančnega stanja v gospodinjstvih</w:t>
            </w:r>
            <w:r w:rsidRPr="00066060">
              <w:rPr>
                <w:bCs/>
              </w:rPr>
              <w:t>, predelovalna podjetja pa ob visokih cenah energentov in ostalih surovin ter težavah v dobavnih verigah zmanjšujejo ocene o pričakovani proizvodnji in izvozu</w:t>
            </w:r>
            <w:r w:rsidR="00A8549D">
              <w:rPr>
                <w:bCs/>
              </w:rPr>
              <w:t>.</w:t>
            </w:r>
          </w:p>
        </w:tc>
      </w:tr>
    </w:tbl>
    <w:p w14:paraId="133FF88E" w14:textId="182F105E" w:rsidR="0078321F" w:rsidRDefault="0078321F" w:rsidP="001F51CD">
      <w:pPr>
        <w:tabs>
          <w:tab w:val="left" w:pos="580"/>
        </w:tabs>
      </w:pPr>
    </w:p>
    <w:p w14:paraId="259F32FD" w14:textId="0F4EA466" w:rsidR="00D33C9A" w:rsidRDefault="0078321F" w:rsidP="0005322C">
      <w:pPr>
        <w:spacing w:after="160" w:line="259" w:lineRule="auto"/>
        <w:jc w:val="left"/>
      </w:pPr>
      <w: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81"/>
        <w:gridCol w:w="2976"/>
      </w:tblGrid>
      <w:tr w:rsidR="0078321F" w14:paraId="6A486B29" w14:textId="77777777" w:rsidTr="00BF2667">
        <w:trPr>
          <w:trHeight w:val="207"/>
        </w:trPr>
        <w:tc>
          <w:tcPr>
            <w:tcW w:w="666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051222A" w14:textId="0A5E4B05" w:rsidR="0078321F" w:rsidRPr="006C2117" w:rsidRDefault="0078321F" w:rsidP="00065B72">
            <w:pPr>
              <w:pStyle w:val="Naslov32"/>
              <w:jc w:val="left"/>
            </w:pPr>
            <w:r>
              <w:lastRenderedPageBreak/>
              <w:t xml:space="preserve">Vrednost davčno potrjenih računov, nominalno, od </w:t>
            </w:r>
            <w:r w:rsidR="00BF2667" w:rsidRPr="007E659C">
              <w:t>2</w:t>
            </w:r>
            <w:r w:rsidRPr="007E659C">
              <w:t>. do 1</w:t>
            </w:r>
            <w:r w:rsidR="00BF2667" w:rsidRPr="007E659C">
              <w:t>5</w:t>
            </w:r>
            <w:r>
              <w:t>. oktobra 2022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63987188" w14:textId="77777777" w:rsidR="0078321F" w:rsidRPr="006C2117" w:rsidRDefault="0078321F" w:rsidP="00065B72">
            <w:pPr>
              <w:pStyle w:val="Naslov32"/>
            </w:pPr>
          </w:p>
        </w:tc>
      </w:tr>
      <w:tr w:rsidR="0078321F" w14:paraId="22DCECBE" w14:textId="77777777" w:rsidTr="00065B72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A938CF5" w14:textId="0A981E44" w:rsidR="00BF2667" w:rsidRDefault="006B3D3D" w:rsidP="00065B72">
            <w:pPr>
              <w:pStyle w:val="Odstavekseznama"/>
              <w:ind w:left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336622" wp14:editId="08CDBA5F">
                  <wp:extent cx="3092400" cy="2530800"/>
                  <wp:effectExtent l="0" t="0" r="0" b="317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337A50DC" w14:textId="58E7ADE6" w:rsidR="007E659C" w:rsidRDefault="004E1F41" w:rsidP="007E659C">
            <w:pPr>
              <w:rPr>
                <w:rFonts w:eastAsia="Myriad Pro" w:cs="Myriad Pro"/>
                <w:color w:val="000000" w:themeColor="text1"/>
                <w:lang w:val="sl"/>
              </w:rPr>
            </w:pPr>
            <w:r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Nominalna v</w:t>
            </w:r>
            <w:r w:rsidR="007E659C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rednost</w:t>
            </w:r>
            <w:r w:rsidR="007E659C"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davčn</w:t>
            </w:r>
            <w:r w:rsidR="007E659C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o</w:t>
            </w:r>
            <w:r w:rsidR="007E659C"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potrje</w:t>
            </w:r>
            <w:r w:rsidR="007E659C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nih</w:t>
            </w:r>
            <w:r w:rsidR="007E659C"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računov je bila med</w:t>
            </w:r>
            <w:r w:rsidR="007E659C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2.</w:t>
            </w:r>
            <w:r w:rsidR="000D4661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 </w:t>
            </w:r>
            <w:r w:rsidR="001255CD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i</w:t>
            </w:r>
            <w:r w:rsidR="007E659C"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n</w:t>
            </w:r>
            <w:r w:rsidR="001255CD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</w:t>
            </w:r>
            <w:r w:rsidR="007E659C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15</w:t>
            </w:r>
            <w:r w:rsidR="007E659C"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.</w:t>
            </w:r>
            <w:r w:rsidR="001255CD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o</w:t>
            </w:r>
            <w:r w:rsidR="007E659C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ktobrom</w:t>
            </w:r>
            <w:r w:rsidR="001255CD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</w:t>
            </w:r>
            <w:r w:rsidR="007E659C" w:rsidRPr="00144D3A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2022 </w:t>
            </w:r>
            <w:r w:rsidR="007E659C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ob visoki rasti cen </w:t>
            </w:r>
            <w:r w:rsidR="007E659C" w:rsidRPr="0040075F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medletno </w:t>
            </w:r>
            <w:r w:rsidR="007E659C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višja za 14 %, </w:t>
            </w:r>
            <w:r w:rsidR="007E659C" w:rsidRPr="00A47966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glede na enako obdobje 2019</w:t>
            </w:r>
            <w:r w:rsidR="007E659C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pa</w:t>
            </w:r>
            <w:r w:rsidR="007E659C" w:rsidRPr="0040075F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 </w:t>
            </w:r>
            <w:r w:rsidR="007E659C" w:rsidRPr="003A094D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 xml:space="preserve">za </w:t>
            </w:r>
            <w:r w:rsidR="007E659C" w:rsidRPr="00A47966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1</w:t>
            </w:r>
            <w:r w:rsidR="007E659C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6</w:t>
            </w:r>
            <w:r w:rsidR="007E659C" w:rsidRPr="00A47966">
              <w:rPr>
                <w:rFonts w:ascii="Arial" w:eastAsia="Arial" w:hAnsi="Arial" w:cs="Arial"/>
                <w:b/>
                <w:bCs/>
                <w:color w:val="000000" w:themeColor="text1"/>
                <w:lang w:val="sl"/>
              </w:rPr>
              <w:t> </w:t>
            </w:r>
            <w:r w:rsidR="007E659C" w:rsidRPr="00A47966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%</w:t>
            </w:r>
            <w:r w:rsidR="007E659C">
              <w:rPr>
                <w:rFonts w:eastAsia="Myriad Pro" w:cs="Myriad Pro"/>
                <w:b/>
                <w:bCs/>
                <w:color w:val="000000" w:themeColor="text1"/>
                <w:lang w:val="sl"/>
              </w:rPr>
              <w:t>.</w:t>
            </w:r>
            <w:r w:rsidR="007E659C" w:rsidRPr="00144D3A"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  <w:r w:rsidR="007E659C">
              <w:rPr>
                <w:rFonts w:eastAsia="Myriad Pro" w:cs="Myriad Pro"/>
                <w:color w:val="000000" w:themeColor="text1"/>
                <w:lang w:val="sl"/>
              </w:rPr>
              <w:t>Medletna rast je bila podobna kot v preteklih dveh tednih, ko se je</w:t>
            </w:r>
            <w:r w:rsidR="00840074">
              <w:rPr>
                <w:rFonts w:eastAsia="Myriad Pro" w:cs="Myriad Pro"/>
                <w:color w:val="000000" w:themeColor="text1"/>
                <w:lang w:val="sl"/>
              </w:rPr>
              <w:t xml:space="preserve"> nekoliko</w:t>
            </w:r>
            <w:r w:rsidR="007E659C"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  <w:r w:rsidR="00840074">
              <w:rPr>
                <w:rFonts w:eastAsia="Myriad Pro" w:cs="Myriad Pro"/>
                <w:color w:val="000000" w:themeColor="text1"/>
                <w:lang w:val="sl"/>
              </w:rPr>
              <w:t>okrepila</w:t>
            </w:r>
            <w:r w:rsidR="007E659C">
              <w:rPr>
                <w:rFonts w:eastAsia="Myriad Pro" w:cs="Myriad Pro"/>
                <w:color w:val="000000" w:themeColor="text1"/>
                <w:lang w:val="sl"/>
              </w:rPr>
              <w:t>, kar je bila predvsem posledica nižje lanske osnove zaradi razširitve pogoja PCT na uporabnike večine storitev sredi lanskega septembra. K medletni rasti je največ prispevala 13-odstotna nominalna rast v trgovini</w:t>
            </w:r>
            <w:r w:rsidR="007E659C" w:rsidRPr="00C60075">
              <w:rPr>
                <w:rFonts w:eastAsia="Myriad Pro" w:cs="Myriad Pro"/>
                <w:color w:val="000000" w:themeColor="text1"/>
                <w:lang w:val="sl"/>
              </w:rPr>
              <w:t xml:space="preserve">, kjer </w:t>
            </w:r>
            <w:r w:rsidR="007E659C">
              <w:rPr>
                <w:rFonts w:eastAsia="Myriad Pro" w:cs="Myriad Pro"/>
                <w:color w:val="000000" w:themeColor="text1"/>
                <w:lang w:val="sl"/>
              </w:rPr>
              <w:t>je</w:t>
            </w:r>
            <w:r w:rsidR="007E659C" w:rsidRPr="00C60075">
              <w:rPr>
                <w:rFonts w:eastAsia="Myriad Pro" w:cs="Myriad Pro"/>
                <w:color w:val="000000" w:themeColor="text1"/>
                <w:lang w:val="sl"/>
              </w:rPr>
              <w:t xml:space="preserve"> </w:t>
            </w:r>
            <w:r w:rsidR="00943A1A">
              <w:rPr>
                <w:rFonts w:eastAsia="Myriad Pro" w:cs="Myriad Pro"/>
                <w:color w:val="000000" w:themeColor="text1"/>
                <w:lang w:val="sl"/>
              </w:rPr>
              <w:t xml:space="preserve">bilo </w:t>
            </w:r>
            <w:r w:rsidR="007E659C" w:rsidRPr="00C60075">
              <w:rPr>
                <w:rFonts w:eastAsia="Myriad Pro" w:cs="Myriad Pro"/>
                <w:color w:val="000000" w:themeColor="text1"/>
                <w:lang w:val="sl"/>
              </w:rPr>
              <w:t>izda</w:t>
            </w:r>
            <w:r w:rsidR="00943A1A">
              <w:rPr>
                <w:rFonts w:eastAsia="Myriad Pro" w:cs="Myriad Pro"/>
                <w:color w:val="000000" w:themeColor="text1"/>
                <w:lang w:val="sl"/>
              </w:rPr>
              <w:t>nih</w:t>
            </w:r>
            <w:r w:rsidR="007E659C">
              <w:rPr>
                <w:rFonts w:eastAsia="Myriad Pro" w:cs="Myriad Pro"/>
                <w:color w:val="000000" w:themeColor="text1"/>
                <w:lang w:val="sl"/>
              </w:rPr>
              <w:t xml:space="preserve"> več kot tri četrtine </w:t>
            </w:r>
            <w:r w:rsidR="007E659C" w:rsidRPr="00C60075">
              <w:rPr>
                <w:rFonts w:eastAsia="Myriad Pro" w:cs="Myriad Pro"/>
                <w:color w:val="000000" w:themeColor="text1"/>
                <w:lang w:val="sl"/>
              </w:rPr>
              <w:t xml:space="preserve">skupne vrednosti davčno potrjenih računov. </w:t>
            </w:r>
            <w:r w:rsidR="007E659C">
              <w:rPr>
                <w:rFonts w:eastAsia="Myriad Pro" w:cs="Myriad Pro"/>
                <w:color w:val="000000" w:themeColor="text1"/>
                <w:lang w:val="sl"/>
              </w:rPr>
              <w:t>Na rast je pomembneje vplivala tudi skoraj podvojena rast prodaje v gostinstvu (18 %), kar je bila predvsem posledica visoke rasti pri strežbi jedi in pijač.</w:t>
            </w:r>
          </w:p>
          <w:p w14:paraId="3FD3291C" w14:textId="77777777" w:rsidR="0078321F" w:rsidRPr="00DF4F0B" w:rsidRDefault="0078321F" w:rsidP="007E659C"/>
        </w:tc>
      </w:tr>
    </w:tbl>
    <w:p w14:paraId="1758C781" w14:textId="785B2ACC" w:rsidR="0078321F" w:rsidRDefault="0078321F" w:rsidP="0005322C">
      <w:pPr>
        <w:spacing w:after="160" w:line="259" w:lineRule="auto"/>
        <w:jc w:val="left"/>
      </w:pPr>
    </w:p>
    <w:p w14:paraId="5C85C673" w14:textId="77777777" w:rsidR="00A8549D" w:rsidRDefault="00A8549D" w:rsidP="0005322C">
      <w:pPr>
        <w:spacing w:after="160" w:line="259" w:lineRule="auto"/>
        <w:jc w:val="left"/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681"/>
        <w:gridCol w:w="2976"/>
      </w:tblGrid>
      <w:tr w:rsidR="00F24273" w14:paraId="04923026" w14:textId="77777777" w:rsidTr="00065B72">
        <w:trPr>
          <w:trHeight w:val="207"/>
        </w:trPr>
        <w:tc>
          <w:tcPr>
            <w:tcW w:w="666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3A8B5513" w14:textId="1502757E" w:rsidR="00F24273" w:rsidRPr="0078321F" w:rsidRDefault="00F24273" w:rsidP="00065B72">
            <w:pPr>
              <w:pStyle w:val="Naslov31"/>
              <w:jc w:val="left"/>
            </w:pPr>
            <w:r w:rsidRPr="0078321F">
              <w:t>Cene industrijskih proizvodov slovenskih proizvajalcev, september 2022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14:paraId="0E4B94A5" w14:textId="77777777" w:rsidR="00F24273" w:rsidRPr="006C2117" w:rsidRDefault="00F24273" w:rsidP="00065B72">
            <w:pPr>
              <w:pStyle w:val="Naslov31"/>
            </w:pPr>
          </w:p>
        </w:tc>
      </w:tr>
      <w:tr w:rsidR="00F24273" w14:paraId="2AC3773F" w14:textId="77777777" w:rsidTr="00065B72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74DC9BD" w14:textId="6304D611" w:rsidR="00F24273" w:rsidRPr="0078321F" w:rsidRDefault="006B3D3D" w:rsidP="00065B72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4FAEA813" wp14:editId="4B952357">
                  <wp:extent cx="3096000" cy="2530800"/>
                  <wp:effectExtent l="0" t="0" r="0" b="317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7E4150BE" w14:textId="696DCD88" w:rsidR="00F24273" w:rsidRPr="00DF4F0B" w:rsidRDefault="001C2D69" w:rsidP="00065B72">
            <w:r>
              <w:rPr>
                <w:rFonts w:eastAsia="Myriad Pro" w:cs="Myriad Pro"/>
                <w:b/>
              </w:rPr>
              <w:t>M</w:t>
            </w:r>
            <w:r w:rsidR="4419D94E" w:rsidRPr="48FD4927">
              <w:rPr>
                <w:rFonts w:eastAsia="Myriad Pro" w:cs="Myriad Pro"/>
                <w:b/>
              </w:rPr>
              <w:t xml:space="preserve">edletna rast cen proizvodov slovenskih proizvajalcev </w:t>
            </w:r>
            <w:r>
              <w:rPr>
                <w:rFonts w:eastAsia="Myriad Pro" w:cs="Myriad Pro"/>
                <w:b/>
              </w:rPr>
              <w:t xml:space="preserve">se je </w:t>
            </w:r>
            <w:r w:rsidR="4419D94E" w:rsidRPr="48FD4927">
              <w:rPr>
                <w:rFonts w:eastAsia="Myriad Pro" w:cs="Myriad Pro"/>
                <w:b/>
              </w:rPr>
              <w:t xml:space="preserve">v preteklih mesecih postopoma upočasnjevala, septembra </w:t>
            </w:r>
            <w:r>
              <w:rPr>
                <w:rFonts w:eastAsia="Myriad Pro" w:cs="Myriad Pro"/>
                <w:b/>
              </w:rPr>
              <w:t xml:space="preserve">pa se je </w:t>
            </w:r>
            <w:r w:rsidR="4419D94E" w:rsidRPr="48FD4927">
              <w:rPr>
                <w:rFonts w:eastAsia="Myriad Pro" w:cs="Myriad Pro"/>
                <w:b/>
              </w:rPr>
              <w:t xml:space="preserve">ponovno nekoliko okrepila </w:t>
            </w:r>
            <w:r>
              <w:rPr>
                <w:rFonts w:eastAsia="Myriad Pro" w:cs="Myriad Pro"/>
                <w:b/>
              </w:rPr>
              <w:t>(</w:t>
            </w:r>
            <w:r w:rsidR="4419D94E" w:rsidRPr="48FD4927">
              <w:rPr>
                <w:rFonts w:eastAsia="Myriad Pro" w:cs="Myriad Pro"/>
                <w:b/>
              </w:rPr>
              <w:t>na 21,3</w:t>
            </w:r>
            <w:r w:rsidR="009F6F44" w:rsidRPr="48FD4927">
              <w:rPr>
                <w:rFonts w:eastAsia="Myriad Pro" w:cs="Myriad Pro"/>
                <w:b/>
              </w:rPr>
              <w:t> </w:t>
            </w:r>
            <w:r w:rsidR="4419D94E" w:rsidRPr="48FD4927">
              <w:rPr>
                <w:rFonts w:eastAsia="Myriad Pro" w:cs="Myriad Pro"/>
                <w:b/>
              </w:rPr>
              <w:t>%</w:t>
            </w:r>
            <w:r>
              <w:rPr>
                <w:rFonts w:eastAsia="Myriad Pro" w:cs="Myriad Pro"/>
                <w:b/>
              </w:rPr>
              <w:t>)</w:t>
            </w:r>
            <w:r w:rsidR="4419D94E" w:rsidRPr="48FD4927">
              <w:rPr>
                <w:rFonts w:eastAsia="Myriad Pro" w:cs="Myriad Pro"/>
                <w:b/>
              </w:rPr>
              <w:t xml:space="preserve">. </w:t>
            </w:r>
            <w:r w:rsidR="4419D94E" w:rsidRPr="48FD4927">
              <w:rPr>
                <w:rFonts w:eastAsia="Myriad Pro" w:cs="Myriad Pro"/>
              </w:rPr>
              <w:t>Na to je v veliki meri vplivala ponovno višja rast cen na domačem trgu, kjer so se tako kot avgusta najizraziteje okrepile cene v skupini energentov</w:t>
            </w:r>
            <w:r w:rsidR="00971564" w:rsidRPr="48FD4927">
              <w:rPr>
                <w:rFonts w:eastAsia="Myriad Pro" w:cs="Myriad Pro"/>
              </w:rPr>
              <w:t xml:space="preserve"> (</w:t>
            </w:r>
            <w:r w:rsidR="4419D94E" w:rsidRPr="48FD4927">
              <w:rPr>
                <w:rFonts w:eastAsia="Myriad Pro" w:cs="Myriad Pro"/>
              </w:rPr>
              <w:t>medletno višje za približno 1,1-krat</w:t>
            </w:r>
            <w:r w:rsidR="00971564" w:rsidRPr="48FD4927">
              <w:rPr>
                <w:rFonts w:eastAsia="Myriad Pro" w:cs="Myriad Pro"/>
              </w:rPr>
              <w:t>)</w:t>
            </w:r>
            <w:r w:rsidR="4419D94E" w:rsidRPr="48FD4927">
              <w:rPr>
                <w:rFonts w:eastAsia="Myriad Pro" w:cs="Myriad Pro"/>
              </w:rPr>
              <w:t>, nekoliko pa tudi rast cen proizvodov za široko porabo (16,9</w:t>
            </w:r>
            <w:r w:rsidR="00455141" w:rsidRPr="48FD4927">
              <w:rPr>
                <w:rFonts w:eastAsia="Myriad Pro" w:cs="Myriad Pro"/>
              </w:rPr>
              <w:t> </w:t>
            </w:r>
            <w:r w:rsidR="4419D94E" w:rsidRPr="48FD4927">
              <w:rPr>
                <w:rFonts w:eastAsia="Myriad Pro" w:cs="Myriad Pro"/>
              </w:rPr>
              <w:t>%). Medletna rast cen proizvodov v skupin</w:t>
            </w:r>
            <w:r w:rsidR="00D127B3" w:rsidRPr="48FD4927">
              <w:rPr>
                <w:rFonts w:eastAsia="Myriad Pro" w:cs="Myriad Pro"/>
              </w:rPr>
              <w:t>ah</w:t>
            </w:r>
            <w:r w:rsidR="00E814D0" w:rsidRPr="48FD4927">
              <w:rPr>
                <w:rFonts w:eastAsia="Myriad Pro" w:cs="Myriad Pro"/>
              </w:rPr>
              <w:t xml:space="preserve"> </w:t>
            </w:r>
            <w:r w:rsidR="4419D94E" w:rsidRPr="48FD4927">
              <w:rPr>
                <w:rFonts w:eastAsia="Myriad Pro" w:cs="Myriad Pro"/>
              </w:rPr>
              <w:t>surovin (19,8</w:t>
            </w:r>
            <w:r w:rsidR="00D127B3" w:rsidRPr="48FD4927">
              <w:rPr>
                <w:rFonts w:eastAsia="Myriad Pro" w:cs="Myriad Pro"/>
              </w:rPr>
              <w:t> </w:t>
            </w:r>
            <w:r w:rsidR="4419D94E" w:rsidRPr="48FD4927">
              <w:rPr>
                <w:rFonts w:eastAsia="Myriad Pro" w:cs="Myriad Pro"/>
              </w:rPr>
              <w:t>%) in investicij (10,5</w:t>
            </w:r>
            <w:r w:rsidR="008B1DC9" w:rsidRPr="48FD4927">
              <w:rPr>
                <w:rFonts w:eastAsia="Myriad Pro" w:cs="Myriad Pro"/>
              </w:rPr>
              <w:t> </w:t>
            </w:r>
            <w:r w:rsidR="4419D94E" w:rsidRPr="48FD4927">
              <w:rPr>
                <w:rFonts w:eastAsia="Myriad Pro" w:cs="Myriad Pro"/>
              </w:rPr>
              <w:t xml:space="preserve">%) pa se </w:t>
            </w:r>
            <w:r w:rsidR="00EC57D6" w:rsidRPr="48FD4927">
              <w:rPr>
                <w:rFonts w:eastAsia="Myriad Pro" w:cs="Myriad Pro"/>
              </w:rPr>
              <w:t xml:space="preserve">je </w:t>
            </w:r>
            <w:r w:rsidR="4419D94E" w:rsidRPr="48FD4927">
              <w:rPr>
                <w:rFonts w:eastAsia="Myriad Pro" w:cs="Myriad Pro"/>
              </w:rPr>
              <w:t>ob umirjanju gospodarske aktivnosti še naprej postopoma upočasnj</w:t>
            </w:r>
            <w:r w:rsidR="00EC57D6" w:rsidRPr="48FD4927">
              <w:rPr>
                <w:rFonts w:eastAsia="Myriad Pro" w:cs="Myriad Pro"/>
              </w:rPr>
              <w:t>eval</w:t>
            </w:r>
            <w:r w:rsidR="008B1DC9" w:rsidRPr="48FD4927">
              <w:rPr>
                <w:rFonts w:eastAsia="Myriad Pro" w:cs="Myriad Pro"/>
              </w:rPr>
              <w:t>a</w:t>
            </w:r>
            <w:r w:rsidR="4419D94E" w:rsidRPr="48FD4927">
              <w:rPr>
                <w:rFonts w:eastAsia="Myriad Pro" w:cs="Myriad Pro"/>
              </w:rPr>
              <w:t>. Cene na tujih trgih so na medletni ravni naraščale s podobno dinamiko kot avgusta. Izstopala je predvsem visoka</w:t>
            </w:r>
            <w:r w:rsidR="00BB596B" w:rsidRPr="48FD4927">
              <w:rPr>
                <w:rFonts w:eastAsia="Myriad Pro" w:cs="Myriad Pro"/>
              </w:rPr>
              <w:t xml:space="preserve">, </w:t>
            </w:r>
            <w:r w:rsidR="512B9E57" w:rsidRPr="48FD4927">
              <w:rPr>
                <w:rFonts w:eastAsia="Myriad Pro" w:cs="Myriad Pro"/>
              </w:rPr>
              <w:t>skoraj</w:t>
            </w:r>
            <w:r w:rsidR="00BB596B" w:rsidRPr="48FD4927">
              <w:rPr>
                <w:rFonts w:eastAsia="Myriad Pro" w:cs="Myriad Pro"/>
              </w:rPr>
              <w:t xml:space="preserve"> 30-odstotna,</w:t>
            </w:r>
            <w:r w:rsidR="4419D94E" w:rsidRPr="48FD4927">
              <w:rPr>
                <w:rFonts w:eastAsia="Myriad Pro" w:cs="Myriad Pro"/>
              </w:rPr>
              <w:t xml:space="preserve"> mesečna rast cen v skupini energentov</w:t>
            </w:r>
            <w:r w:rsidR="00BB596B" w:rsidRPr="48FD4927">
              <w:rPr>
                <w:rFonts w:eastAsia="Myriad Pro" w:cs="Myriad Pro"/>
              </w:rPr>
              <w:t xml:space="preserve"> (medletno 23,3 %)</w:t>
            </w:r>
            <w:r w:rsidR="4419D94E" w:rsidRPr="48FD4927">
              <w:rPr>
                <w:rFonts w:eastAsia="Myriad Pro" w:cs="Myriad Pro"/>
              </w:rPr>
              <w:t>, a je njihov prispevek k skupni rasti zaradi nizke uteži (1,8</w:t>
            </w:r>
            <w:r w:rsidR="00943A1A">
              <w:rPr>
                <w:rFonts w:eastAsia="Myriad Pro" w:cs="Myriad Pro"/>
              </w:rPr>
              <w:t> </w:t>
            </w:r>
            <w:r w:rsidR="4419D94E" w:rsidRPr="48FD4927">
              <w:rPr>
                <w:rFonts w:eastAsia="Myriad Pro" w:cs="Myriad Pro"/>
              </w:rPr>
              <w:t>%) razmeroma majhen. Medletna rast cen v skupinah surovin (25,4</w:t>
            </w:r>
            <w:r w:rsidR="006C66CB" w:rsidRPr="48FD4927">
              <w:rPr>
                <w:rFonts w:eastAsia="Myriad Pro" w:cs="Myriad Pro"/>
              </w:rPr>
              <w:t> </w:t>
            </w:r>
            <w:r w:rsidR="4419D94E" w:rsidRPr="48FD4927">
              <w:rPr>
                <w:rFonts w:eastAsia="Myriad Pro" w:cs="Myriad Pro"/>
              </w:rPr>
              <w:t>%) in proizvodov za široko porabo (8,4</w:t>
            </w:r>
            <w:r w:rsidR="006851CA" w:rsidRPr="48FD4927">
              <w:rPr>
                <w:rFonts w:eastAsia="Myriad Pro" w:cs="Myriad Pro"/>
              </w:rPr>
              <w:t> %</w:t>
            </w:r>
            <w:r w:rsidR="4419D94E" w:rsidRPr="48FD4927">
              <w:rPr>
                <w:rFonts w:eastAsia="Myriad Pro" w:cs="Myriad Pro"/>
              </w:rPr>
              <w:t>) pa se je nekoliko upočasnila.</w:t>
            </w:r>
          </w:p>
        </w:tc>
      </w:tr>
    </w:tbl>
    <w:p w14:paraId="70A9BB82" w14:textId="77777777" w:rsidR="00F24273" w:rsidRDefault="00F24273" w:rsidP="0005322C">
      <w:pPr>
        <w:spacing w:after="160" w:line="259" w:lineRule="auto"/>
        <w:jc w:val="left"/>
      </w:pPr>
    </w:p>
    <w:p w14:paraId="12F01B39" w14:textId="2BE58F77" w:rsidR="0078321F" w:rsidRDefault="0078321F">
      <w:pPr>
        <w:spacing w:after="160" w:line="259" w:lineRule="auto"/>
        <w:jc w:val="left"/>
      </w:pPr>
      <w: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21"/>
        <w:gridCol w:w="4536"/>
      </w:tblGrid>
      <w:tr w:rsidR="00D33C9A" w14:paraId="04726DA2" w14:textId="77777777" w:rsidTr="00305883">
        <w:trPr>
          <w:trHeight w:val="207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5EAE9A2" w14:textId="549A3CDE" w:rsidR="00D33C9A" w:rsidRPr="006C2117" w:rsidRDefault="00F24273" w:rsidP="00065B72">
            <w:pPr>
              <w:pStyle w:val="Naslov31"/>
              <w:jc w:val="left"/>
            </w:pPr>
            <w:r>
              <w:lastRenderedPageBreak/>
              <w:t>Število delovno aktivnih oseb, avgust 2022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4011C2FE" w14:textId="77777777" w:rsidR="00D33C9A" w:rsidRPr="006C2117" w:rsidRDefault="00D33C9A" w:rsidP="00065B72">
            <w:pPr>
              <w:pStyle w:val="Naslov31"/>
            </w:pPr>
          </w:p>
        </w:tc>
      </w:tr>
      <w:tr w:rsidR="00D33C9A" w14:paraId="4D62A1EB" w14:textId="77777777" w:rsidTr="00065B72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34E48DC9" w14:textId="4278A611" w:rsidR="00D33C9A" w:rsidRDefault="006B3D3D" w:rsidP="00065B72">
            <w:pPr>
              <w:pStyle w:val="Odstavekseznama"/>
              <w:ind w:left="0"/>
            </w:pPr>
            <w:r>
              <w:rPr>
                <w:noProof/>
              </w:rPr>
              <w:drawing>
                <wp:inline distT="0" distB="0" distL="0" distR="0" wp14:anchorId="15D73DDB" wp14:editId="2987AA93">
                  <wp:extent cx="3096000" cy="2530800"/>
                  <wp:effectExtent l="0" t="0" r="0" b="317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3F2018C2" w14:textId="644276C1" w:rsidR="00D33C9A" w:rsidRPr="00DF4F0B" w:rsidRDefault="00B3704F" w:rsidP="00065B72">
            <w:pPr>
              <w:rPr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M</w:t>
            </w:r>
            <w:r w:rsidR="008E4669" w:rsidRPr="008E4669">
              <w:rPr>
                <w:b/>
                <w:bCs/>
                <w:color w:val="000000" w:themeColor="text1"/>
              </w:rPr>
              <w:t xml:space="preserve">edletna rast </w:t>
            </w:r>
            <w:r w:rsidR="00852E3D">
              <w:rPr>
                <w:b/>
                <w:bCs/>
                <w:color w:val="000000" w:themeColor="text1"/>
              </w:rPr>
              <w:t xml:space="preserve">števila </w:t>
            </w:r>
            <w:r w:rsidR="00F24273" w:rsidRPr="008E4669">
              <w:rPr>
                <w:b/>
                <w:color w:val="000000" w:themeColor="text1"/>
              </w:rPr>
              <w:t xml:space="preserve">delovno aktivnih </w:t>
            </w:r>
            <w:r>
              <w:rPr>
                <w:b/>
                <w:color w:val="000000" w:themeColor="text1"/>
              </w:rPr>
              <w:t xml:space="preserve">oseb je bila avgusta </w:t>
            </w:r>
            <w:r w:rsidR="008E4669" w:rsidRPr="008E4669">
              <w:rPr>
                <w:b/>
                <w:bCs/>
                <w:color w:val="000000" w:themeColor="text1"/>
              </w:rPr>
              <w:t>podobna kot prejšnja</w:t>
            </w:r>
            <w:r w:rsidR="00A21B66">
              <w:rPr>
                <w:b/>
                <w:bCs/>
                <w:color w:val="000000" w:themeColor="text1"/>
              </w:rPr>
              <w:t xml:space="preserve"> dva</w:t>
            </w:r>
            <w:r w:rsidR="008E4669" w:rsidRPr="008E4669">
              <w:rPr>
                <w:b/>
                <w:bCs/>
                <w:color w:val="000000" w:themeColor="text1"/>
              </w:rPr>
              <w:t xml:space="preserve"> meseca (</w:t>
            </w:r>
            <w:r w:rsidR="00F24273" w:rsidRPr="008E4669">
              <w:rPr>
                <w:b/>
                <w:color w:val="000000" w:themeColor="text1"/>
              </w:rPr>
              <w:t>2,</w:t>
            </w:r>
            <w:r w:rsidR="008E4669" w:rsidRPr="008E4669">
              <w:rPr>
                <w:b/>
                <w:bCs/>
                <w:color w:val="000000" w:themeColor="text1"/>
              </w:rPr>
              <w:t>3</w:t>
            </w:r>
            <w:r w:rsidR="006A7079">
              <w:rPr>
                <w:b/>
                <w:bCs/>
                <w:color w:val="000000" w:themeColor="text1"/>
              </w:rPr>
              <w:t> </w:t>
            </w:r>
            <w:r w:rsidR="008E4669" w:rsidRPr="008E4669">
              <w:rPr>
                <w:b/>
                <w:bCs/>
                <w:color w:val="000000" w:themeColor="text1"/>
              </w:rPr>
              <w:t>%)</w:t>
            </w:r>
            <w:r w:rsidR="006A7079">
              <w:rPr>
                <w:b/>
                <w:bCs/>
                <w:color w:val="000000" w:themeColor="text1"/>
              </w:rPr>
              <w:t xml:space="preserve"> i</w:t>
            </w:r>
            <w:r w:rsidR="008E4669" w:rsidRPr="008E4669">
              <w:rPr>
                <w:b/>
                <w:bCs/>
                <w:color w:val="000000" w:themeColor="text1"/>
              </w:rPr>
              <w:t>n nekoliko nižja kot v začetku</w:t>
            </w:r>
            <w:r w:rsidR="00F24273" w:rsidRPr="008E4669">
              <w:rPr>
                <w:b/>
                <w:color w:val="000000" w:themeColor="text1"/>
              </w:rPr>
              <w:t xml:space="preserve"> leta</w:t>
            </w:r>
            <w:r w:rsidR="008E4669" w:rsidRPr="008E4669">
              <w:rPr>
                <w:b/>
                <w:bCs/>
                <w:color w:val="000000" w:themeColor="text1"/>
              </w:rPr>
              <w:t>.</w:t>
            </w:r>
            <w:r w:rsidR="00F24273" w:rsidRPr="00330DEB">
              <w:rPr>
                <w:color w:val="000000" w:themeColor="text1"/>
              </w:rPr>
              <w:t xml:space="preserve"> </w:t>
            </w:r>
            <w:r w:rsidR="00F24273" w:rsidRPr="008E4669">
              <w:rPr>
                <w:color w:val="000000" w:themeColor="text1"/>
              </w:rPr>
              <w:t xml:space="preserve">Visoka je ostala v gradbeništvu, </w:t>
            </w:r>
            <w:r w:rsidR="008E4669" w:rsidRPr="008E4669">
              <w:rPr>
                <w:bCs/>
                <w:color w:val="000000" w:themeColor="text1"/>
              </w:rPr>
              <w:t>dejavnost</w:t>
            </w:r>
            <w:r>
              <w:rPr>
                <w:bCs/>
                <w:color w:val="000000" w:themeColor="text1"/>
              </w:rPr>
              <w:t>i</w:t>
            </w:r>
            <w:r w:rsidR="00F24273" w:rsidRPr="008E4669">
              <w:rPr>
                <w:color w:val="000000" w:themeColor="text1"/>
              </w:rPr>
              <w:t xml:space="preserve"> z </w:t>
            </w:r>
            <w:r w:rsidR="008E4669" w:rsidRPr="008E4669">
              <w:rPr>
                <w:bCs/>
                <w:color w:val="000000" w:themeColor="text1"/>
              </w:rPr>
              <w:t>velikim</w:t>
            </w:r>
            <w:r w:rsidR="00F24273" w:rsidRPr="008E4669">
              <w:rPr>
                <w:color w:val="000000" w:themeColor="text1"/>
              </w:rPr>
              <w:t xml:space="preserve"> pomanjkanjem delovne sile. K skupni rasti delovno aktivnih vedno več prispeva zaposlovanje tujih državljanov</w:t>
            </w:r>
            <w:r w:rsidR="008E4669" w:rsidRPr="008E4669">
              <w:rPr>
                <w:bCs/>
                <w:color w:val="000000" w:themeColor="text1"/>
              </w:rPr>
              <w:t xml:space="preserve"> – njihov medletni prispevek je bil avgusta</w:t>
            </w:r>
            <w:r w:rsidR="00F24273" w:rsidRPr="008E4669">
              <w:rPr>
                <w:color w:val="000000" w:themeColor="text1"/>
              </w:rPr>
              <w:t xml:space="preserve"> že </w:t>
            </w:r>
            <w:r w:rsidR="008E4669" w:rsidRPr="008E4669">
              <w:rPr>
                <w:bCs/>
                <w:color w:val="000000" w:themeColor="text1"/>
              </w:rPr>
              <w:t>73</w:t>
            </w:r>
            <w:r>
              <w:rPr>
                <w:color w:val="000000" w:themeColor="text1"/>
              </w:rPr>
              <w:t> </w:t>
            </w:r>
            <w:r w:rsidR="00F24273" w:rsidRPr="008E4669">
              <w:rPr>
                <w:color w:val="000000" w:themeColor="text1"/>
              </w:rPr>
              <w:t>%.</w:t>
            </w:r>
            <w:r w:rsidR="00A736A0">
              <w:rPr>
                <w:color w:val="000000" w:themeColor="text1"/>
              </w:rPr>
              <w:t xml:space="preserve"> </w:t>
            </w:r>
            <w:r w:rsidR="00F24273" w:rsidRPr="008E4669">
              <w:rPr>
                <w:color w:val="000000" w:themeColor="text1"/>
              </w:rPr>
              <w:t>Posledično narašča tudi delež tujcev med vsemi delovno aktivnimi, v zadnjem letu se je povečal za 1,4</w:t>
            </w:r>
            <w:r>
              <w:rPr>
                <w:bCs/>
                <w:color w:val="000000" w:themeColor="text1"/>
              </w:rPr>
              <w:t> </w:t>
            </w:r>
            <w:r w:rsidR="00F24273" w:rsidRPr="008E4669">
              <w:rPr>
                <w:color w:val="000000" w:themeColor="text1"/>
              </w:rPr>
              <w:t>o.</w:t>
            </w:r>
            <w:r>
              <w:rPr>
                <w:bCs/>
                <w:color w:val="000000" w:themeColor="text1"/>
              </w:rPr>
              <w:t> </w:t>
            </w:r>
            <w:r w:rsidR="00F24273" w:rsidRPr="008E4669">
              <w:rPr>
                <w:color w:val="000000" w:themeColor="text1"/>
              </w:rPr>
              <w:t>t. na 13,6</w:t>
            </w:r>
            <w:r>
              <w:rPr>
                <w:bCs/>
                <w:color w:val="000000" w:themeColor="text1"/>
              </w:rPr>
              <w:t> </w:t>
            </w:r>
            <w:r w:rsidR="00F24273" w:rsidRPr="008E4669">
              <w:rPr>
                <w:color w:val="000000" w:themeColor="text1"/>
              </w:rPr>
              <w:t>%. Po deležu tujcev izstopajo gradbeništvo (47</w:t>
            </w:r>
            <w:r>
              <w:rPr>
                <w:color w:val="000000" w:themeColor="text1"/>
              </w:rPr>
              <w:t> </w:t>
            </w:r>
            <w:r w:rsidR="00F24273" w:rsidRPr="008E4669">
              <w:rPr>
                <w:color w:val="000000" w:themeColor="text1"/>
              </w:rPr>
              <w:t>%), promet in skladiščenje (32</w:t>
            </w:r>
            <w:r>
              <w:rPr>
                <w:bCs/>
                <w:color w:val="000000" w:themeColor="text1"/>
              </w:rPr>
              <w:t> </w:t>
            </w:r>
            <w:r w:rsidR="00F24273" w:rsidRPr="008E4669">
              <w:rPr>
                <w:color w:val="000000" w:themeColor="text1"/>
              </w:rPr>
              <w:t>%) ter druge raznovrstne poslovne dejavnosti (</w:t>
            </w:r>
            <w:r w:rsidR="008E4669" w:rsidRPr="008E4669">
              <w:rPr>
                <w:bCs/>
                <w:color w:val="000000" w:themeColor="text1"/>
              </w:rPr>
              <w:t>26</w:t>
            </w:r>
            <w:r>
              <w:rPr>
                <w:bCs/>
                <w:color w:val="000000" w:themeColor="text1"/>
              </w:rPr>
              <w:t> </w:t>
            </w:r>
            <w:r w:rsidR="00F24273" w:rsidRPr="008E4669">
              <w:rPr>
                <w:color w:val="000000" w:themeColor="text1"/>
              </w:rPr>
              <w:t>%).</w:t>
            </w:r>
            <w:r w:rsidR="2CBA2D16" w:rsidRPr="7573E9C2">
              <w:rPr>
                <w:color w:val="000000" w:themeColor="text1"/>
              </w:rPr>
              <w:t xml:space="preserve"> V pov</w:t>
            </w:r>
            <w:r w:rsidR="00B37413">
              <w:rPr>
                <w:color w:val="000000" w:themeColor="text1"/>
              </w:rPr>
              <w:t>p</w:t>
            </w:r>
            <w:r w:rsidR="2CBA2D16" w:rsidRPr="7573E9C2">
              <w:rPr>
                <w:color w:val="000000" w:themeColor="text1"/>
              </w:rPr>
              <w:t>r</w:t>
            </w:r>
            <w:r w:rsidR="00B37413">
              <w:rPr>
                <w:color w:val="000000" w:themeColor="text1"/>
              </w:rPr>
              <w:t>e</w:t>
            </w:r>
            <w:r w:rsidR="2CBA2D16" w:rsidRPr="7573E9C2">
              <w:rPr>
                <w:color w:val="000000" w:themeColor="text1"/>
              </w:rPr>
              <w:t>čju prvih osmih mesecev je bilo število delovno</w:t>
            </w:r>
            <w:r w:rsidR="00B37413">
              <w:rPr>
                <w:color w:val="000000" w:themeColor="text1"/>
              </w:rPr>
              <w:t xml:space="preserve"> </w:t>
            </w:r>
            <w:r w:rsidR="2CBA2D16" w:rsidRPr="7573E9C2">
              <w:rPr>
                <w:color w:val="000000" w:themeColor="text1"/>
              </w:rPr>
              <w:t xml:space="preserve">aktivnih </w:t>
            </w:r>
            <w:r w:rsidR="00B61616">
              <w:rPr>
                <w:color w:val="000000" w:themeColor="text1"/>
              </w:rPr>
              <w:t xml:space="preserve">medletno </w:t>
            </w:r>
            <w:r w:rsidR="2CBA2D16" w:rsidRPr="7573E9C2">
              <w:rPr>
                <w:color w:val="000000" w:themeColor="text1"/>
              </w:rPr>
              <w:t xml:space="preserve">višje za </w:t>
            </w:r>
            <w:r w:rsidR="003B55C2">
              <w:rPr>
                <w:color w:val="000000" w:themeColor="text1"/>
              </w:rPr>
              <w:t>2,8</w:t>
            </w:r>
            <w:r w:rsidR="00342F7A">
              <w:rPr>
                <w:color w:val="000000" w:themeColor="text1"/>
              </w:rPr>
              <w:t> </w:t>
            </w:r>
            <w:r w:rsidR="2CBA2D16" w:rsidRPr="7573E9C2">
              <w:rPr>
                <w:color w:val="000000" w:themeColor="text1"/>
              </w:rPr>
              <w:t>%</w:t>
            </w:r>
            <w:r w:rsidR="00DF7AA6">
              <w:rPr>
                <w:color w:val="000000" w:themeColor="text1"/>
              </w:rPr>
              <w:t>.</w:t>
            </w:r>
          </w:p>
        </w:tc>
      </w:tr>
    </w:tbl>
    <w:p w14:paraId="5388106C" w14:textId="77777777" w:rsidR="00D33C9A" w:rsidRDefault="00D33C9A" w:rsidP="001F51CD">
      <w:pPr>
        <w:tabs>
          <w:tab w:val="left" w:pos="580"/>
        </w:tabs>
      </w:pPr>
    </w:p>
    <w:p w14:paraId="2A8CFB6D" w14:textId="3F2BF52A" w:rsidR="008A2E00" w:rsidRDefault="008A2E00" w:rsidP="001F51CD">
      <w:pPr>
        <w:tabs>
          <w:tab w:val="left" w:pos="580"/>
        </w:tabs>
      </w:pPr>
    </w:p>
    <w:p w14:paraId="5B3734C7" w14:textId="7FE2B2AD" w:rsidR="00296BEC" w:rsidRDefault="00296BEC" w:rsidP="00E518F8">
      <w:pPr>
        <w:spacing w:after="160" w:line="259" w:lineRule="auto"/>
        <w:jc w:val="left"/>
      </w:pPr>
    </w:p>
    <w:p w14:paraId="6FF0AB2E" w14:textId="77777777" w:rsidR="005B4C57" w:rsidRDefault="005B4C57" w:rsidP="00363E63">
      <w:pPr>
        <w:tabs>
          <w:tab w:val="left" w:pos="580"/>
        </w:tabs>
      </w:pPr>
    </w:p>
    <w:p w14:paraId="22475C0D" w14:textId="77777777" w:rsidR="00FE7254" w:rsidRPr="00FE7254" w:rsidRDefault="00FE7254" w:rsidP="00FE7254">
      <w:pPr>
        <w:sectPr w:rsidR="00FE7254" w:rsidRPr="00FE7254" w:rsidSect="00363E63"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6A312A6" w14:textId="445C65B2" w:rsidR="002E69B6" w:rsidRPr="00887D7E" w:rsidRDefault="004E1F41" w:rsidP="00C26C8D">
      <w:pPr>
        <w:tabs>
          <w:tab w:val="left" w:pos="580"/>
        </w:tabs>
      </w:pPr>
      <w:r w:rsidRPr="004E1F41">
        <w:rPr>
          <w:noProof/>
        </w:rPr>
        <w:lastRenderedPageBreak/>
        <w:drawing>
          <wp:inline distT="0" distB="0" distL="0" distR="0" wp14:anchorId="39658D06" wp14:editId="153FB649">
            <wp:extent cx="6120130" cy="9025217"/>
            <wp:effectExtent l="0" t="0" r="0" b="508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6"/>
      <w:footerReference w:type="default" r:id="rId17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6FD2374" w16cex:dateUtc="2022-10-21T11:56:00Z"/>
  <w16cex:commentExtensible w16cex:durableId="26FD3635" w16cex:dateUtc="2022-10-21T13:16:00Z"/>
  <w16cex:commentExtensible w16cex:durableId="26FD3906" w16cex:dateUtc="2022-10-21T13:28:00Z"/>
  <w16cex:commentExtensible w16cex:durableId="26FD2407" w16cex:dateUtc="2022-10-21T11:58:00Z"/>
  <w16cex:commentExtensible w16cex:durableId="26FD2677" w16cex:dateUtc="2022-10-21T12:08:00Z"/>
  <w16cex:commentExtensible w16cex:durableId="43D3B378" w16cex:dateUtc="2022-10-21T12:19:00Z"/>
  <w16cex:commentExtensible w16cex:durableId="2251F258" w16cex:dateUtc="2022-10-21T12:2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F8CA2D" w14:textId="77777777" w:rsidR="000257A3" w:rsidRDefault="000257A3" w:rsidP="0063497B">
      <w:pPr>
        <w:spacing w:line="240" w:lineRule="auto"/>
      </w:pPr>
      <w:r>
        <w:separator/>
      </w:r>
    </w:p>
  </w:endnote>
  <w:endnote w:type="continuationSeparator" w:id="0">
    <w:p w14:paraId="1AD3DC4C" w14:textId="77777777" w:rsidR="000257A3" w:rsidRDefault="000257A3" w:rsidP="0063497B">
      <w:pPr>
        <w:spacing w:line="240" w:lineRule="auto"/>
      </w:pPr>
      <w:r>
        <w:continuationSeparator/>
      </w:r>
    </w:p>
  </w:endnote>
  <w:endnote w:type="continuationNotice" w:id="1">
    <w:p w14:paraId="2714B11A" w14:textId="77777777" w:rsidR="000257A3" w:rsidRDefault="000257A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8242D" w14:textId="77777777" w:rsidR="009A0978" w:rsidRPr="00363E63" w:rsidRDefault="009A0978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29913" w14:textId="77777777" w:rsidR="009A0978" w:rsidRPr="00363E63" w:rsidRDefault="009A0978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iperpovezava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Pr="00363E63"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DBB8D" w14:textId="77777777" w:rsidR="009A0978" w:rsidRPr="00C26C8D" w:rsidRDefault="009A0978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67C0D3BB" w14:textId="77777777" w:rsidR="009A0978" w:rsidRPr="00C26C8D" w:rsidRDefault="009A0978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6B87A005" w14:textId="77777777" w:rsidR="009A0978" w:rsidRPr="00363E63" w:rsidRDefault="009A0978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BD2A6C" w14:textId="77777777" w:rsidR="000257A3" w:rsidRDefault="000257A3" w:rsidP="0063497B">
      <w:pPr>
        <w:spacing w:line="240" w:lineRule="auto"/>
      </w:pPr>
      <w:r>
        <w:separator/>
      </w:r>
    </w:p>
  </w:footnote>
  <w:footnote w:type="continuationSeparator" w:id="0">
    <w:p w14:paraId="025CD3DA" w14:textId="77777777" w:rsidR="000257A3" w:rsidRDefault="000257A3" w:rsidP="0063497B">
      <w:pPr>
        <w:spacing w:line="240" w:lineRule="auto"/>
      </w:pPr>
      <w:r>
        <w:continuationSeparator/>
      </w:r>
    </w:p>
  </w:footnote>
  <w:footnote w:type="continuationNotice" w:id="1">
    <w:p w14:paraId="05E82D0B" w14:textId="77777777" w:rsidR="000257A3" w:rsidRDefault="000257A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0A66C" w14:textId="2AB5D656" w:rsidR="009A0978" w:rsidRDefault="009A0978" w:rsidP="00652795">
    <w:pPr>
      <w:jc w:val="right"/>
    </w:pPr>
    <w:r w:rsidRPr="0029405F">
      <w:rPr>
        <w:noProof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321F">
      <w:t>24</w:t>
    </w:r>
    <w:r>
      <w:t>. oktober 2022</w:t>
    </w:r>
  </w:p>
  <w:p w14:paraId="4BCD6FCD" w14:textId="77777777" w:rsidR="009A0978" w:rsidRDefault="009A0978" w:rsidP="00FE7254">
    <w:pPr>
      <w:jc w:val="right"/>
    </w:pPr>
  </w:p>
  <w:p w14:paraId="2346E65D" w14:textId="77777777" w:rsidR="009A0978" w:rsidRDefault="009A0978" w:rsidP="00FE7254">
    <w:pPr>
      <w:jc w:val="right"/>
    </w:pPr>
  </w:p>
  <w:p w14:paraId="72003DEC" w14:textId="77777777" w:rsidR="009A0978" w:rsidRDefault="009A0978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0F943" w14:textId="77777777" w:rsidR="009A0978" w:rsidRPr="00C26C8D" w:rsidRDefault="009A0978" w:rsidP="00C26C8D">
    <w:pPr>
      <w:pStyle w:val="Glava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hideSpellingErrors/>
  <w:hideGrammaticalErrors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1002"/>
    <w:rsid w:val="00004D56"/>
    <w:rsid w:val="00005E4B"/>
    <w:rsid w:val="00014A64"/>
    <w:rsid w:val="00016923"/>
    <w:rsid w:val="0002391A"/>
    <w:rsid w:val="00024EF0"/>
    <w:rsid w:val="000257A3"/>
    <w:rsid w:val="00026AAA"/>
    <w:rsid w:val="000407E8"/>
    <w:rsid w:val="00041021"/>
    <w:rsid w:val="0004116E"/>
    <w:rsid w:val="0004410D"/>
    <w:rsid w:val="0005322C"/>
    <w:rsid w:val="00054458"/>
    <w:rsid w:val="00055BD4"/>
    <w:rsid w:val="00061F03"/>
    <w:rsid w:val="00062E0D"/>
    <w:rsid w:val="00064E87"/>
    <w:rsid w:val="00065B72"/>
    <w:rsid w:val="00066060"/>
    <w:rsid w:val="00070313"/>
    <w:rsid w:val="000703C7"/>
    <w:rsid w:val="00070B6E"/>
    <w:rsid w:val="00073C2B"/>
    <w:rsid w:val="00077F13"/>
    <w:rsid w:val="000802F5"/>
    <w:rsid w:val="00083B7F"/>
    <w:rsid w:val="00087E6A"/>
    <w:rsid w:val="00092592"/>
    <w:rsid w:val="00096101"/>
    <w:rsid w:val="00097DD5"/>
    <w:rsid w:val="000A5A42"/>
    <w:rsid w:val="000A7BDC"/>
    <w:rsid w:val="000B2332"/>
    <w:rsid w:val="000B2627"/>
    <w:rsid w:val="000B5B96"/>
    <w:rsid w:val="000C450B"/>
    <w:rsid w:val="000C5DFC"/>
    <w:rsid w:val="000D3F8B"/>
    <w:rsid w:val="000D4661"/>
    <w:rsid w:val="000D7845"/>
    <w:rsid w:val="000E0B03"/>
    <w:rsid w:val="000F5315"/>
    <w:rsid w:val="00101E8B"/>
    <w:rsid w:val="00110B3C"/>
    <w:rsid w:val="00111DFE"/>
    <w:rsid w:val="00112B3E"/>
    <w:rsid w:val="00115501"/>
    <w:rsid w:val="00115E8D"/>
    <w:rsid w:val="00116668"/>
    <w:rsid w:val="00120162"/>
    <w:rsid w:val="00123A5A"/>
    <w:rsid w:val="00123D52"/>
    <w:rsid w:val="001255CD"/>
    <w:rsid w:val="0012725B"/>
    <w:rsid w:val="00127822"/>
    <w:rsid w:val="00133E20"/>
    <w:rsid w:val="0014161A"/>
    <w:rsid w:val="00150890"/>
    <w:rsid w:val="00150D0F"/>
    <w:rsid w:val="0016111E"/>
    <w:rsid w:val="00161807"/>
    <w:rsid w:val="00162E99"/>
    <w:rsid w:val="00167096"/>
    <w:rsid w:val="00175B27"/>
    <w:rsid w:val="00176407"/>
    <w:rsid w:val="00181CF5"/>
    <w:rsid w:val="00182319"/>
    <w:rsid w:val="001847BE"/>
    <w:rsid w:val="00187DC1"/>
    <w:rsid w:val="00190B5F"/>
    <w:rsid w:val="0019138D"/>
    <w:rsid w:val="00192B58"/>
    <w:rsid w:val="001A0B7D"/>
    <w:rsid w:val="001A0C6A"/>
    <w:rsid w:val="001A0C98"/>
    <w:rsid w:val="001A3E47"/>
    <w:rsid w:val="001B475E"/>
    <w:rsid w:val="001B6AE7"/>
    <w:rsid w:val="001B7402"/>
    <w:rsid w:val="001C03A0"/>
    <w:rsid w:val="001C2D69"/>
    <w:rsid w:val="001C3E55"/>
    <w:rsid w:val="001D1DF5"/>
    <w:rsid w:val="001D2917"/>
    <w:rsid w:val="001D3E77"/>
    <w:rsid w:val="001D6793"/>
    <w:rsid w:val="001D76BE"/>
    <w:rsid w:val="001E3587"/>
    <w:rsid w:val="001E3956"/>
    <w:rsid w:val="001E66B1"/>
    <w:rsid w:val="001F4E8F"/>
    <w:rsid w:val="001F51CD"/>
    <w:rsid w:val="001F5764"/>
    <w:rsid w:val="002040EA"/>
    <w:rsid w:val="0020683D"/>
    <w:rsid w:val="00213015"/>
    <w:rsid w:val="00215DA0"/>
    <w:rsid w:val="0022245A"/>
    <w:rsid w:val="002229E0"/>
    <w:rsid w:val="00222F75"/>
    <w:rsid w:val="0022644C"/>
    <w:rsid w:val="00226C04"/>
    <w:rsid w:val="002362D3"/>
    <w:rsid w:val="00236656"/>
    <w:rsid w:val="002374F8"/>
    <w:rsid w:val="0024119A"/>
    <w:rsid w:val="00242C71"/>
    <w:rsid w:val="0024323E"/>
    <w:rsid w:val="00243593"/>
    <w:rsid w:val="0024378B"/>
    <w:rsid w:val="002461D2"/>
    <w:rsid w:val="00246CF1"/>
    <w:rsid w:val="002511CF"/>
    <w:rsid w:val="00252E25"/>
    <w:rsid w:val="00253AF0"/>
    <w:rsid w:val="002551D9"/>
    <w:rsid w:val="00255F95"/>
    <w:rsid w:val="0026341B"/>
    <w:rsid w:val="0026509A"/>
    <w:rsid w:val="00271747"/>
    <w:rsid w:val="0027286B"/>
    <w:rsid w:val="00274D3F"/>
    <w:rsid w:val="0028665C"/>
    <w:rsid w:val="00290CA7"/>
    <w:rsid w:val="00291679"/>
    <w:rsid w:val="0029405F"/>
    <w:rsid w:val="00296BEC"/>
    <w:rsid w:val="002A62E5"/>
    <w:rsid w:val="002B025E"/>
    <w:rsid w:val="002B058F"/>
    <w:rsid w:val="002B113D"/>
    <w:rsid w:val="002B4319"/>
    <w:rsid w:val="002B4C3A"/>
    <w:rsid w:val="002B5361"/>
    <w:rsid w:val="002B617D"/>
    <w:rsid w:val="002B67C9"/>
    <w:rsid w:val="002C5AFE"/>
    <w:rsid w:val="002C75CC"/>
    <w:rsid w:val="002D46EF"/>
    <w:rsid w:val="002D753B"/>
    <w:rsid w:val="002D77C5"/>
    <w:rsid w:val="002E20DD"/>
    <w:rsid w:val="002E64A4"/>
    <w:rsid w:val="002E69B6"/>
    <w:rsid w:val="002E6F0D"/>
    <w:rsid w:val="002E6FAD"/>
    <w:rsid w:val="002F00BB"/>
    <w:rsid w:val="002F0448"/>
    <w:rsid w:val="002F45CB"/>
    <w:rsid w:val="00301B51"/>
    <w:rsid w:val="00305883"/>
    <w:rsid w:val="00306767"/>
    <w:rsid w:val="00312D09"/>
    <w:rsid w:val="003159CC"/>
    <w:rsid w:val="00325655"/>
    <w:rsid w:val="0032707E"/>
    <w:rsid w:val="0033042F"/>
    <w:rsid w:val="003305D2"/>
    <w:rsid w:val="00330DEB"/>
    <w:rsid w:val="00331DD6"/>
    <w:rsid w:val="00333B2F"/>
    <w:rsid w:val="0034156F"/>
    <w:rsid w:val="00342F7A"/>
    <w:rsid w:val="0034385F"/>
    <w:rsid w:val="003443B1"/>
    <w:rsid w:val="00345706"/>
    <w:rsid w:val="00346E79"/>
    <w:rsid w:val="00350A64"/>
    <w:rsid w:val="003524EB"/>
    <w:rsid w:val="0035658B"/>
    <w:rsid w:val="00356832"/>
    <w:rsid w:val="00363E63"/>
    <w:rsid w:val="003640E5"/>
    <w:rsid w:val="00364A8F"/>
    <w:rsid w:val="00365D68"/>
    <w:rsid w:val="00366D68"/>
    <w:rsid w:val="00371828"/>
    <w:rsid w:val="00374467"/>
    <w:rsid w:val="00374B90"/>
    <w:rsid w:val="0037709E"/>
    <w:rsid w:val="00380056"/>
    <w:rsid w:val="00381F22"/>
    <w:rsid w:val="003831A6"/>
    <w:rsid w:val="0038500A"/>
    <w:rsid w:val="00386C31"/>
    <w:rsid w:val="00390947"/>
    <w:rsid w:val="00394109"/>
    <w:rsid w:val="00394FBC"/>
    <w:rsid w:val="00396859"/>
    <w:rsid w:val="003974F8"/>
    <w:rsid w:val="003A1B12"/>
    <w:rsid w:val="003A23E4"/>
    <w:rsid w:val="003A26B5"/>
    <w:rsid w:val="003A49D8"/>
    <w:rsid w:val="003B14A1"/>
    <w:rsid w:val="003B55C2"/>
    <w:rsid w:val="003B76CF"/>
    <w:rsid w:val="003B7B25"/>
    <w:rsid w:val="003C0556"/>
    <w:rsid w:val="003C1005"/>
    <w:rsid w:val="003C2454"/>
    <w:rsid w:val="003C3C52"/>
    <w:rsid w:val="003C44D9"/>
    <w:rsid w:val="003C614E"/>
    <w:rsid w:val="003C6951"/>
    <w:rsid w:val="003D0FA7"/>
    <w:rsid w:val="003D1203"/>
    <w:rsid w:val="003D58DF"/>
    <w:rsid w:val="003E0230"/>
    <w:rsid w:val="003E5239"/>
    <w:rsid w:val="003E5ADA"/>
    <w:rsid w:val="003E5C15"/>
    <w:rsid w:val="003E64D6"/>
    <w:rsid w:val="003F30E4"/>
    <w:rsid w:val="003F4C1B"/>
    <w:rsid w:val="004041D4"/>
    <w:rsid w:val="0040719E"/>
    <w:rsid w:val="004079CD"/>
    <w:rsid w:val="004123A3"/>
    <w:rsid w:val="00415098"/>
    <w:rsid w:val="004204B9"/>
    <w:rsid w:val="004255B4"/>
    <w:rsid w:val="004271E0"/>
    <w:rsid w:val="00431E69"/>
    <w:rsid w:val="00431EDD"/>
    <w:rsid w:val="004368FB"/>
    <w:rsid w:val="00445954"/>
    <w:rsid w:val="00446303"/>
    <w:rsid w:val="0044650F"/>
    <w:rsid w:val="00452589"/>
    <w:rsid w:val="00452804"/>
    <w:rsid w:val="004533D3"/>
    <w:rsid w:val="0045444B"/>
    <w:rsid w:val="00454E68"/>
    <w:rsid w:val="00455141"/>
    <w:rsid w:val="00461BCB"/>
    <w:rsid w:val="00462BA6"/>
    <w:rsid w:val="004636A5"/>
    <w:rsid w:val="00464D01"/>
    <w:rsid w:val="00467144"/>
    <w:rsid w:val="0046726B"/>
    <w:rsid w:val="00467D2C"/>
    <w:rsid w:val="004712B8"/>
    <w:rsid w:val="004729A1"/>
    <w:rsid w:val="00472EF9"/>
    <w:rsid w:val="0047514E"/>
    <w:rsid w:val="00477274"/>
    <w:rsid w:val="0048123F"/>
    <w:rsid w:val="00485BB1"/>
    <w:rsid w:val="00496E7F"/>
    <w:rsid w:val="004970E5"/>
    <w:rsid w:val="00497D53"/>
    <w:rsid w:val="004A37A6"/>
    <w:rsid w:val="004A574A"/>
    <w:rsid w:val="004A6A8D"/>
    <w:rsid w:val="004B013F"/>
    <w:rsid w:val="004B235F"/>
    <w:rsid w:val="004B2A84"/>
    <w:rsid w:val="004B49B6"/>
    <w:rsid w:val="004C0A16"/>
    <w:rsid w:val="004C278D"/>
    <w:rsid w:val="004C2835"/>
    <w:rsid w:val="004C30D1"/>
    <w:rsid w:val="004D0C06"/>
    <w:rsid w:val="004D1C88"/>
    <w:rsid w:val="004D2BC3"/>
    <w:rsid w:val="004D2D1C"/>
    <w:rsid w:val="004D4230"/>
    <w:rsid w:val="004D63EF"/>
    <w:rsid w:val="004E107A"/>
    <w:rsid w:val="004E1AF2"/>
    <w:rsid w:val="004E1F41"/>
    <w:rsid w:val="004E2181"/>
    <w:rsid w:val="004F320B"/>
    <w:rsid w:val="004F3835"/>
    <w:rsid w:val="004F61F1"/>
    <w:rsid w:val="004F72E3"/>
    <w:rsid w:val="00506E6D"/>
    <w:rsid w:val="00520115"/>
    <w:rsid w:val="005224F3"/>
    <w:rsid w:val="0052505D"/>
    <w:rsid w:val="005326CC"/>
    <w:rsid w:val="00533109"/>
    <w:rsid w:val="00534457"/>
    <w:rsid w:val="005361E9"/>
    <w:rsid w:val="0054158F"/>
    <w:rsid w:val="005468A2"/>
    <w:rsid w:val="00546DBF"/>
    <w:rsid w:val="00555A80"/>
    <w:rsid w:val="00561C9A"/>
    <w:rsid w:val="0056680E"/>
    <w:rsid w:val="00566D6E"/>
    <w:rsid w:val="00573CF2"/>
    <w:rsid w:val="0058006D"/>
    <w:rsid w:val="0058052D"/>
    <w:rsid w:val="005806D5"/>
    <w:rsid w:val="005965AF"/>
    <w:rsid w:val="005977D2"/>
    <w:rsid w:val="005A2EF5"/>
    <w:rsid w:val="005A70C8"/>
    <w:rsid w:val="005A7DEB"/>
    <w:rsid w:val="005B0C7D"/>
    <w:rsid w:val="005B4C57"/>
    <w:rsid w:val="005B6FC5"/>
    <w:rsid w:val="005C2C5C"/>
    <w:rsid w:val="005C3B6F"/>
    <w:rsid w:val="005C489E"/>
    <w:rsid w:val="005C4D2E"/>
    <w:rsid w:val="005D285A"/>
    <w:rsid w:val="005D3726"/>
    <w:rsid w:val="005D71A4"/>
    <w:rsid w:val="005E6F08"/>
    <w:rsid w:val="005F2004"/>
    <w:rsid w:val="005F5C51"/>
    <w:rsid w:val="00600E28"/>
    <w:rsid w:val="0060240D"/>
    <w:rsid w:val="0060300C"/>
    <w:rsid w:val="00612374"/>
    <w:rsid w:val="00613F54"/>
    <w:rsid w:val="00613F73"/>
    <w:rsid w:val="00614A02"/>
    <w:rsid w:val="00623BBE"/>
    <w:rsid w:val="006269CE"/>
    <w:rsid w:val="00632222"/>
    <w:rsid w:val="0063497B"/>
    <w:rsid w:val="00637D5B"/>
    <w:rsid w:val="006421BC"/>
    <w:rsid w:val="00643ACC"/>
    <w:rsid w:val="00650921"/>
    <w:rsid w:val="00652795"/>
    <w:rsid w:val="0065447B"/>
    <w:rsid w:val="00654FA7"/>
    <w:rsid w:val="006571E5"/>
    <w:rsid w:val="00657585"/>
    <w:rsid w:val="00662E1E"/>
    <w:rsid w:val="0066322D"/>
    <w:rsid w:val="00671853"/>
    <w:rsid w:val="00681569"/>
    <w:rsid w:val="006851CA"/>
    <w:rsid w:val="006875F1"/>
    <w:rsid w:val="00687A6B"/>
    <w:rsid w:val="006965FC"/>
    <w:rsid w:val="006979EF"/>
    <w:rsid w:val="006A15CC"/>
    <w:rsid w:val="006A595B"/>
    <w:rsid w:val="006A6820"/>
    <w:rsid w:val="006A7079"/>
    <w:rsid w:val="006B3D3D"/>
    <w:rsid w:val="006B60A0"/>
    <w:rsid w:val="006B7430"/>
    <w:rsid w:val="006B7DA3"/>
    <w:rsid w:val="006C2117"/>
    <w:rsid w:val="006C2E31"/>
    <w:rsid w:val="006C6657"/>
    <w:rsid w:val="006C66CB"/>
    <w:rsid w:val="006C6FC9"/>
    <w:rsid w:val="006C7DB4"/>
    <w:rsid w:val="006D3EED"/>
    <w:rsid w:val="006E1C81"/>
    <w:rsid w:val="006E6B3C"/>
    <w:rsid w:val="006F3B53"/>
    <w:rsid w:val="007016EF"/>
    <w:rsid w:val="007121F2"/>
    <w:rsid w:val="00714319"/>
    <w:rsid w:val="00723863"/>
    <w:rsid w:val="00731125"/>
    <w:rsid w:val="00731B6F"/>
    <w:rsid w:val="00737361"/>
    <w:rsid w:val="0074452D"/>
    <w:rsid w:val="0074466E"/>
    <w:rsid w:val="00744E82"/>
    <w:rsid w:val="00750B0D"/>
    <w:rsid w:val="007511AD"/>
    <w:rsid w:val="00751346"/>
    <w:rsid w:val="00762194"/>
    <w:rsid w:val="00766241"/>
    <w:rsid w:val="00771468"/>
    <w:rsid w:val="00771D42"/>
    <w:rsid w:val="00777337"/>
    <w:rsid w:val="0078321F"/>
    <w:rsid w:val="00786303"/>
    <w:rsid w:val="0079410F"/>
    <w:rsid w:val="00795200"/>
    <w:rsid w:val="007971E2"/>
    <w:rsid w:val="007A0B59"/>
    <w:rsid w:val="007A1CD0"/>
    <w:rsid w:val="007A3A82"/>
    <w:rsid w:val="007A414F"/>
    <w:rsid w:val="007A79D4"/>
    <w:rsid w:val="007B189A"/>
    <w:rsid w:val="007B6C89"/>
    <w:rsid w:val="007B7110"/>
    <w:rsid w:val="007C26AA"/>
    <w:rsid w:val="007C48CF"/>
    <w:rsid w:val="007D0791"/>
    <w:rsid w:val="007D164F"/>
    <w:rsid w:val="007D1929"/>
    <w:rsid w:val="007D3896"/>
    <w:rsid w:val="007D4A37"/>
    <w:rsid w:val="007E659C"/>
    <w:rsid w:val="007F1307"/>
    <w:rsid w:val="007F6069"/>
    <w:rsid w:val="00800BCD"/>
    <w:rsid w:val="00801D7A"/>
    <w:rsid w:val="0080541B"/>
    <w:rsid w:val="00805D7C"/>
    <w:rsid w:val="00812D81"/>
    <w:rsid w:val="00820AB1"/>
    <w:rsid w:val="0083025B"/>
    <w:rsid w:val="0083204F"/>
    <w:rsid w:val="00835A2A"/>
    <w:rsid w:val="00840074"/>
    <w:rsid w:val="0084348E"/>
    <w:rsid w:val="008442F2"/>
    <w:rsid w:val="00852E3D"/>
    <w:rsid w:val="00860582"/>
    <w:rsid w:val="008649A7"/>
    <w:rsid w:val="00874615"/>
    <w:rsid w:val="008752A0"/>
    <w:rsid w:val="00877AB3"/>
    <w:rsid w:val="00882BE5"/>
    <w:rsid w:val="00883786"/>
    <w:rsid w:val="00886885"/>
    <w:rsid w:val="00886AD3"/>
    <w:rsid w:val="00887D7E"/>
    <w:rsid w:val="00890A09"/>
    <w:rsid w:val="0089259B"/>
    <w:rsid w:val="00896CDC"/>
    <w:rsid w:val="008A0844"/>
    <w:rsid w:val="008A14E9"/>
    <w:rsid w:val="008A2E00"/>
    <w:rsid w:val="008A3BAE"/>
    <w:rsid w:val="008A60FC"/>
    <w:rsid w:val="008A7049"/>
    <w:rsid w:val="008B1DC9"/>
    <w:rsid w:val="008B7326"/>
    <w:rsid w:val="008C04C4"/>
    <w:rsid w:val="008C32FE"/>
    <w:rsid w:val="008C5025"/>
    <w:rsid w:val="008D03DA"/>
    <w:rsid w:val="008E245D"/>
    <w:rsid w:val="008E4669"/>
    <w:rsid w:val="008E65B2"/>
    <w:rsid w:val="008F2C7A"/>
    <w:rsid w:val="00902C77"/>
    <w:rsid w:val="0090688B"/>
    <w:rsid w:val="00910265"/>
    <w:rsid w:val="00910A6B"/>
    <w:rsid w:val="0091385F"/>
    <w:rsid w:val="00916FC4"/>
    <w:rsid w:val="0091753E"/>
    <w:rsid w:val="00926E02"/>
    <w:rsid w:val="0093604B"/>
    <w:rsid w:val="00942927"/>
    <w:rsid w:val="00943A1A"/>
    <w:rsid w:val="009446E5"/>
    <w:rsid w:val="00946C4C"/>
    <w:rsid w:val="009470CD"/>
    <w:rsid w:val="00947144"/>
    <w:rsid w:val="0095229A"/>
    <w:rsid w:val="00957866"/>
    <w:rsid w:val="00957EAF"/>
    <w:rsid w:val="00971564"/>
    <w:rsid w:val="0097375C"/>
    <w:rsid w:val="009740C1"/>
    <w:rsid w:val="0097488C"/>
    <w:rsid w:val="00974CB2"/>
    <w:rsid w:val="00982A57"/>
    <w:rsid w:val="009840A7"/>
    <w:rsid w:val="00985EE4"/>
    <w:rsid w:val="009908D8"/>
    <w:rsid w:val="009918B9"/>
    <w:rsid w:val="009930B0"/>
    <w:rsid w:val="009934E3"/>
    <w:rsid w:val="0099530C"/>
    <w:rsid w:val="009A0978"/>
    <w:rsid w:val="009A1E12"/>
    <w:rsid w:val="009A7163"/>
    <w:rsid w:val="009B1E15"/>
    <w:rsid w:val="009C1BE7"/>
    <w:rsid w:val="009C337E"/>
    <w:rsid w:val="009C4C87"/>
    <w:rsid w:val="009D0E1C"/>
    <w:rsid w:val="009D311B"/>
    <w:rsid w:val="009D4435"/>
    <w:rsid w:val="009E520E"/>
    <w:rsid w:val="009E540B"/>
    <w:rsid w:val="009F074F"/>
    <w:rsid w:val="009F100D"/>
    <w:rsid w:val="009F2107"/>
    <w:rsid w:val="009F3678"/>
    <w:rsid w:val="009F6F44"/>
    <w:rsid w:val="009F75CB"/>
    <w:rsid w:val="00A03639"/>
    <w:rsid w:val="00A05383"/>
    <w:rsid w:val="00A072AA"/>
    <w:rsid w:val="00A107AD"/>
    <w:rsid w:val="00A129FF"/>
    <w:rsid w:val="00A15DA9"/>
    <w:rsid w:val="00A21B66"/>
    <w:rsid w:val="00A22817"/>
    <w:rsid w:val="00A236E8"/>
    <w:rsid w:val="00A242E2"/>
    <w:rsid w:val="00A30DB1"/>
    <w:rsid w:val="00A35FCE"/>
    <w:rsid w:val="00A42839"/>
    <w:rsid w:val="00A438E1"/>
    <w:rsid w:val="00A47428"/>
    <w:rsid w:val="00A549BD"/>
    <w:rsid w:val="00A5668B"/>
    <w:rsid w:val="00A62351"/>
    <w:rsid w:val="00A703DF"/>
    <w:rsid w:val="00A7050D"/>
    <w:rsid w:val="00A72977"/>
    <w:rsid w:val="00A736A0"/>
    <w:rsid w:val="00A75761"/>
    <w:rsid w:val="00A76391"/>
    <w:rsid w:val="00A807D0"/>
    <w:rsid w:val="00A8329F"/>
    <w:rsid w:val="00A8549D"/>
    <w:rsid w:val="00A87E78"/>
    <w:rsid w:val="00A91FD7"/>
    <w:rsid w:val="00A93BFF"/>
    <w:rsid w:val="00A96032"/>
    <w:rsid w:val="00AA0B7E"/>
    <w:rsid w:val="00AA1F25"/>
    <w:rsid w:val="00AA3703"/>
    <w:rsid w:val="00AA6CDE"/>
    <w:rsid w:val="00AB0C65"/>
    <w:rsid w:val="00AB6034"/>
    <w:rsid w:val="00AB78C2"/>
    <w:rsid w:val="00AC328B"/>
    <w:rsid w:val="00AC6654"/>
    <w:rsid w:val="00AD43C9"/>
    <w:rsid w:val="00AD62C9"/>
    <w:rsid w:val="00AD675D"/>
    <w:rsid w:val="00AD6EFF"/>
    <w:rsid w:val="00AE2753"/>
    <w:rsid w:val="00AE3184"/>
    <w:rsid w:val="00AE3298"/>
    <w:rsid w:val="00AE3A0D"/>
    <w:rsid w:val="00AE5CA1"/>
    <w:rsid w:val="00AE6F57"/>
    <w:rsid w:val="00AE74D8"/>
    <w:rsid w:val="00AF17FE"/>
    <w:rsid w:val="00AF1FB6"/>
    <w:rsid w:val="00AF3058"/>
    <w:rsid w:val="00AF5265"/>
    <w:rsid w:val="00AF5EE3"/>
    <w:rsid w:val="00AF6CE4"/>
    <w:rsid w:val="00AF7D8F"/>
    <w:rsid w:val="00B00E5E"/>
    <w:rsid w:val="00B10FE7"/>
    <w:rsid w:val="00B11BB6"/>
    <w:rsid w:val="00B12AB7"/>
    <w:rsid w:val="00B144A1"/>
    <w:rsid w:val="00B21996"/>
    <w:rsid w:val="00B220A3"/>
    <w:rsid w:val="00B226C8"/>
    <w:rsid w:val="00B2692B"/>
    <w:rsid w:val="00B30231"/>
    <w:rsid w:val="00B32724"/>
    <w:rsid w:val="00B356B6"/>
    <w:rsid w:val="00B3704F"/>
    <w:rsid w:val="00B37413"/>
    <w:rsid w:val="00B40FC8"/>
    <w:rsid w:val="00B451B6"/>
    <w:rsid w:val="00B52F7E"/>
    <w:rsid w:val="00B545B7"/>
    <w:rsid w:val="00B56388"/>
    <w:rsid w:val="00B614F9"/>
    <w:rsid w:val="00B615A1"/>
    <w:rsid w:val="00B61616"/>
    <w:rsid w:val="00B738F6"/>
    <w:rsid w:val="00B76526"/>
    <w:rsid w:val="00B82B15"/>
    <w:rsid w:val="00B8300F"/>
    <w:rsid w:val="00B92DA1"/>
    <w:rsid w:val="00B9429F"/>
    <w:rsid w:val="00BA06C6"/>
    <w:rsid w:val="00BA17CB"/>
    <w:rsid w:val="00BA1DBC"/>
    <w:rsid w:val="00BA206E"/>
    <w:rsid w:val="00BA4013"/>
    <w:rsid w:val="00BA4836"/>
    <w:rsid w:val="00BA51FC"/>
    <w:rsid w:val="00BA5775"/>
    <w:rsid w:val="00BB361C"/>
    <w:rsid w:val="00BB596B"/>
    <w:rsid w:val="00BB6063"/>
    <w:rsid w:val="00BB6DF6"/>
    <w:rsid w:val="00BB73B2"/>
    <w:rsid w:val="00BC08EA"/>
    <w:rsid w:val="00BC41EA"/>
    <w:rsid w:val="00BC7B39"/>
    <w:rsid w:val="00BD11DE"/>
    <w:rsid w:val="00BD270C"/>
    <w:rsid w:val="00BD6B2F"/>
    <w:rsid w:val="00BE692D"/>
    <w:rsid w:val="00BF2574"/>
    <w:rsid w:val="00BF2667"/>
    <w:rsid w:val="00BF2BFC"/>
    <w:rsid w:val="00BF2F81"/>
    <w:rsid w:val="00BF39BE"/>
    <w:rsid w:val="00BF615A"/>
    <w:rsid w:val="00BF64FF"/>
    <w:rsid w:val="00C0394F"/>
    <w:rsid w:val="00C065C3"/>
    <w:rsid w:val="00C101AE"/>
    <w:rsid w:val="00C11346"/>
    <w:rsid w:val="00C11F86"/>
    <w:rsid w:val="00C170D6"/>
    <w:rsid w:val="00C26C8D"/>
    <w:rsid w:val="00C31DD3"/>
    <w:rsid w:val="00C54755"/>
    <w:rsid w:val="00C57605"/>
    <w:rsid w:val="00C65B2C"/>
    <w:rsid w:val="00C73E30"/>
    <w:rsid w:val="00C74201"/>
    <w:rsid w:val="00C75108"/>
    <w:rsid w:val="00C75FAF"/>
    <w:rsid w:val="00C765E5"/>
    <w:rsid w:val="00C80811"/>
    <w:rsid w:val="00C8316C"/>
    <w:rsid w:val="00C926E8"/>
    <w:rsid w:val="00C92B01"/>
    <w:rsid w:val="00C96FE7"/>
    <w:rsid w:val="00CB185C"/>
    <w:rsid w:val="00CB2C49"/>
    <w:rsid w:val="00CC6016"/>
    <w:rsid w:val="00CC6777"/>
    <w:rsid w:val="00CE3753"/>
    <w:rsid w:val="00CE5C98"/>
    <w:rsid w:val="00CF4288"/>
    <w:rsid w:val="00CF6407"/>
    <w:rsid w:val="00D04063"/>
    <w:rsid w:val="00D04ECC"/>
    <w:rsid w:val="00D1159C"/>
    <w:rsid w:val="00D127B3"/>
    <w:rsid w:val="00D149C7"/>
    <w:rsid w:val="00D21920"/>
    <w:rsid w:val="00D269D1"/>
    <w:rsid w:val="00D2766A"/>
    <w:rsid w:val="00D312B6"/>
    <w:rsid w:val="00D33C9A"/>
    <w:rsid w:val="00D33D88"/>
    <w:rsid w:val="00D35253"/>
    <w:rsid w:val="00D41ECD"/>
    <w:rsid w:val="00D44A56"/>
    <w:rsid w:val="00D455E8"/>
    <w:rsid w:val="00D459DF"/>
    <w:rsid w:val="00D46AC2"/>
    <w:rsid w:val="00D47930"/>
    <w:rsid w:val="00D569EB"/>
    <w:rsid w:val="00D63CDD"/>
    <w:rsid w:val="00D63F14"/>
    <w:rsid w:val="00D64755"/>
    <w:rsid w:val="00D6735E"/>
    <w:rsid w:val="00D67FB0"/>
    <w:rsid w:val="00D71373"/>
    <w:rsid w:val="00D7306E"/>
    <w:rsid w:val="00D7442E"/>
    <w:rsid w:val="00D76360"/>
    <w:rsid w:val="00D8114D"/>
    <w:rsid w:val="00D8684F"/>
    <w:rsid w:val="00D87533"/>
    <w:rsid w:val="00D90505"/>
    <w:rsid w:val="00D92F22"/>
    <w:rsid w:val="00D95B56"/>
    <w:rsid w:val="00DA3067"/>
    <w:rsid w:val="00DA6949"/>
    <w:rsid w:val="00DB13A7"/>
    <w:rsid w:val="00DB1C32"/>
    <w:rsid w:val="00DC022D"/>
    <w:rsid w:val="00DC2376"/>
    <w:rsid w:val="00DC23A5"/>
    <w:rsid w:val="00DC5019"/>
    <w:rsid w:val="00DD1910"/>
    <w:rsid w:val="00DE2568"/>
    <w:rsid w:val="00DE2EA9"/>
    <w:rsid w:val="00DE4ACB"/>
    <w:rsid w:val="00DE5B2B"/>
    <w:rsid w:val="00DE60F9"/>
    <w:rsid w:val="00DE72F6"/>
    <w:rsid w:val="00DF1DFE"/>
    <w:rsid w:val="00DF3707"/>
    <w:rsid w:val="00DF4F0B"/>
    <w:rsid w:val="00DF67EB"/>
    <w:rsid w:val="00DF7AA6"/>
    <w:rsid w:val="00E00D93"/>
    <w:rsid w:val="00E02608"/>
    <w:rsid w:val="00E02749"/>
    <w:rsid w:val="00E11672"/>
    <w:rsid w:val="00E1314C"/>
    <w:rsid w:val="00E1322D"/>
    <w:rsid w:val="00E1638D"/>
    <w:rsid w:val="00E1644B"/>
    <w:rsid w:val="00E31B72"/>
    <w:rsid w:val="00E3247B"/>
    <w:rsid w:val="00E32672"/>
    <w:rsid w:val="00E33404"/>
    <w:rsid w:val="00E37D62"/>
    <w:rsid w:val="00E4211E"/>
    <w:rsid w:val="00E42A69"/>
    <w:rsid w:val="00E44048"/>
    <w:rsid w:val="00E50887"/>
    <w:rsid w:val="00E518F8"/>
    <w:rsid w:val="00E56CF8"/>
    <w:rsid w:val="00E62157"/>
    <w:rsid w:val="00E7094F"/>
    <w:rsid w:val="00E75E61"/>
    <w:rsid w:val="00E7791D"/>
    <w:rsid w:val="00E814D0"/>
    <w:rsid w:val="00E81806"/>
    <w:rsid w:val="00E84707"/>
    <w:rsid w:val="00E861F4"/>
    <w:rsid w:val="00E86721"/>
    <w:rsid w:val="00E8794E"/>
    <w:rsid w:val="00E87DEF"/>
    <w:rsid w:val="00E915A6"/>
    <w:rsid w:val="00E919F2"/>
    <w:rsid w:val="00EA0317"/>
    <w:rsid w:val="00EA421C"/>
    <w:rsid w:val="00EA4574"/>
    <w:rsid w:val="00EA6A7B"/>
    <w:rsid w:val="00EA7D9D"/>
    <w:rsid w:val="00EB5F8A"/>
    <w:rsid w:val="00EC03BE"/>
    <w:rsid w:val="00EC10EA"/>
    <w:rsid w:val="00EC57D6"/>
    <w:rsid w:val="00EC7394"/>
    <w:rsid w:val="00ED158E"/>
    <w:rsid w:val="00ED4168"/>
    <w:rsid w:val="00ED5889"/>
    <w:rsid w:val="00EE4CF6"/>
    <w:rsid w:val="00EE6669"/>
    <w:rsid w:val="00EE6D25"/>
    <w:rsid w:val="00EE7E6E"/>
    <w:rsid w:val="00EF1EC5"/>
    <w:rsid w:val="00EF299D"/>
    <w:rsid w:val="00EF5D58"/>
    <w:rsid w:val="00F04564"/>
    <w:rsid w:val="00F05302"/>
    <w:rsid w:val="00F06812"/>
    <w:rsid w:val="00F071DA"/>
    <w:rsid w:val="00F12BD0"/>
    <w:rsid w:val="00F212CA"/>
    <w:rsid w:val="00F21549"/>
    <w:rsid w:val="00F24029"/>
    <w:rsid w:val="00F24273"/>
    <w:rsid w:val="00F304EF"/>
    <w:rsid w:val="00F31CA1"/>
    <w:rsid w:val="00F32C57"/>
    <w:rsid w:val="00F35718"/>
    <w:rsid w:val="00F409C1"/>
    <w:rsid w:val="00F41187"/>
    <w:rsid w:val="00F41E1A"/>
    <w:rsid w:val="00F43D0E"/>
    <w:rsid w:val="00F43F6C"/>
    <w:rsid w:val="00F45E68"/>
    <w:rsid w:val="00F47B15"/>
    <w:rsid w:val="00F545EF"/>
    <w:rsid w:val="00F549BE"/>
    <w:rsid w:val="00F55E33"/>
    <w:rsid w:val="00F60147"/>
    <w:rsid w:val="00F65156"/>
    <w:rsid w:val="00F66E1B"/>
    <w:rsid w:val="00F66FE5"/>
    <w:rsid w:val="00F70A74"/>
    <w:rsid w:val="00F7118E"/>
    <w:rsid w:val="00F75751"/>
    <w:rsid w:val="00F759C1"/>
    <w:rsid w:val="00F8294E"/>
    <w:rsid w:val="00F91FE1"/>
    <w:rsid w:val="00F930F6"/>
    <w:rsid w:val="00FA45E3"/>
    <w:rsid w:val="00FA4C4B"/>
    <w:rsid w:val="00FA7397"/>
    <w:rsid w:val="00FB24ED"/>
    <w:rsid w:val="00FB2DCD"/>
    <w:rsid w:val="00FB5533"/>
    <w:rsid w:val="00FB6F03"/>
    <w:rsid w:val="00FC12D6"/>
    <w:rsid w:val="00FC2954"/>
    <w:rsid w:val="00FC4E13"/>
    <w:rsid w:val="00FC639A"/>
    <w:rsid w:val="00FD01CA"/>
    <w:rsid w:val="00FD1641"/>
    <w:rsid w:val="00FD3751"/>
    <w:rsid w:val="00FD51D8"/>
    <w:rsid w:val="00FD6B74"/>
    <w:rsid w:val="00FE12B1"/>
    <w:rsid w:val="00FE625D"/>
    <w:rsid w:val="00FE7254"/>
    <w:rsid w:val="00FF187C"/>
    <w:rsid w:val="00FF4415"/>
    <w:rsid w:val="00FF5CF4"/>
    <w:rsid w:val="0187B876"/>
    <w:rsid w:val="035D91B3"/>
    <w:rsid w:val="03E5D857"/>
    <w:rsid w:val="05175898"/>
    <w:rsid w:val="0C2FAB6C"/>
    <w:rsid w:val="14D773A8"/>
    <w:rsid w:val="161A47A2"/>
    <w:rsid w:val="16D7EF1A"/>
    <w:rsid w:val="1A6010B3"/>
    <w:rsid w:val="1F7749D5"/>
    <w:rsid w:val="1F8EE846"/>
    <w:rsid w:val="21F19F53"/>
    <w:rsid w:val="269637BF"/>
    <w:rsid w:val="2CBA2D16"/>
    <w:rsid w:val="2CE1AD55"/>
    <w:rsid w:val="2D6C1016"/>
    <w:rsid w:val="2EDD5153"/>
    <w:rsid w:val="302CF70A"/>
    <w:rsid w:val="312594C6"/>
    <w:rsid w:val="316DABEB"/>
    <w:rsid w:val="323F8139"/>
    <w:rsid w:val="357D5926"/>
    <w:rsid w:val="3922BE47"/>
    <w:rsid w:val="39D0784F"/>
    <w:rsid w:val="3B4DCA80"/>
    <w:rsid w:val="3BB8CE85"/>
    <w:rsid w:val="3E75F6D3"/>
    <w:rsid w:val="3EF8B526"/>
    <w:rsid w:val="411F72FE"/>
    <w:rsid w:val="411F74E2"/>
    <w:rsid w:val="42F9848C"/>
    <w:rsid w:val="42F98632"/>
    <w:rsid w:val="4419D94E"/>
    <w:rsid w:val="4482A7C8"/>
    <w:rsid w:val="481F72C6"/>
    <w:rsid w:val="48FD4927"/>
    <w:rsid w:val="49F83CA4"/>
    <w:rsid w:val="4B7CDE3D"/>
    <w:rsid w:val="4BD44F24"/>
    <w:rsid w:val="4EA37C92"/>
    <w:rsid w:val="4EB6BA3F"/>
    <w:rsid w:val="512B9E57"/>
    <w:rsid w:val="513F19C9"/>
    <w:rsid w:val="53CA7002"/>
    <w:rsid w:val="566D5039"/>
    <w:rsid w:val="571BE96C"/>
    <w:rsid w:val="5823843A"/>
    <w:rsid w:val="5AC3467A"/>
    <w:rsid w:val="5BEE6921"/>
    <w:rsid w:val="5D407D35"/>
    <w:rsid w:val="600C1C4A"/>
    <w:rsid w:val="60224628"/>
    <w:rsid w:val="62C72026"/>
    <w:rsid w:val="63D1D961"/>
    <w:rsid w:val="651FFC22"/>
    <w:rsid w:val="671D19AE"/>
    <w:rsid w:val="68679EEF"/>
    <w:rsid w:val="69C76206"/>
    <w:rsid w:val="6A6A88CE"/>
    <w:rsid w:val="6B41F19E"/>
    <w:rsid w:val="6D05E979"/>
    <w:rsid w:val="6E6BAAF4"/>
    <w:rsid w:val="6F51BE89"/>
    <w:rsid w:val="7118C660"/>
    <w:rsid w:val="712D06C0"/>
    <w:rsid w:val="7136474C"/>
    <w:rsid w:val="71980AC5"/>
    <w:rsid w:val="746275F1"/>
    <w:rsid w:val="74C197DE"/>
    <w:rsid w:val="7573E9C2"/>
    <w:rsid w:val="7770123F"/>
    <w:rsid w:val="786D1FB6"/>
    <w:rsid w:val="78BA9E44"/>
    <w:rsid w:val="7C209A51"/>
    <w:rsid w:val="7DA0C8D2"/>
    <w:rsid w:val="7F11A989"/>
    <w:rsid w:val="7F77A668"/>
    <w:rsid w:val="7FD2A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53E77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3497B"/>
  </w:style>
  <w:style w:type="paragraph" w:styleId="Noga">
    <w:name w:val="footer"/>
    <w:basedOn w:val="Navaden"/>
    <w:link w:val="NogaZnak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3497B"/>
  </w:style>
  <w:style w:type="paragraph" w:styleId="Brezrazmikov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avaden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avaden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avaden"/>
    <w:link w:val="Naslov3Char"/>
    <w:qFormat/>
    <w:rsid w:val="00671853"/>
    <w:rPr>
      <w:b/>
    </w:rPr>
  </w:style>
  <w:style w:type="character" w:customStyle="1" w:styleId="Naslov2Char">
    <w:name w:val="Naslov 2 Char"/>
    <w:basedOn w:val="Privzetapisavaodstavka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avaden"/>
    <w:link w:val="DodatneinformacijeChar"/>
    <w:qFormat/>
    <w:rsid w:val="00F41E1A"/>
  </w:style>
  <w:style w:type="character" w:customStyle="1" w:styleId="Naslov3Char">
    <w:name w:val="Naslov 3 Char"/>
    <w:basedOn w:val="Privzetapisavaodstavka"/>
    <w:link w:val="Naslov31"/>
    <w:rsid w:val="00671853"/>
    <w:rPr>
      <w:rFonts w:ascii="Myriad Pro" w:hAnsi="Myriad Pro"/>
      <w:b/>
      <w:sz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Privzetapisavaodstavka"/>
    <w:link w:val="Dodatneinformacije"/>
    <w:rsid w:val="00F41E1A"/>
    <w:rPr>
      <w:rFonts w:ascii="Myriad Pro" w:hAnsi="Myriad Pro"/>
      <w:sz w:val="21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link w:val="OdstavekseznamaZnak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Odstavekseznama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OdstavekseznamaZnak">
    <w:name w:val="Odstavek seznama Znak"/>
    <w:basedOn w:val="Privzetapisavaodstavka"/>
    <w:link w:val="Odstavekseznama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OdstavekseznamaZnak"/>
    <w:link w:val="Besedilomanjealineje"/>
    <w:rsid w:val="00F545EF"/>
    <w:rPr>
      <w:rFonts w:ascii="Myriad Pro" w:hAnsi="Myriad Pro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avaden"/>
    <w:link w:val="Sprotnaopomba-besediloZnak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Sprotna opomba_EO Znak, Char Char Znak,Char Char Znak,Sprotna opomba-besedilo Znak,Char Char Char Char Znak,Sprotna opomba - besedilo Znak1 Znak,Sprotna opomba - besedilo Znak Znak2 Znak,fn Znak,Char Ch Znak,o Znak"/>
    <w:basedOn w:val="Privzetapisavaodstavka"/>
    <w:link w:val="Sprotnaopomba-besedilo"/>
    <w:uiPriority w:val="99"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Privzetapisavaodstavka"/>
    <w:uiPriority w:val="99"/>
    <w:unhideWhenUsed/>
    <w:qFormat/>
    <w:rsid w:val="00FE7254"/>
    <w:rPr>
      <w:vertAlign w:val="superscript"/>
    </w:rPr>
  </w:style>
  <w:style w:type="character" w:styleId="Nerazreenaomemba">
    <w:name w:val="Unresolved Mention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avaden"/>
    <w:qFormat/>
    <w:rsid w:val="00120162"/>
    <w:rPr>
      <w:b/>
    </w:rPr>
  </w:style>
  <w:style w:type="character" w:styleId="Pripombasklic">
    <w:name w:val="annotation reference"/>
    <w:basedOn w:val="Privzetapisavaodstavka"/>
    <w:uiPriority w:val="99"/>
    <w:semiHidden/>
    <w:unhideWhenUsed/>
    <w:rsid w:val="002B67C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2B67C9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2B67C9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B67C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B67C9"/>
    <w:rPr>
      <w:rFonts w:ascii="Myriad Pro" w:hAnsi="Myriad Pro"/>
      <w:b/>
      <w:bCs/>
      <w:sz w:val="20"/>
      <w:szCs w:val="20"/>
    </w:rPr>
  </w:style>
  <w:style w:type="paragraph" w:styleId="Revizija">
    <w:name w:val="Revision"/>
    <w:hidden/>
    <w:uiPriority w:val="99"/>
    <w:semiHidden/>
    <w:rsid w:val="003D0FA7"/>
    <w:pPr>
      <w:spacing w:after="0" w:line="240" w:lineRule="auto"/>
    </w:pPr>
    <w:rPr>
      <w:rFonts w:ascii="Myriad Pro" w:hAnsi="Myriad Pro"/>
      <w:sz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0C5DFC"/>
    <w:rPr>
      <w:vertAlign w:val="superscript"/>
    </w:rPr>
  </w:style>
  <w:style w:type="paragraph" w:customStyle="1" w:styleId="Naslov32">
    <w:name w:val="Naslov 32"/>
    <w:basedOn w:val="Navaden"/>
    <w:qFormat/>
    <w:rsid w:val="0078321F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8" Type="http://schemas.microsoft.com/office/2018/08/relationships/commentsExtensible" Target="commentsExtensible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88369-87CD-4FDB-85B3-E2C668580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662</Words>
  <Characters>3779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2022-10-24T11:34:00Z</dcterms:created>
  <dcterms:modified xsi:type="dcterms:W3CDTF">2022-10-24T11:34:00Z</dcterms:modified>
</cp:coreProperties>
</file>