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78FFDE" w14:textId="77777777" w:rsidR="0050616E" w:rsidRPr="0050616E" w:rsidRDefault="005304DE" w:rsidP="00AB5854">
      <w:pPr>
        <w:pStyle w:val="BesediloUMAR"/>
      </w:pPr>
      <w:bookmarkStart w:id="0" w:name="_Toc165883861"/>
      <w:bookmarkStart w:id="1" w:name="_Toc165883892"/>
      <w:bookmarkStart w:id="2" w:name="_Toc165883966"/>
      <w:bookmarkStart w:id="3" w:name="_Hlk200622939"/>
      <w:r>
        <w:rPr>
          <w:noProof/>
          <w:lang w:eastAsia="sl-SI"/>
        </w:rPr>
        <w:drawing>
          <wp:anchor distT="0" distB="0" distL="114300" distR="114300" simplePos="0" relativeHeight="251658237" behindDoc="0" locked="0" layoutInCell="1" allowOverlap="1" wp14:anchorId="70A188FD" wp14:editId="00114B26">
            <wp:simplePos x="0" y="0"/>
            <wp:positionH relativeFrom="column">
              <wp:posOffset>-900689</wp:posOffset>
            </wp:positionH>
            <wp:positionV relativeFrom="paragraph">
              <wp:posOffset>-1069487</wp:posOffset>
            </wp:positionV>
            <wp:extent cx="7549200" cy="10681200"/>
            <wp:effectExtent l="0" t="0" r="0" b="6350"/>
            <wp:wrapNone/>
            <wp:docPr id="657257973"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7257973" name="Slika 2"/>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49200" cy="10681200"/>
                    </a:xfrm>
                    <a:prstGeom prst="rect">
                      <a:avLst/>
                    </a:prstGeom>
                  </pic:spPr>
                </pic:pic>
              </a:graphicData>
            </a:graphic>
            <wp14:sizeRelH relativeFrom="margin">
              <wp14:pctWidth>0</wp14:pctWidth>
            </wp14:sizeRelH>
            <wp14:sizeRelV relativeFrom="margin">
              <wp14:pctHeight>0</wp14:pctHeight>
            </wp14:sizeRelV>
          </wp:anchor>
        </w:drawing>
      </w:r>
      <w:r>
        <w:rPr>
          <w:noProof/>
          <w:lang w:eastAsia="sl-SI"/>
        </w:rPr>
        <w:drawing>
          <wp:anchor distT="0" distB="0" distL="114300" distR="114300" simplePos="0" relativeHeight="251663360" behindDoc="0" locked="0" layoutInCell="1" allowOverlap="1" wp14:anchorId="327CA063" wp14:editId="7221B68D">
            <wp:simplePos x="0" y="0"/>
            <wp:positionH relativeFrom="column">
              <wp:posOffset>-389890</wp:posOffset>
            </wp:positionH>
            <wp:positionV relativeFrom="paragraph">
              <wp:posOffset>-661035</wp:posOffset>
            </wp:positionV>
            <wp:extent cx="1295400" cy="36576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95400" cy="365760"/>
                    </a:xfrm>
                    <a:prstGeom prst="rect">
                      <a:avLst/>
                    </a:prstGeom>
                  </pic:spPr>
                </pic:pic>
              </a:graphicData>
            </a:graphic>
            <wp14:sizeRelH relativeFrom="margin">
              <wp14:pctWidth>0</wp14:pctWidth>
            </wp14:sizeRelH>
            <wp14:sizeRelV relativeFrom="margin">
              <wp14:pctHeight>0</wp14:pctHeight>
            </wp14:sizeRelV>
          </wp:anchor>
        </w:drawing>
      </w:r>
      <w:r w:rsidR="00ED22C9">
        <w:rPr>
          <w:noProof/>
          <w:lang w:eastAsia="sl-SI"/>
        </w:rPr>
        <mc:AlternateContent>
          <mc:Choice Requires="wps">
            <w:drawing>
              <wp:anchor distT="0" distB="0" distL="114300" distR="114300" simplePos="0" relativeHeight="251665408" behindDoc="0" locked="0" layoutInCell="1" allowOverlap="1" wp14:anchorId="12653CBB" wp14:editId="50D78F00">
                <wp:simplePos x="0" y="0"/>
                <wp:positionH relativeFrom="column">
                  <wp:posOffset>4761230</wp:posOffset>
                </wp:positionH>
                <wp:positionV relativeFrom="page">
                  <wp:posOffset>533400</wp:posOffset>
                </wp:positionV>
                <wp:extent cx="1623060" cy="1028700"/>
                <wp:effectExtent l="0" t="0" r="0" b="0"/>
                <wp:wrapNone/>
                <wp:docPr id="948851644" name="Text Box 2"/>
                <wp:cNvGraphicFramePr/>
                <a:graphic xmlns:a="http://schemas.openxmlformats.org/drawingml/2006/main">
                  <a:graphicData uri="http://schemas.microsoft.com/office/word/2010/wordprocessingShape">
                    <wps:wsp>
                      <wps:cNvSpPr txBox="1"/>
                      <wps:spPr>
                        <a:xfrm>
                          <a:off x="0" y="0"/>
                          <a:ext cx="1623060" cy="1028700"/>
                        </a:xfrm>
                        <a:prstGeom prst="rect">
                          <a:avLst/>
                        </a:prstGeom>
                        <a:noFill/>
                        <a:ln w="6350">
                          <a:noFill/>
                        </a:ln>
                        <a:effectLst/>
                      </wps:spPr>
                      <wps:txbx>
                        <w:txbxContent>
                          <w:p w14:paraId="3B08269C" w14:textId="77777777" w:rsidR="00ED22C9" w:rsidRPr="005304DE" w:rsidRDefault="00ED22C9" w:rsidP="00ED22C9">
                            <w:pPr>
                              <w:pStyle w:val="BesediloUMAR"/>
                              <w:spacing w:line="220" w:lineRule="exact"/>
                              <w:jc w:val="left"/>
                              <w:rPr>
                                <w:b/>
                                <w:bCs/>
                                <w:spacing w:val="-2"/>
                                <w:szCs w:val="20"/>
                              </w:rPr>
                            </w:pPr>
                            <w:r w:rsidRPr="005304DE">
                              <w:rPr>
                                <w:b/>
                                <w:bCs/>
                                <w:spacing w:val="-2"/>
                                <w:szCs w:val="20"/>
                              </w:rPr>
                              <w:t>Urad Republike Slovenije</w:t>
                            </w:r>
                          </w:p>
                          <w:p w14:paraId="42BDF721" w14:textId="77777777" w:rsidR="00ED22C9" w:rsidRPr="005304DE" w:rsidRDefault="00ED22C9" w:rsidP="00ED22C9">
                            <w:pPr>
                              <w:pStyle w:val="BesediloUMAR"/>
                              <w:spacing w:line="220" w:lineRule="exact"/>
                              <w:jc w:val="left"/>
                              <w:rPr>
                                <w:b/>
                                <w:bCs/>
                                <w:spacing w:val="-2"/>
                                <w:szCs w:val="20"/>
                              </w:rPr>
                            </w:pPr>
                            <w:r w:rsidRPr="005304DE">
                              <w:rPr>
                                <w:b/>
                                <w:bCs/>
                                <w:spacing w:val="-2"/>
                                <w:szCs w:val="20"/>
                              </w:rPr>
                              <w:t xml:space="preserve">za makroekonomske </w:t>
                            </w:r>
                          </w:p>
                          <w:p w14:paraId="0CBE7945" w14:textId="77777777" w:rsidR="00ED22C9" w:rsidRPr="005304DE" w:rsidRDefault="00ED22C9" w:rsidP="00ED22C9">
                            <w:pPr>
                              <w:pStyle w:val="BesediloUMAR"/>
                              <w:spacing w:after="80" w:line="220" w:lineRule="exact"/>
                              <w:jc w:val="left"/>
                              <w:rPr>
                                <w:b/>
                                <w:bCs/>
                                <w:spacing w:val="-2"/>
                                <w:szCs w:val="20"/>
                              </w:rPr>
                            </w:pPr>
                            <w:r w:rsidRPr="005304DE">
                              <w:rPr>
                                <w:b/>
                                <w:bCs/>
                                <w:spacing w:val="-2"/>
                                <w:szCs w:val="20"/>
                              </w:rPr>
                              <w:t>analize in razvoj</w:t>
                            </w:r>
                          </w:p>
                          <w:p w14:paraId="023EFC19" w14:textId="77777777" w:rsidR="00ED22C9" w:rsidRPr="005304DE" w:rsidRDefault="00ED22C9" w:rsidP="00ED22C9">
                            <w:pPr>
                              <w:pStyle w:val="BesediloUMAR"/>
                              <w:spacing w:line="220" w:lineRule="exact"/>
                              <w:jc w:val="left"/>
                              <w:rPr>
                                <w:spacing w:val="-2"/>
                                <w:szCs w:val="20"/>
                              </w:rPr>
                            </w:pPr>
                            <w:r w:rsidRPr="005304DE">
                              <w:rPr>
                                <w:spacing w:val="-2"/>
                                <w:szCs w:val="20"/>
                              </w:rPr>
                              <w:t>Gregorčičeva 27</w:t>
                            </w:r>
                          </w:p>
                          <w:p w14:paraId="455A0F1E" w14:textId="77777777" w:rsidR="00ED22C9" w:rsidRPr="005304DE" w:rsidRDefault="00ED22C9" w:rsidP="00ED22C9">
                            <w:pPr>
                              <w:pStyle w:val="BesediloUMAR"/>
                              <w:spacing w:line="220" w:lineRule="exact"/>
                              <w:jc w:val="left"/>
                              <w:rPr>
                                <w:spacing w:val="-2"/>
                                <w:szCs w:val="20"/>
                              </w:rPr>
                            </w:pPr>
                            <w:r w:rsidRPr="005304DE">
                              <w:rPr>
                                <w:spacing w:val="-2"/>
                                <w:szCs w:val="20"/>
                              </w:rPr>
                              <w:t>1000 Ljubljana</w:t>
                            </w:r>
                          </w:p>
                        </w:txbxContent>
                      </wps:txbx>
                      <wps:bodyPr rot="0" spcFirstLastPara="0" vertOverflow="overflow" horzOverflow="overflow" vert="horz" wrap="square" lIns="0" tIns="0" rIns="1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2653CBB" id="_x0000_t202" coordsize="21600,21600" o:spt="202" path="m,l,21600r21600,l21600,xe">
                <v:stroke joinstyle="miter"/>
                <v:path gradientshapeok="t" o:connecttype="rect"/>
              </v:shapetype>
              <v:shape id="Text Box 2" o:spid="_x0000_s1026" type="#_x0000_t202" style="position:absolute;left:0;text-align:left;margin-left:374.9pt;margin-top:42pt;width:127.8pt;height:8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" filled="f" stroked="f" strokeweight=".5pt">
                <v:textbox inset="0,0,.5mm,0">
                  <w:txbxContent>
                    <w:p w14:paraId="3B08269C" w14:textId="77777777" w:rsidR="00ED22C9" w:rsidRPr="005304DE" w:rsidRDefault="00ED22C9" w:rsidP="00ED22C9">
                      <w:pPr>
                        <w:pStyle w:val="BesediloUMAR"/>
                        <w:spacing w:line="220" w:lineRule="exact"/>
                        <w:jc w:val="left"/>
                        <w:rPr>
                          <w:b/>
                          <w:bCs/>
                          <w:spacing w:val="-2"/>
                          <w:szCs w:val="20"/>
                        </w:rPr>
                      </w:pPr>
                      <w:r w:rsidRPr="005304DE">
                        <w:rPr>
                          <w:b/>
                          <w:bCs/>
                          <w:spacing w:val="-2"/>
                          <w:szCs w:val="20"/>
                        </w:rPr>
                        <w:t>Urad Republike Slovenije</w:t>
                      </w:r>
                    </w:p>
                    <w:p w14:paraId="42BDF721" w14:textId="77777777" w:rsidR="00ED22C9" w:rsidRPr="005304DE" w:rsidRDefault="00ED22C9" w:rsidP="00ED22C9">
                      <w:pPr>
                        <w:pStyle w:val="BesediloUMAR"/>
                        <w:spacing w:line="220" w:lineRule="exact"/>
                        <w:jc w:val="left"/>
                        <w:rPr>
                          <w:b/>
                          <w:bCs/>
                          <w:spacing w:val="-2"/>
                          <w:szCs w:val="20"/>
                        </w:rPr>
                      </w:pPr>
                      <w:r w:rsidRPr="005304DE">
                        <w:rPr>
                          <w:b/>
                          <w:bCs/>
                          <w:spacing w:val="-2"/>
                          <w:szCs w:val="20"/>
                        </w:rPr>
                        <w:t xml:space="preserve">za makroekonomske </w:t>
                      </w:r>
                    </w:p>
                    <w:p w14:paraId="0CBE7945" w14:textId="77777777" w:rsidR="00ED22C9" w:rsidRPr="005304DE" w:rsidRDefault="00ED22C9" w:rsidP="00ED22C9">
                      <w:pPr>
                        <w:pStyle w:val="BesediloUMAR"/>
                        <w:spacing w:after="80" w:line="220" w:lineRule="exact"/>
                        <w:jc w:val="left"/>
                        <w:rPr>
                          <w:b/>
                          <w:bCs/>
                          <w:spacing w:val="-2"/>
                          <w:szCs w:val="20"/>
                        </w:rPr>
                      </w:pPr>
                      <w:r w:rsidRPr="005304DE">
                        <w:rPr>
                          <w:b/>
                          <w:bCs/>
                          <w:spacing w:val="-2"/>
                          <w:szCs w:val="20"/>
                        </w:rPr>
                        <w:t>analize in razvoj</w:t>
                      </w:r>
                    </w:p>
                    <w:p w14:paraId="023EFC19" w14:textId="77777777" w:rsidR="00ED22C9" w:rsidRPr="005304DE" w:rsidRDefault="00ED22C9" w:rsidP="00ED22C9">
                      <w:pPr>
                        <w:pStyle w:val="BesediloUMAR"/>
                        <w:spacing w:line="220" w:lineRule="exact"/>
                        <w:jc w:val="left"/>
                        <w:rPr>
                          <w:spacing w:val="-2"/>
                          <w:szCs w:val="20"/>
                        </w:rPr>
                      </w:pPr>
                      <w:r w:rsidRPr="005304DE">
                        <w:rPr>
                          <w:spacing w:val="-2"/>
                          <w:szCs w:val="20"/>
                        </w:rPr>
                        <w:t>Gregorčičeva 27</w:t>
                      </w:r>
                    </w:p>
                    <w:p w14:paraId="455A0F1E" w14:textId="77777777" w:rsidR="00ED22C9" w:rsidRPr="005304DE" w:rsidRDefault="00ED22C9" w:rsidP="00ED22C9">
                      <w:pPr>
                        <w:pStyle w:val="BesediloUMAR"/>
                        <w:spacing w:line="220" w:lineRule="exact"/>
                        <w:jc w:val="left"/>
                        <w:rPr>
                          <w:spacing w:val="-2"/>
                          <w:szCs w:val="20"/>
                        </w:rPr>
                      </w:pPr>
                      <w:r w:rsidRPr="005304DE">
                        <w:rPr>
                          <w:spacing w:val="-2"/>
                          <w:szCs w:val="20"/>
                        </w:rPr>
                        <w:t>1000 Ljubljana</w:t>
                      </w:r>
                    </w:p>
                  </w:txbxContent>
                </v:textbox>
                <w10:wrap anchory="page"/>
              </v:shape>
            </w:pict>
          </mc:Fallback>
        </mc:AlternateContent>
      </w:r>
      <w:bookmarkEnd w:id="0"/>
      <w:bookmarkEnd w:id="1"/>
      <w:bookmarkEnd w:id="2"/>
      <w:r w:rsidR="00AB5854">
        <w:tab/>
      </w:r>
    </w:p>
    <w:p w14:paraId="31FCE60E" w14:textId="77777777" w:rsidR="0050616E" w:rsidRPr="0050616E" w:rsidRDefault="00EB2580" w:rsidP="0050616E">
      <w:pPr>
        <w:tabs>
          <w:tab w:val="left" w:pos="7227"/>
        </w:tabs>
        <w:sectPr w:rsidR="0050616E" w:rsidRPr="0050616E" w:rsidSect="007C3A38">
          <w:pgSz w:w="11906" w:h="16838"/>
          <w:pgMar w:top="1701" w:right="1418" w:bottom="1418" w:left="1418" w:header="709" w:footer="709" w:gutter="0"/>
          <w:pgNumType w:fmt="lowerRoman" w:start="1"/>
          <w:cols w:space="708"/>
        </w:sectPr>
      </w:pPr>
      <w:r>
        <w:rPr>
          <w:noProof/>
          <w:lang w:eastAsia="sl-SI"/>
        </w:rPr>
        <mc:AlternateContent>
          <mc:Choice Requires="wps">
            <w:drawing>
              <wp:anchor distT="0" distB="0" distL="114300" distR="114300" simplePos="0" relativeHeight="251659262" behindDoc="0" locked="0" layoutInCell="1" allowOverlap="1" wp14:anchorId="7895CE42" wp14:editId="5B82045D">
                <wp:simplePos x="0" y="0"/>
                <wp:positionH relativeFrom="column">
                  <wp:posOffset>-299929</wp:posOffset>
                </wp:positionH>
                <wp:positionV relativeFrom="page">
                  <wp:posOffset>3132161</wp:posOffset>
                </wp:positionV>
                <wp:extent cx="3162300" cy="3330054"/>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3162300" cy="3330054"/>
                        </a:xfrm>
                        <a:prstGeom prst="rect">
                          <a:avLst/>
                        </a:prstGeom>
                        <a:noFill/>
                        <a:ln w="6350">
                          <a:noFill/>
                        </a:ln>
                        <a:effectLst/>
                      </wps:spPr>
                      <wps:txbx>
                        <w:txbxContent>
                          <w:p w14:paraId="24E77EFE" w14:textId="77777777" w:rsidR="00ED22C9" w:rsidRPr="00ED22C9" w:rsidRDefault="00BA6D9F" w:rsidP="00ED22C9">
                            <w:pPr>
                              <w:pStyle w:val="BesediloUMAR"/>
                              <w:spacing w:after="260" w:line="240" w:lineRule="auto"/>
                              <w:jc w:val="left"/>
                              <w:rPr>
                                <w:b/>
                                <w:bCs/>
                                <w:color w:val="A10305" w:themeColor="accent1"/>
                                <w:sz w:val="32"/>
                                <w:szCs w:val="32"/>
                              </w:rPr>
                            </w:pPr>
                            <w:r w:rsidRPr="00ED22C9">
                              <w:rPr>
                                <w:b/>
                                <w:bCs/>
                                <w:color w:val="A10305" w:themeColor="accent1"/>
                                <w:sz w:val="32"/>
                                <w:szCs w:val="32"/>
                              </w:rPr>
                              <w:t>Kratk</w:t>
                            </w:r>
                            <w:r w:rsidR="00ED22C9" w:rsidRPr="00ED22C9">
                              <w:rPr>
                                <w:b/>
                                <w:bCs/>
                                <w:color w:val="A10305" w:themeColor="accent1"/>
                                <w:sz w:val="32"/>
                                <w:szCs w:val="32"/>
                              </w:rPr>
                              <w:t>e</w:t>
                            </w:r>
                            <w:r w:rsidRPr="00ED22C9">
                              <w:rPr>
                                <w:b/>
                                <w:bCs/>
                                <w:color w:val="A10305" w:themeColor="accent1"/>
                                <w:sz w:val="32"/>
                                <w:szCs w:val="32"/>
                              </w:rPr>
                              <w:t xml:space="preserve"> analiz</w:t>
                            </w:r>
                            <w:r w:rsidR="00ED22C9" w:rsidRPr="00ED22C9">
                              <w:rPr>
                                <w:b/>
                                <w:bCs/>
                                <w:color w:val="A10305" w:themeColor="accent1"/>
                                <w:sz w:val="32"/>
                                <w:szCs w:val="32"/>
                              </w:rPr>
                              <w:t>e</w:t>
                            </w:r>
                          </w:p>
                          <w:p w14:paraId="6CE3936C" w14:textId="7EC2D940" w:rsidR="00002CAF" w:rsidRPr="00ED22C9" w:rsidRDefault="00D568FE" w:rsidP="005304DE">
                            <w:pPr>
                              <w:pStyle w:val="BesediloUMAR"/>
                              <w:spacing w:line="760" w:lineRule="exact"/>
                              <w:jc w:val="left"/>
                              <w:rPr>
                                <w:b/>
                                <w:bCs/>
                                <w:spacing w:val="-10"/>
                                <w:sz w:val="80"/>
                                <w:szCs w:val="80"/>
                              </w:rPr>
                            </w:pPr>
                            <w:r>
                              <w:rPr>
                                <w:b/>
                                <w:bCs/>
                                <w:spacing w:val="-10"/>
                                <w:sz w:val="80"/>
                                <w:szCs w:val="80"/>
                              </w:rPr>
                              <w:t xml:space="preserve">Poslovanje </w:t>
                            </w:r>
                            <w:r w:rsidR="00462496">
                              <w:rPr>
                                <w:b/>
                                <w:bCs/>
                                <w:spacing w:val="-10"/>
                                <w:sz w:val="80"/>
                                <w:szCs w:val="80"/>
                              </w:rPr>
                              <w:t>nastanitvenih in gostinskih</w:t>
                            </w:r>
                            <w:r w:rsidR="00886E39">
                              <w:rPr>
                                <w:b/>
                                <w:bCs/>
                                <w:spacing w:val="-10"/>
                                <w:sz w:val="80"/>
                                <w:szCs w:val="80"/>
                              </w:rPr>
                              <w:t xml:space="preserve"> podjetij</w:t>
                            </w:r>
                            <w:r>
                              <w:rPr>
                                <w:b/>
                                <w:bCs/>
                                <w:spacing w:val="-10"/>
                                <w:sz w:val="80"/>
                                <w:szCs w:val="80"/>
                              </w:rPr>
                              <w:t xml:space="preserve"> do </w:t>
                            </w:r>
                            <w:r w:rsidR="00BB68DF">
                              <w:rPr>
                                <w:b/>
                                <w:bCs/>
                                <w:spacing w:val="-10"/>
                                <w:sz w:val="80"/>
                                <w:szCs w:val="80"/>
                              </w:rPr>
                              <w:br/>
                            </w:r>
                            <w:r>
                              <w:rPr>
                                <w:b/>
                                <w:bCs/>
                                <w:spacing w:val="-10"/>
                                <w:sz w:val="80"/>
                                <w:szCs w:val="80"/>
                              </w:rPr>
                              <w:t>leta 202</w:t>
                            </w:r>
                            <w:r w:rsidR="00A6014A">
                              <w:rPr>
                                <w:b/>
                                <w:bCs/>
                                <w:spacing w:val="-10"/>
                                <w:sz w:val="80"/>
                                <w:szCs w:val="80"/>
                              </w:rPr>
                              <w:t>5</w:t>
                            </w:r>
                          </w:p>
                          <w:p w14:paraId="719B93F6" w14:textId="47687161" w:rsidR="00ED22C9" w:rsidRPr="00ED22C9" w:rsidRDefault="00486C95" w:rsidP="00746749">
                            <w:pPr>
                              <w:pStyle w:val="BesediloUMAR"/>
                              <w:spacing w:line="760" w:lineRule="exact"/>
                              <w:jc w:val="left"/>
                              <w:rPr>
                                <w:b/>
                                <w:bCs/>
                                <w:sz w:val="32"/>
                                <w:szCs w:val="32"/>
                              </w:rPr>
                            </w:pPr>
                            <w:r>
                              <w:rPr>
                                <w:b/>
                                <w:bCs/>
                                <w:sz w:val="32"/>
                                <w:szCs w:val="32"/>
                              </w:rPr>
                              <w:t>Mojca Koprivnikar Šušteršič</w:t>
                            </w:r>
                          </w:p>
                        </w:txbxContent>
                      </wps:txbx>
                      <wps:bodyPr rot="0" spcFirstLastPara="0" vertOverflow="overflow" horzOverflow="overflow" vert="horz" wrap="square" lIns="0" tIns="0" rIns="1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895CE42" id="_x0000_s1027" type="#_x0000_t202" style="position:absolute;margin-left:-23.6pt;margin-top:246.65pt;width:249pt;height:262.2pt;z-index:25165926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" filled="f" stroked="f" strokeweight=".5pt">
                <v:textbox inset="0,0,.5mm,0">
                  <w:txbxContent>
                    <w:p w14:paraId="24E77EFE" w14:textId="77777777" w:rsidR="00ED22C9" w:rsidRPr="00ED22C9" w:rsidRDefault="00BA6D9F" w:rsidP="00ED22C9">
                      <w:pPr>
                        <w:pStyle w:val="BesediloUMAR"/>
                        <w:spacing w:after="260" w:line="240" w:lineRule="auto"/>
                        <w:jc w:val="left"/>
                        <w:rPr>
                          <w:b/>
                          <w:bCs/>
                          <w:color w:val="A10305" w:themeColor="accent1"/>
                          <w:sz w:val="32"/>
                          <w:szCs w:val="32"/>
                        </w:rPr>
                      </w:pPr>
                      <w:r w:rsidRPr="00ED22C9">
                        <w:rPr>
                          <w:b/>
                          <w:bCs/>
                          <w:color w:val="A10305" w:themeColor="accent1"/>
                          <w:sz w:val="32"/>
                          <w:szCs w:val="32"/>
                        </w:rPr>
                        <w:t>Kratk</w:t>
                      </w:r>
                      <w:r w:rsidR="00ED22C9" w:rsidRPr="00ED22C9">
                        <w:rPr>
                          <w:b/>
                          <w:bCs/>
                          <w:color w:val="A10305" w:themeColor="accent1"/>
                          <w:sz w:val="32"/>
                          <w:szCs w:val="32"/>
                        </w:rPr>
                        <w:t>e</w:t>
                      </w:r>
                      <w:r w:rsidRPr="00ED22C9">
                        <w:rPr>
                          <w:b/>
                          <w:bCs/>
                          <w:color w:val="A10305" w:themeColor="accent1"/>
                          <w:sz w:val="32"/>
                          <w:szCs w:val="32"/>
                        </w:rPr>
                        <w:t xml:space="preserve"> analiz</w:t>
                      </w:r>
                      <w:r w:rsidR="00ED22C9" w:rsidRPr="00ED22C9">
                        <w:rPr>
                          <w:b/>
                          <w:bCs/>
                          <w:color w:val="A10305" w:themeColor="accent1"/>
                          <w:sz w:val="32"/>
                          <w:szCs w:val="32"/>
                        </w:rPr>
                        <w:t>e</w:t>
                      </w:r>
                    </w:p>
                    <w:p w14:paraId="6CE3936C" w14:textId="7EC2D940" w:rsidR="00002CAF" w:rsidRPr="00ED22C9" w:rsidRDefault="00D568FE" w:rsidP="005304DE">
                      <w:pPr>
                        <w:pStyle w:val="BesediloUMAR"/>
                        <w:spacing w:line="760" w:lineRule="exact"/>
                        <w:jc w:val="left"/>
                        <w:rPr>
                          <w:b/>
                          <w:bCs/>
                          <w:spacing w:val="-10"/>
                          <w:sz w:val="80"/>
                          <w:szCs w:val="80"/>
                        </w:rPr>
                      </w:pPr>
                      <w:r>
                        <w:rPr>
                          <w:b/>
                          <w:bCs/>
                          <w:spacing w:val="-10"/>
                          <w:sz w:val="80"/>
                          <w:szCs w:val="80"/>
                        </w:rPr>
                        <w:t xml:space="preserve">Poslovanje </w:t>
                      </w:r>
                      <w:r w:rsidR="00462496">
                        <w:rPr>
                          <w:b/>
                          <w:bCs/>
                          <w:spacing w:val="-10"/>
                          <w:sz w:val="80"/>
                          <w:szCs w:val="80"/>
                        </w:rPr>
                        <w:t>nastanitvenih in gostinskih</w:t>
                      </w:r>
                      <w:r w:rsidR="00886E39">
                        <w:rPr>
                          <w:b/>
                          <w:bCs/>
                          <w:spacing w:val="-10"/>
                          <w:sz w:val="80"/>
                          <w:szCs w:val="80"/>
                        </w:rPr>
                        <w:t xml:space="preserve"> podjetij</w:t>
                      </w:r>
                      <w:r>
                        <w:rPr>
                          <w:b/>
                          <w:bCs/>
                          <w:spacing w:val="-10"/>
                          <w:sz w:val="80"/>
                          <w:szCs w:val="80"/>
                        </w:rPr>
                        <w:t xml:space="preserve"> do </w:t>
                      </w:r>
                      <w:r w:rsidR="00BB68DF">
                        <w:rPr>
                          <w:b/>
                          <w:bCs/>
                          <w:spacing w:val="-10"/>
                          <w:sz w:val="80"/>
                          <w:szCs w:val="80"/>
                        </w:rPr>
                        <w:br/>
                      </w:r>
                      <w:r>
                        <w:rPr>
                          <w:b/>
                          <w:bCs/>
                          <w:spacing w:val="-10"/>
                          <w:sz w:val="80"/>
                          <w:szCs w:val="80"/>
                        </w:rPr>
                        <w:t>leta 202</w:t>
                      </w:r>
                      <w:r w:rsidR="00A6014A">
                        <w:rPr>
                          <w:b/>
                          <w:bCs/>
                          <w:spacing w:val="-10"/>
                          <w:sz w:val="80"/>
                          <w:szCs w:val="80"/>
                        </w:rPr>
                        <w:t>5</w:t>
                      </w:r>
                    </w:p>
                    <w:p w14:paraId="719B93F6" w14:textId="47687161" w:rsidR="00ED22C9" w:rsidRPr="00ED22C9" w:rsidRDefault="00486C95" w:rsidP="00746749">
                      <w:pPr>
                        <w:pStyle w:val="BesediloUMAR"/>
                        <w:spacing w:line="760" w:lineRule="exact"/>
                        <w:jc w:val="left"/>
                        <w:rPr>
                          <w:b/>
                          <w:bCs/>
                          <w:sz w:val="32"/>
                          <w:szCs w:val="32"/>
                        </w:rPr>
                      </w:pPr>
                      <w:r>
                        <w:rPr>
                          <w:b/>
                          <w:bCs/>
                          <w:sz w:val="32"/>
                          <w:szCs w:val="32"/>
                        </w:rPr>
                        <w:t>Mojca Koprivnikar Šušteršič</w:t>
                      </w:r>
                    </w:p>
                  </w:txbxContent>
                </v:textbox>
                <w10:wrap anchory="page"/>
              </v:shape>
            </w:pict>
          </mc:Fallback>
        </mc:AlternateContent>
      </w:r>
      <w:r w:rsidR="005304DE">
        <w:rPr>
          <w:noProof/>
          <w:lang w:eastAsia="sl-SI"/>
        </w:rPr>
        <mc:AlternateContent>
          <mc:Choice Requires="wps">
            <w:drawing>
              <wp:anchor distT="0" distB="0" distL="114300" distR="114300" simplePos="0" relativeHeight="251667456" behindDoc="0" locked="0" layoutInCell="1" allowOverlap="1" wp14:anchorId="524FF8AE" wp14:editId="61040785">
                <wp:simplePos x="0" y="0"/>
                <wp:positionH relativeFrom="column">
                  <wp:posOffset>-277495</wp:posOffset>
                </wp:positionH>
                <wp:positionV relativeFrom="page">
                  <wp:posOffset>10264140</wp:posOffset>
                </wp:positionV>
                <wp:extent cx="1098000" cy="190800"/>
                <wp:effectExtent l="0" t="0" r="6985" b="0"/>
                <wp:wrapNone/>
                <wp:docPr id="1329735622" name="Text Box 2"/>
                <wp:cNvGraphicFramePr/>
                <a:graphic xmlns:a="http://schemas.openxmlformats.org/drawingml/2006/main">
                  <a:graphicData uri="http://schemas.microsoft.com/office/word/2010/wordprocessingShape">
                    <wps:wsp>
                      <wps:cNvSpPr txBox="1"/>
                      <wps:spPr>
                        <a:xfrm>
                          <a:off x="0" y="0"/>
                          <a:ext cx="1098000" cy="190800"/>
                        </a:xfrm>
                        <a:prstGeom prst="rect">
                          <a:avLst/>
                        </a:prstGeom>
                        <a:noFill/>
                        <a:ln w="6350">
                          <a:noFill/>
                        </a:ln>
                        <a:effectLst/>
                      </wps:spPr>
                      <wps:txbx>
                        <w:txbxContent>
                          <w:p w14:paraId="1D90743D" w14:textId="77777777" w:rsidR="005304DE" w:rsidRPr="005304DE" w:rsidRDefault="005304DE" w:rsidP="005304DE">
                            <w:pPr>
                              <w:pStyle w:val="BesediloUMAR"/>
                              <w:spacing w:line="220" w:lineRule="exact"/>
                              <w:jc w:val="left"/>
                              <w:rPr>
                                <w:spacing w:val="-2"/>
                                <w:szCs w:val="20"/>
                              </w:rPr>
                            </w:pPr>
                            <w:r>
                              <w:rPr>
                                <w:spacing w:val="-2"/>
                                <w:szCs w:val="20"/>
                              </w:rPr>
                              <w:t>www.umar.gov.si</w:t>
                            </w:r>
                          </w:p>
                        </w:txbxContent>
                      </wps:txbx>
                      <wps:bodyPr rot="0" spcFirstLastPara="0" vertOverflow="overflow" horzOverflow="overflow" vert="horz" wrap="square" lIns="0" tIns="0" rIns="18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4FF8AE" id="_x0000_s1028" type="#_x0000_t202" style="position:absolute;margin-left:-21.85pt;margin-top:808.2pt;width:86.45pt;height:1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" filled="f" stroked="f" strokeweight=".5pt">
                <v:textbox inset="0,0,.5mm,0">
                  <w:txbxContent>
                    <w:p w14:paraId="1D90743D" w14:textId="77777777" w:rsidR="005304DE" w:rsidRPr="005304DE" w:rsidRDefault="005304DE" w:rsidP="005304DE">
                      <w:pPr>
                        <w:pStyle w:val="BesediloUMAR"/>
                        <w:spacing w:line="220" w:lineRule="exact"/>
                        <w:jc w:val="left"/>
                        <w:rPr>
                          <w:spacing w:val="-2"/>
                          <w:szCs w:val="20"/>
                        </w:rPr>
                      </w:pPr>
                      <w:r>
                        <w:rPr>
                          <w:spacing w:val="-2"/>
                          <w:szCs w:val="20"/>
                        </w:rPr>
                        <w:t>www.umar.gov.si</w:t>
                      </w:r>
                    </w:p>
                  </w:txbxContent>
                </v:textbox>
                <w10:wrap anchory="page"/>
              </v:shape>
            </w:pict>
          </mc:Fallback>
        </mc:AlternateContent>
      </w:r>
      <w:r w:rsidR="0050616E">
        <w:tab/>
      </w:r>
    </w:p>
    <w:p w14:paraId="4E126B0C" w14:textId="77777777" w:rsidR="00D61A4F" w:rsidRPr="00B4724E" w:rsidRDefault="00785DB7" w:rsidP="00D61A4F">
      <w:pPr>
        <w:pStyle w:val="BesediloUMAR"/>
        <w:rPr>
          <w:sz w:val="18"/>
          <w:szCs w:val="18"/>
        </w:rPr>
      </w:pPr>
      <w:bookmarkStart w:id="4" w:name="_Toc165883862"/>
      <w:bookmarkStart w:id="5" w:name="_Toc165883893"/>
      <w:bookmarkStart w:id="6" w:name="_Toc165883967"/>
      <w:bookmarkStart w:id="7" w:name="_Toc165884077"/>
      <w:bookmarkStart w:id="8" w:name="_Toc525304171"/>
      <w:bookmarkStart w:id="9" w:name="_Toc527616894"/>
      <w:bookmarkStart w:id="10" w:name="_Toc528328881"/>
      <w:r>
        <w:rPr>
          <w:sz w:val="18"/>
          <w:szCs w:val="18"/>
        </w:rPr>
        <w:lastRenderedPageBreak/>
        <w:t xml:space="preserve">Zbirka </w:t>
      </w:r>
      <w:r w:rsidR="00D61A4F" w:rsidRPr="00B4724E">
        <w:rPr>
          <w:sz w:val="18"/>
          <w:szCs w:val="18"/>
        </w:rPr>
        <w:t>Kratk</w:t>
      </w:r>
      <w:r>
        <w:rPr>
          <w:sz w:val="18"/>
          <w:szCs w:val="18"/>
        </w:rPr>
        <w:t>e</w:t>
      </w:r>
      <w:r w:rsidR="00D61A4F" w:rsidRPr="00B4724E">
        <w:rPr>
          <w:sz w:val="18"/>
          <w:szCs w:val="18"/>
        </w:rPr>
        <w:t xml:space="preserve"> analiz</w:t>
      </w:r>
      <w:r>
        <w:rPr>
          <w:sz w:val="18"/>
          <w:szCs w:val="18"/>
        </w:rPr>
        <w:t>e</w:t>
      </w:r>
      <w:r w:rsidR="00D61A4F" w:rsidRPr="00B4724E">
        <w:rPr>
          <w:sz w:val="18"/>
          <w:szCs w:val="18"/>
        </w:rPr>
        <w:t xml:space="preserve"> </w:t>
      </w:r>
    </w:p>
    <w:p w14:paraId="33A17B89" w14:textId="25EE3C81" w:rsidR="00D61A4F" w:rsidRPr="00B4724E" w:rsidRDefault="00D568FE" w:rsidP="00D61A4F">
      <w:pPr>
        <w:pStyle w:val="BesediloUMAR"/>
        <w:rPr>
          <w:b/>
          <w:bCs/>
          <w:szCs w:val="20"/>
        </w:rPr>
      </w:pPr>
      <w:r w:rsidRPr="00D568FE">
        <w:rPr>
          <w:b/>
          <w:bCs/>
          <w:szCs w:val="20"/>
        </w:rPr>
        <w:t xml:space="preserve">Poslovanje </w:t>
      </w:r>
      <w:r w:rsidR="00462496">
        <w:rPr>
          <w:b/>
          <w:bCs/>
          <w:szCs w:val="20"/>
        </w:rPr>
        <w:t>nastanitvenih in gostinskih</w:t>
      </w:r>
      <w:r w:rsidR="00886E39">
        <w:rPr>
          <w:b/>
          <w:bCs/>
          <w:szCs w:val="20"/>
        </w:rPr>
        <w:t xml:space="preserve"> podjetij</w:t>
      </w:r>
      <w:r w:rsidRPr="00D568FE">
        <w:rPr>
          <w:b/>
          <w:bCs/>
          <w:szCs w:val="20"/>
        </w:rPr>
        <w:t xml:space="preserve"> do leta 202</w:t>
      </w:r>
      <w:r w:rsidR="00A6014A">
        <w:rPr>
          <w:b/>
          <w:bCs/>
          <w:szCs w:val="20"/>
        </w:rPr>
        <w:t>5</w:t>
      </w:r>
    </w:p>
    <w:p w14:paraId="550CF7E2" w14:textId="77777777" w:rsidR="00D61A4F" w:rsidRPr="00D61A4F" w:rsidRDefault="00D61A4F" w:rsidP="00D61A4F">
      <w:pPr>
        <w:pStyle w:val="BesediloUMAR"/>
        <w:rPr>
          <w:sz w:val="18"/>
          <w:szCs w:val="18"/>
        </w:rPr>
      </w:pPr>
    </w:p>
    <w:p w14:paraId="6D8E6D05" w14:textId="77777777" w:rsidR="00B4724E" w:rsidRDefault="00D61A4F" w:rsidP="00D61A4F">
      <w:pPr>
        <w:pStyle w:val="BesediloUMAR"/>
        <w:rPr>
          <w:sz w:val="18"/>
          <w:szCs w:val="18"/>
        </w:rPr>
      </w:pPr>
      <w:r w:rsidRPr="009D2ECE">
        <w:rPr>
          <w:b/>
          <w:bCs/>
          <w:sz w:val="18"/>
          <w:szCs w:val="18"/>
        </w:rPr>
        <w:t>Izdajatelj:</w:t>
      </w:r>
      <w:r w:rsidRPr="00D61A4F">
        <w:rPr>
          <w:sz w:val="18"/>
          <w:szCs w:val="18"/>
        </w:rPr>
        <w:t xml:space="preserve"> </w:t>
      </w:r>
    </w:p>
    <w:p w14:paraId="0BF94371" w14:textId="77777777" w:rsidR="00B4724E" w:rsidRDefault="00B4724E" w:rsidP="00B4724E">
      <w:pPr>
        <w:pStyle w:val="BesediloUMAR"/>
        <w:rPr>
          <w:sz w:val="18"/>
          <w:szCs w:val="18"/>
        </w:rPr>
      </w:pPr>
      <w:r w:rsidRPr="00C664EE">
        <w:rPr>
          <w:sz w:val="18"/>
          <w:szCs w:val="18"/>
        </w:rPr>
        <w:t>U</w:t>
      </w:r>
      <w:r>
        <w:rPr>
          <w:sz w:val="18"/>
          <w:szCs w:val="18"/>
        </w:rPr>
        <w:t>rad RS za makroekonomske analize in razvoj</w:t>
      </w:r>
    </w:p>
    <w:p w14:paraId="749D0BCE" w14:textId="77777777" w:rsidR="00B4724E" w:rsidRDefault="00B4724E" w:rsidP="00B4724E">
      <w:pPr>
        <w:pStyle w:val="BesediloUMAR"/>
        <w:rPr>
          <w:sz w:val="18"/>
          <w:szCs w:val="18"/>
        </w:rPr>
      </w:pPr>
      <w:r w:rsidRPr="00C664EE">
        <w:rPr>
          <w:sz w:val="18"/>
          <w:szCs w:val="18"/>
        </w:rPr>
        <w:t xml:space="preserve">Gregorčičeva 27 </w:t>
      </w:r>
    </w:p>
    <w:p w14:paraId="47DAE229" w14:textId="77777777" w:rsidR="00B4724E" w:rsidRPr="00C664EE" w:rsidRDefault="00B4724E" w:rsidP="00B4724E">
      <w:pPr>
        <w:pStyle w:val="BesediloUMAR"/>
        <w:rPr>
          <w:sz w:val="18"/>
          <w:szCs w:val="18"/>
        </w:rPr>
      </w:pPr>
      <w:r>
        <w:rPr>
          <w:sz w:val="18"/>
          <w:szCs w:val="18"/>
        </w:rPr>
        <w:t>1000 Ljubljana</w:t>
      </w:r>
    </w:p>
    <w:p w14:paraId="33231058" w14:textId="77777777" w:rsidR="00B4724E" w:rsidRDefault="00B4724E" w:rsidP="00D61A4F">
      <w:pPr>
        <w:pStyle w:val="BesediloUMAR"/>
        <w:rPr>
          <w:b/>
          <w:bCs/>
          <w:sz w:val="18"/>
          <w:szCs w:val="18"/>
        </w:rPr>
      </w:pPr>
    </w:p>
    <w:p w14:paraId="6336C474" w14:textId="028D07D2" w:rsidR="00D61A4F" w:rsidRPr="00D61A4F" w:rsidRDefault="00D61A4F" w:rsidP="00D61A4F">
      <w:pPr>
        <w:pStyle w:val="BesediloUMAR"/>
        <w:rPr>
          <w:sz w:val="18"/>
          <w:szCs w:val="18"/>
        </w:rPr>
      </w:pPr>
      <w:r w:rsidRPr="009D2ECE">
        <w:rPr>
          <w:b/>
          <w:bCs/>
          <w:sz w:val="18"/>
          <w:szCs w:val="18"/>
        </w:rPr>
        <w:t>Avtor:</w:t>
      </w:r>
      <w:r w:rsidR="00CF0025">
        <w:rPr>
          <w:sz w:val="18"/>
          <w:szCs w:val="18"/>
        </w:rPr>
        <w:t xml:space="preserve"> </w:t>
      </w:r>
      <w:r w:rsidR="00D568FE">
        <w:rPr>
          <w:sz w:val="18"/>
          <w:szCs w:val="18"/>
        </w:rPr>
        <w:t>Mojca Koprivnikar Šušteršič</w:t>
      </w:r>
    </w:p>
    <w:p w14:paraId="471B70BB" w14:textId="77777777" w:rsidR="00D61A4F" w:rsidRPr="00D61A4F" w:rsidRDefault="00D61A4F" w:rsidP="00D61A4F">
      <w:pPr>
        <w:pStyle w:val="BesediloUMAR"/>
        <w:rPr>
          <w:sz w:val="18"/>
          <w:szCs w:val="18"/>
        </w:rPr>
      </w:pPr>
    </w:p>
    <w:p w14:paraId="02C08091" w14:textId="77777777" w:rsidR="00D61A4F" w:rsidRPr="00D61A4F" w:rsidRDefault="00D61A4F" w:rsidP="00D61A4F">
      <w:pPr>
        <w:pStyle w:val="BesediloUMAR"/>
        <w:rPr>
          <w:sz w:val="18"/>
          <w:szCs w:val="18"/>
        </w:rPr>
      </w:pPr>
      <w:r w:rsidRPr="009D2ECE">
        <w:rPr>
          <w:b/>
          <w:bCs/>
          <w:sz w:val="18"/>
          <w:szCs w:val="18"/>
        </w:rPr>
        <w:t>Tehnično urejanje:</w:t>
      </w:r>
      <w:r w:rsidRPr="00D61A4F">
        <w:rPr>
          <w:sz w:val="18"/>
          <w:szCs w:val="18"/>
        </w:rPr>
        <w:t xml:space="preserve"> Mojca Bizjak </w:t>
      </w:r>
    </w:p>
    <w:p w14:paraId="2E10EADB" w14:textId="77777777" w:rsidR="00D61A4F" w:rsidRPr="00D61A4F" w:rsidRDefault="00D61A4F" w:rsidP="00D61A4F">
      <w:pPr>
        <w:pStyle w:val="BesediloUMAR"/>
        <w:rPr>
          <w:sz w:val="18"/>
          <w:szCs w:val="18"/>
        </w:rPr>
      </w:pPr>
    </w:p>
    <w:p w14:paraId="5A0EA588" w14:textId="3F06ED07" w:rsidR="00D61A4F" w:rsidRPr="00D61A4F" w:rsidRDefault="00D61A4F" w:rsidP="00D61A4F">
      <w:pPr>
        <w:pStyle w:val="BesediloUMAR"/>
        <w:rPr>
          <w:sz w:val="18"/>
          <w:szCs w:val="18"/>
        </w:rPr>
      </w:pPr>
      <w:r w:rsidRPr="00B8380D">
        <w:rPr>
          <w:sz w:val="18"/>
          <w:szCs w:val="18"/>
        </w:rPr>
        <w:t xml:space="preserve">Ljubljana, </w:t>
      </w:r>
      <w:r w:rsidRPr="00B8380D">
        <w:rPr>
          <w:sz w:val="18"/>
          <w:szCs w:val="18"/>
        </w:rPr>
        <w:fldChar w:fldCharType="begin"/>
      </w:r>
      <w:r w:rsidRPr="00B8380D">
        <w:rPr>
          <w:sz w:val="18"/>
          <w:szCs w:val="18"/>
        </w:rPr>
        <w:instrText xml:space="preserve"> DATE  \@ "MMMM YYYY"  \* MERGEFORMAT </w:instrText>
      </w:r>
      <w:r w:rsidRPr="00B8380D">
        <w:rPr>
          <w:sz w:val="18"/>
          <w:szCs w:val="18"/>
        </w:rPr>
        <w:fldChar w:fldCharType="separate"/>
      </w:r>
      <w:r w:rsidR="002853D3">
        <w:rPr>
          <w:noProof/>
          <w:sz w:val="18"/>
          <w:szCs w:val="18"/>
        </w:rPr>
        <w:t>september 2026</w:t>
      </w:r>
      <w:r w:rsidRPr="00B8380D">
        <w:rPr>
          <w:sz w:val="18"/>
          <w:szCs w:val="18"/>
        </w:rPr>
        <w:fldChar w:fldCharType="end"/>
      </w:r>
    </w:p>
    <w:p w14:paraId="7EF1384E" w14:textId="77777777" w:rsidR="00D61A4F" w:rsidRPr="00D61A4F" w:rsidRDefault="00D61A4F" w:rsidP="00D61A4F">
      <w:pPr>
        <w:pStyle w:val="BesediloUMAR"/>
        <w:rPr>
          <w:sz w:val="18"/>
          <w:szCs w:val="18"/>
        </w:rPr>
      </w:pPr>
    </w:p>
    <w:p w14:paraId="070A09BE" w14:textId="77777777" w:rsidR="00D61A4F" w:rsidRPr="00D61A4F" w:rsidRDefault="00D61A4F" w:rsidP="00D61A4F">
      <w:pPr>
        <w:pStyle w:val="BesediloUMAR"/>
        <w:rPr>
          <w:sz w:val="18"/>
          <w:szCs w:val="18"/>
        </w:rPr>
      </w:pPr>
    </w:p>
    <w:p w14:paraId="272465D0" w14:textId="77777777" w:rsidR="00D61A4F" w:rsidRPr="00D61A4F" w:rsidRDefault="00D61A4F" w:rsidP="00D61A4F">
      <w:pPr>
        <w:pStyle w:val="BesediloUMAR"/>
        <w:rPr>
          <w:sz w:val="18"/>
          <w:szCs w:val="18"/>
        </w:rPr>
      </w:pPr>
    </w:p>
    <w:p w14:paraId="3A62A159" w14:textId="77777777" w:rsidR="00D61A4F" w:rsidRPr="00D61A4F" w:rsidRDefault="00D61A4F" w:rsidP="00D61A4F">
      <w:pPr>
        <w:pStyle w:val="BesediloUMAR"/>
        <w:rPr>
          <w:sz w:val="18"/>
          <w:szCs w:val="18"/>
        </w:rPr>
      </w:pPr>
    </w:p>
    <w:p w14:paraId="74D4A36D" w14:textId="77777777" w:rsidR="00D61A4F" w:rsidRPr="00D61A4F" w:rsidRDefault="00D61A4F" w:rsidP="00D61A4F">
      <w:pPr>
        <w:pStyle w:val="BesediloUMAR"/>
        <w:rPr>
          <w:sz w:val="18"/>
          <w:szCs w:val="18"/>
        </w:rPr>
      </w:pPr>
    </w:p>
    <w:p w14:paraId="1C8E9379" w14:textId="77777777" w:rsidR="00D61A4F" w:rsidRPr="00D61A4F" w:rsidRDefault="00D61A4F" w:rsidP="00D61A4F">
      <w:pPr>
        <w:pStyle w:val="BesediloUMAR"/>
        <w:rPr>
          <w:sz w:val="18"/>
          <w:szCs w:val="18"/>
        </w:rPr>
      </w:pPr>
    </w:p>
    <w:p w14:paraId="24BC3AA3" w14:textId="77777777" w:rsidR="00D61A4F" w:rsidRPr="00D61A4F" w:rsidRDefault="00D61A4F" w:rsidP="00D61A4F">
      <w:pPr>
        <w:pStyle w:val="BesediloUMAR"/>
        <w:rPr>
          <w:sz w:val="18"/>
          <w:szCs w:val="18"/>
        </w:rPr>
      </w:pPr>
    </w:p>
    <w:p w14:paraId="64224319" w14:textId="77777777" w:rsidR="00D61A4F" w:rsidRPr="00D61A4F" w:rsidRDefault="00D61A4F" w:rsidP="00D61A4F">
      <w:pPr>
        <w:pStyle w:val="BesediloUMAR"/>
        <w:rPr>
          <w:sz w:val="18"/>
          <w:szCs w:val="18"/>
        </w:rPr>
      </w:pPr>
    </w:p>
    <w:p w14:paraId="117505A7" w14:textId="77777777" w:rsidR="00D61A4F" w:rsidRPr="00D61A4F" w:rsidRDefault="00D61A4F" w:rsidP="00D61A4F">
      <w:pPr>
        <w:pStyle w:val="BesediloUMAR"/>
        <w:rPr>
          <w:sz w:val="18"/>
          <w:szCs w:val="18"/>
        </w:rPr>
      </w:pPr>
    </w:p>
    <w:p w14:paraId="51669CE7" w14:textId="77777777" w:rsidR="00D61A4F" w:rsidRPr="00D61A4F" w:rsidRDefault="00D61A4F" w:rsidP="00D61A4F">
      <w:pPr>
        <w:pStyle w:val="BesediloUMAR"/>
        <w:rPr>
          <w:sz w:val="18"/>
          <w:szCs w:val="18"/>
        </w:rPr>
      </w:pPr>
    </w:p>
    <w:p w14:paraId="689E1D76" w14:textId="77777777" w:rsidR="00D61A4F" w:rsidRPr="00D61A4F" w:rsidRDefault="00D61A4F" w:rsidP="00D61A4F">
      <w:pPr>
        <w:pStyle w:val="BesediloUMAR"/>
        <w:rPr>
          <w:sz w:val="18"/>
          <w:szCs w:val="18"/>
        </w:rPr>
      </w:pPr>
    </w:p>
    <w:p w14:paraId="14DD2604" w14:textId="77777777" w:rsidR="00D61A4F" w:rsidRPr="00D61A4F" w:rsidRDefault="00D61A4F" w:rsidP="00D61A4F">
      <w:pPr>
        <w:pStyle w:val="BesediloUMAR"/>
        <w:rPr>
          <w:sz w:val="18"/>
          <w:szCs w:val="18"/>
        </w:rPr>
      </w:pPr>
    </w:p>
    <w:p w14:paraId="03081B62" w14:textId="77777777" w:rsidR="00D61A4F" w:rsidRPr="00D61A4F" w:rsidRDefault="00D61A4F" w:rsidP="00D61A4F">
      <w:pPr>
        <w:pStyle w:val="BesediloUMAR"/>
        <w:rPr>
          <w:sz w:val="18"/>
          <w:szCs w:val="18"/>
        </w:rPr>
      </w:pPr>
    </w:p>
    <w:p w14:paraId="690F2D5B" w14:textId="77777777" w:rsidR="00D61A4F" w:rsidRPr="00D61A4F" w:rsidRDefault="00D61A4F" w:rsidP="00D61A4F">
      <w:pPr>
        <w:pStyle w:val="BesediloUMAR"/>
        <w:rPr>
          <w:sz w:val="18"/>
          <w:szCs w:val="18"/>
        </w:rPr>
      </w:pPr>
    </w:p>
    <w:p w14:paraId="064BE317" w14:textId="77777777" w:rsidR="00D61A4F" w:rsidRPr="00D61A4F" w:rsidRDefault="00D61A4F" w:rsidP="00D61A4F">
      <w:pPr>
        <w:pStyle w:val="BesediloUMAR"/>
        <w:rPr>
          <w:sz w:val="18"/>
          <w:szCs w:val="18"/>
        </w:rPr>
      </w:pPr>
    </w:p>
    <w:p w14:paraId="2853AA78" w14:textId="77777777" w:rsidR="00D61A4F" w:rsidRPr="00D61A4F" w:rsidRDefault="00D61A4F" w:rsidP="00D61A4F">
      <w:pPr>
        <w:pStyle w:val="BesediloUMAR"/>
        <w:rPr>
          <w:sz w:val="18"/>
          <w:szCs w:val="18"/>
        </w:rPr>
      </w:pPr>
    </w:p>
    <w:p w14:paraId="2CBF9184" w14:textId="77777777" w:rsidR="00D61A4F" w:rsidRPr="00D61A4F" w:rsidRDefault="00D61A4F" w:rsidP="00D61A4F">
      <w:pPr>
        <w:pStyle w:val="BesediloUMAR"/>
        <w:rPr>
          <w:sz w:val="18"/>
          <w:szCs w:val="18"/>
        </w:rPr>
      </w:pPr>
    </w:p>
    <w:p w14:paraId="4C3E3936" w14:textId="77777777" w:rsidR="00D61A4F" w:rsidRPr="00D61A4F" w:rsidRDefault="00D61A4F" w:rsidP="00D61A4F">
      <w:pPr>
        <w:pStyle w:val="BesediloUMAR"/>
        <w:rPr>
          <w:sz w:val="18"/>
          <w:szCs w:val="18"/>
        </w:rPr>
      </w:pPr>
    </w:p>
    <w:p w14:paraId="0A25B8AB" w14:textId="77777777" w:rsidR="00D61A4F" w:rsidRPr="00D61A4F" w:rsidRDefault="00D61A4F" w:rsidP="00D61A4F">
      <w:pPr>
        <w:pStyle w:val="BesediloUMAR"/>
        <w:rPr>
          <w:sz w:val="18"/>
          <w:szCs w:val="18"/>
        </w:rPr>
      </w:pPr>
    </w:p>
    <w:p w14:paraId="642A28BF" w14:textId="77777777" w:rsidR="00D61A4F" w:rsidRPr="00B075B4" w:rsidRDefault="00D61A4F" w:rsidP="00B075B4">
      <w:pPr>
        <w:pStyle w:val="BesediloUMAR"/>
      </w:pPr>
    </w:p>
    <w:p w14:paraId="406A232B" w14:textId="77777777" w:rsidR="00D61A4F" w:rsidRPr="00D61A4F" w:rsidRDefault="00D61A4F" w:rsidP="00D61A4F">
      <w:pPr>
        <w:pStyle w:val="BesediloUMAR"/>
        <w:rPr>
          <w:sz w:val="18"/>
          <w:szCs w:val="18"/>
        </w:rPr>
      </w:pPr>
    </w:p>
    <w:p w14:paraId="42D40528" w14:textId="77777777" w:rsidR="00D61A4F" w:rsidRDefault="00D61A4F" w:rsidP="00D61A4F">
      <w:pPr>
        <w:pStyle w:val="BesediloUMAR"/>
        <w:rPr>
          <w:sz w:val="18"/>
          <w:szCs w:val="18"/>
        </w:rPr>
      </w:pPr>
    </w:p>
    <w:p w14:paraId="5AD6B5E2" w14:textId="77777777" w:rsidR="001C508A" w:rsidRDefault="001C508A" w:rsidP="00D61A4F">
      <w:pPr>
        <w:pStyle w:val="BesediloUMAR"/>
        <w:rPr>
          <w:sz w:val="18"/>
          <w:szCs w:val="18"/>
        </w:rPr>
      </w:pPr>
    </w:p>
    <w:p w14:paraId="7A0C7D95" w14:textId="77777777" w:rsidR="001C508A" w:rsidRDefault="001C508A" w:rsidP="00D61A4F">
      <w:pPr>
        <w:pStyle w:val="BesediloUMAR"/>
        <w:rPr>
          <w:sz w:val="18"/>
          <w:szCs w:val="18"/>
        </w:rPr>
      </w:pPr>
    </w:p>
    <w:p w14:paraId="4C3ABF34" w14:textId="77777777" w:rsidR="001C508A" w:rsidRDefault="001C508A" w:rsidP="00D61A4F">
      <w:pPr>
        <w:pStyle w:val="BesediloUMAR"/>
        <w:rPr>
          <w:sz w:val="18"/>
          <w:szCs w:val="18"/>
        </w:rPr>
      </w:pPr>
    </w:p>
    <w:p w14:paraId="04C61452" w14:textId="77777777" w:rsidR="001C508A" w:rsidRPr="00D61A4F" w:rsidRDefault="001C508A" w:rsidP="00D61A4F">
      <w:pPr>
        <w:pStyle w:val="BesediloUMAR"/>
        <w:rPr>
          <w:sz w:val="18"/>
          <w:szCs w:val="18"/>
        </w:rPr>
      </w:pPr>
    </w:p>
    <w:p w14:paraId="3E064CE1" w14:textId="77777777" w:rsidR="00D61A4F" w:rsidRPr="00D61A4F" w:rsidRDefault="00D61A4F" w:rsidP="00D61A4F">
      <w:pPr>
        <w:pStyle w:val="BesediloUMAR"/>
        <w:rPr>
          <w:sz w:val="18"/>
          <w:szCs w:val="18"/>
        </w:rPr>
      </w:pPr>
    </w:p>
    <w:p w14:paraId="4AD91DD5" w14:textId="77777777" w:rsidR="002853D3" w:rsidRDefault="002853D3" w:rsidP="00AE63FA">
      <w:pPr>
        <w:pStyle w:val="BesediloUMAR"/>
        <w:jc w:val="left"/>
        <w:rPr>
          <w:color w:val="000000" w:themeColor="text1"/>
          <w:sz w:val="18"/>
          <w:szCs w:val="18"/>
        </w:rPr>
      </w:pPr>
    </w:p>
    <w:p w14:paraId="5A674702" w14:textId="065A4CCC" w:rsidR="00F96240" w:rsidRPr="00AE63FA" w:rsidRDefault="00AE63FA" w:rsidP="00AE63FA">
      <w:pPr>
        <w:pStyle w:val="BesediloUMAR"/>
        <w:jc w:val="left"/>
        <w:rPr>
          <w:color w:val="000000" w:themeColor="text1"/>
          <w:sz w:val="18"/>
          <w:szCs w:val="18"/>
        </w:rPr>
      </w:pPr>
      <w:r w:rsidRPr="00AE63FA">
        <w:rPr>
          <w:color w:val="000000" w:themeColor="text1"/>
          <w:sz w:val="18"/>
          <w:szCs w:val="18"/>
        </w:rPr>
        <w:t>Kataložni zapis o publikaciji (CIP) pripravili v Narodni in univerzitetni knjižnici v Ljubljani</w:t>
      </w:r>
      <w:r w:rsidRPr="00AE63FA">
        <w:rPr>
          <w:color w:val="000000" w:themeColor="text1"/>
          <w:sz w:val="18"/>
          <w:szCs w:val="18"/>
        </w:rPr>
        <w:br/>
      </w:r>
      <w:hyperlink r:id="rId10" w:tgtFrame="_blank" w:history="1">
        <w:r w:rsidRPr="00AE63FA">
          <w:rPr>
            <w:rStyle w:val="Hiperpovezava"/>
            <w:color w:val="000000" w:themeColor="text1"/>
            <w:sz w:val="18"/>
            <w:szCs w:val="18"/>
            <w:u w:val="none"/>
          </w:rPr>
          <w:t>COBISS.SI</w:t>
        </w:r>
      </w:hyperlink>
      <w:r w:rsidRPr="00AE63FA">
        <w:rPr>
          <w:color w:val="000000" w:themeColor="text1"/>
          <w:sz w:val="18"/>
          <w:szCs w:val="18"/>
        </w:rPr>
        <w:t>-ID </w:t>
      </w:r>
      <w:hyperlink r:id="rId11" w:tgtFrame="_blank" w:history="1">
        <w:r w:rsidRPr="00AE63FA">
          <w:rPr>
            <w:rStyle w:val="Hiperpovezava"/>
            <w:color w:val="000000" w:themeColor="text1"/>
            <w:sz w:val="18"/>
            <w:szCs w:val="18"/>
            <w:u w:val="none"/>
          </w:rPr>
          <w:t>289913347</w:t>
        </w:r>
      </w:hyperlink>
      <w:r w:rsidRPr="00AE63FA">
        <w:rPr>
          <w:color w:val="000000" w:themeColor="text1"/>
          <w:sz w:val="18"/>
          <w:szCs w:val="18"/>
        </w:rPr>
        <w:br/>
        <w:t>ISBN 978-961-6839-76-1 (PDF)</w:t>
      </w:r>
    </w:p>
    <w:p w14:paraId="17EC43E2" w14:textId="77777777" w:rsidR="00F96240" w:rsidRDefault="00F96240" w:rsidP="00F96240">
      <w:pPr>
        <w:pStyle w:val="BesediloUMAR"/>
        <w:rPr>
          <w:sz w:val="18"/>
          <w:szCs w:val="24"/>
        </w:rPr>
      </w:pPr>
    </w:p>
    <w:p w14:paraId="65AEDDA6" w14:textId="4A735BC8" w:rsidR="002853D3" w:rsidRPr="002853D3" w:rsidRDefault="002853D3" w:rsidP="002853D3">
      <w:pPr>
        <w:pStyle w:val="BesediloUMAR"/>
        <w:jc w:val="left"/>
        <w:rPr>
          <w:sz w:val="18"/>
          <w:szCs w:val="24"/>
        </w:rPr>
      </w:pPr>
      <w:r>
        <w:rPr>
          <w:sz w:val="18"/>
          <w:szCs w:val="24"/>
        </w:rPr>
        <w:t xml:space="preserve">Spletna lokacija publikacije: </w:t>
      </w:r>
      <w:r>
        <w:rPr>
          <w:sz w:val="18"/>
          <w:szCs w:val="24"/>
        </w:rPr>
        <w:br/>
      </w:r>
      <w:hyperlink r:id="rId12" w:history="1">
        <w:r w:rsidRPr="002853D3">
          <w:rPr>
            <w:rStyle w:val="Hiperpovezava"/>
            <w:color w:val="auto"/>
            <w:sz w:val="18"/>
            <w:szCs w:val="24"/>
            <w:u w:val="none"/>
          </w:rPr>
          <w:t>https://www.umar.gov.si/publikacije/kratke-analize/publikacija/poslovanje-nastanitvenih-in-gostinskih-podjetij-do-leta-2025</w:t>
        </w:r>
      </w:hyperlink>
    </w:p>
    <w:p w14:paraId="5DFAF48D" w14:textId="77777777" w:rsidR="002853D3" w:rsidRDefault="002853D3" w:rsidP="002853D3">
      <w:pPr>
        <w:pStyle w:val="BesediloUMAR"/>
        <w:jc w:val="left"/>
        <w:rPr>
          <w:sz w:val="18"/>
          <w:szCs w:val="24"/>
        </w:rPr>
      </w:pPr>
    </w:p>
    <w:p w14:paraId="5DF4EE92" w14:textId="77777777" w:rsidR="00F96240" w:rsidRDefault="00F96240" w:rsidP="00F96240">
      <w:pPr>
        <w:pStyle w:val="BesediloUMAR"/>
        <w:rPr>
          <w:sz w:val="18"/>
          <w:szCs w:val="24"/>
        </w:rPr>
      </w:pPr>
      <w:r>
        <w:rPr>
          <w:sz w:val="18"/>
          <w:szCs w:val="24"/>
        </w:rPr>
        <w:t xml:space="preserve">Publikacija je brezplačna. </w:t>
      </w:r>
    </w:p>
    <w:p w14:paraId="18713D18" w14:textId="77777777" w:rsidR="00F96240" w:rsidRDefault="00F96240" w:rsidP="00F96240">
      <w:pPr>
        <w:pStyle w:val="BesediloUMAR"/>
        <w:rPr>
          <w:sz w:val="18"/>
          <w:szCs w:val="24"/>
        </w:rPr>
      </w:pPr>
    </w:p>
    <w:p w14:paraId="4B418454" w14:textId="5FBDF760" w:rsidR="00F96240" w:rsidRDefault="00F96240" w:rsidP="00F96240">
      <w:pPr>
        <w:pStyle w:val="BesediloUMAR"/>
        <w:rPr>
          <w:sz w:val="18"/>
          <w:szCs w:val="24"/>
        </w:rPr>
      </w:pPr>
      <w:r>
        <w:rPr>
          <w:sz w:val="18"/>
          <w:szCs w:val="24"/>
        </w:rPr>
        <w:t>©202</w:t>
      </w:r>
      <w:r w:rsidR="007B0988">
        <w:rPr>
          <w:sz w:val="18"/>
          <w:szCs w:val="24"/>
        </w:rPr>
        <w:t>6</w:t>
      </w:r>
      <w:r>
        <w:rPr>
          <w:sz w:val="18"/>
          <w:szCs w:val="24"/>
        </w:rPr>
        <w:t>, Urad RS za makroekonomske analize in razvoj</w:t>
      </w:r>
    </w:p>
    <w:p w14:paraId="2B7E76B7" w14:textId="77777777" w:rsidR="00F96240" w:rsidRDefault="00F96240" w:rsidP="00F96240">
      <w:pPr>
        <w:pStyle w:val="BesediloUMAR"/>
        <w:rPr>
          <w:sz w:val="18"/>
          <w:szCs w:val="24"/>
        </w:rPr>
      </w:pPr>
      <w:r>
        <w:rPr>
          <w:sz w:val="18"/>
          <w:szCs w:val="24"/>
        </w:rPr>
        <w:t xml:space="preserve">Razmnoževanje publikacije ali njenih delov ni dovoljeno. </w:t>
      </w:r>
    </w:p>
    <w:p w14:paraId="2D9D090C" w14:textId="77777777" w:rsidR="00F96240" w:rsidRDefault="00F96240" w:rsidP="00F96240">
      <w:pPr>
        <w:pStyle w:val="BesediloUMAR"/>
        <w:rPr>
          <w:sz w:val="18"/>
          <w:szCs w:val="24"/>
        </w:rPr>
      </w:pPr>
      <w:r>
        <w:rPr>
          <w:sz w:val="18"/>
          <w:szCs w:val="24"/>
        </w:rPr>
        <w:t>Objava besedila in podatkov v celoti ali deloma je dovoljena le z navedbo vira.</w:t>
      </w:r>
    </w:p>
    <w:bookmarkStart w:id="11" w:name="_Toc199841279" w:displacedByCustomXml="next"/>
    <w:bookmarkStart w:id="12" w:name="_Toc199841750" w:displacedByCustomXml="next"/>
    <w:bookmarkStart w:id="13" w:name="_Toc204693835" w:displacedByCustomXml="next"/>
    <w:sdt>
      <w:sdtPr>
        <w:rPr>
          <w:rFonts w:cstheme="minorBidi"/>
          <w:b w:val="0"/>
          <w:bCs w:val="0"/>
          <w:color w:val="auto"/>
          <w:kern w:val="0"/>
          <w:sz w:val="20"/>
        </w:rPr>
        <w:id w:val="-790444026"/>
        <w:docPartObj>
          <w:docPartGallery w:val="Table of Contents"/>
          <w:docPartUnique/>
        </w:docPartObj>
      </w:sdtPr>
      <w:sdtEndPr/>
      <w:sdtContent>
        <w:p w14:paraId="7B6ABE2D" w14:textId="77777777" w:rsidR="00457C21" w:rsidRPr="00457C21" w:rsidRDefault="00B4724E" w:rsidP="000450EC">
          <w:pPr>
            <w:pStyle w:val="Naslov1"/>
            <w:numPr>
              <w:ilvl w:val="0"/>
              <w:numId w:val="0"/>
            </w:numPr>
            <w:rPr>
              <w:rStyle w:val="BesediloUMARChar"/>
              <w:noProof/>
            </w:rPr>
          </w:pPr>
          <w:r w:rsidRPr="00457C21">
            <w:t>Vsebina</w:t>
          </w:r>
          <w:bookmarkEnd w:id="13"/>
          <w:bookmarkEnd w:id="12"/>
          <w:bookmarkEnd w:id="11"/>
          <w:r>
            <w:rPr>
              <w:b w:val="0"/>
              <w:bCs w:val="0"/>
              <w:noProof/>
              <w:szCs w:val="20"/>
            </w:rPr>
            <w:fldChar w:fldCharType="begin"/>
          </w:r>
          <w:r>
            <w:instrText xml:space="preserve"> TOC \o "1-3" \h \z \u </w:instrText>
          </w:r>
          <w:r>
            <w:rPr>
              <w:b w:val="0"/>
              <w:bCs w:val="0"/>
              <w:noProof/>
              <w:szCs w:val="20"/>
            </w:rPr>
            <w:fldChar w:fldCharType="separate"/>
          </w:r>
        </w:p>
        <w:p w14:paraId="537AEADE" w14:textId="70034125" w:rsidR="00457C21" w:rsidRDefault="00457C21">
          <w:pPr>
            <w:pStyle w:val="Kazalovsebine1"/>
            <w:rPr>
              <w:rFonts w:asciiTheme="minorHAnsi" w:eastAsiaTheme="minorEastAsia" w:hAnsiTheme="minorHAnsi" w:cstheme="minorBidi"/>
              <w:kern w:val="2"/>
              <w:sz w:val="24"/>
              <w:szCs w:val="24"/>
              <w:lang w:eastAsia="sl-SI"/>
              <w14:ligatures w14:val="standardContextual"/>
            </w:rPr>
          </w:pPr>
          <w:hyperlink w:anchor="_Toc204693836" w:history="1">
            <w:r w:rsidRPr="0037237F">
              <w:rPr>
                <w:rStyle w:val="Hiperpovezava"/>
              </w:rPr>
              <w:t>Povzetek</w:t>
            </w:r>
            <w:r>
              <w:rPr>
                <w:webHidden/>
              </w:rPr>
              <w:tab/>
            </w:r>
            <w:r>
              <w:rPr>
                <w:webHidden/>
              </w:rPr>
              <w:fldChar w:fldCharType="begin"/>
            </w:r>
            <w:r>
              <w:rPr>
                <w:webHidden/>
              </w:rPr>
              <w:instrText xml:space="preserve"> PAGEREF _Toc204693836 \h </w:instrText>
            </w:r>
            <w:r>
              <w:rPr>
                <w:webHidden/>
              </w:rPr>
            </w:r>
            <w:r>
              <w:rPr>
                <w:webHidden/>
              </w:rPr>
              <w:fldChar w:fldCharType="separate"/>
            </w:r>
            <w:r w:rsidR="00B8380D">
              <w:rPr>
                <w:webHidden/>
              </w:rPr>
              <w:t>1</w:t>
            </w:r>
            <w:r>
              <w:rPr>
                <w:webHidden/>
              </w:rPr>
              <w:fldChar w:fldCharType="end"/>
            </w:r>
          </w:hyperlink>
        </w:p>
        <w:p w14:paraId="2D91249C" w14:textId="7558FE23" w:rsidR="00457C21" w:rsidRDefault="00457C21">
          <w:pPr>
            <w:pStyle w:val="Kazalovsebine1"/>
            <w:rPr>
              <w:rFonts w:asciiTheme="minorHAnsi" w:eastAsiaTheme="minorEastAsia" w:hAnsiTheme="minorHAnsi" w:cstheme="minorBidi"/>
              <w:kern w:val="2"/>
              <w:sz w:val="24"/>
              <w:szCs w:val="24"/>
              <w:lang w:eastAsia="sl-SI"/>
              <w14:ligatures w14:val="standardContextual"/>
            </w:rPr>
          </w:pPr>
          <w:hyperlink w:anchor="_Toc204693837" w:history="1">
            <w:r w:rsidRPr="0037237F">
              <w:rPr>
                <w:rStyle w:val="Hiperpovezava"/>
              </w:rPr>
              <w:t>1</w:t>
            </w:r>
            <w:r>
              <w:rPr>
                <w:rFonts w:asciiTheme="minorHAnsi" w:eastAsiaTheme="minorEastAsia" w:hAnsiTheme="minorHAnsi" w:cstheme="minorBidi"/>
                <w:kern w:val="2"/>
                <w:sz w:val="24"/>
                <w:szCs w:val="24"/>
                <w:lang w:eastAsia="sl-SI"/>
                <w14:ligatures w14:val="standardContextual"/>
              </w:rPr>
              <w:tab/>
            </w:r>
            <w:r w:rsidRPr="0037237F">
              <w:rPr>
                <w:rStyle w:val="Hiperpovezava"/>
              </w:rPr>
              <w:t>Uvod</w:t>
            </w:r>
            <w:r>
              <w:rPr>
                <w:webHidden/>
              </w:rPr>
              <w:tab/>
            </w:r>
            <w:r>
              <w:rPr>
                <w:webHidden/>
              </w:rPr>
              <w:fldChar w:fldCharType="begin"/>
            </w:r>
            <w:r>
              <w:rPr>
                <w:webHidden/>
              </w:rPr>
              <w:instrText xml:space="preserve"> PAGEREF _Toc204693837 \h </w:instrText>
            </w:r>
            <w:r>
              <w:rPr>
                <w:webHidden/>
              </w:rPr>
            </w:r>
            <w:r>
              <w:rPr>
                <w:webHidden/>
              </w:rPr>
              <w:fldChar w:fldCharType="separate"/>
            </w:r>
            <w:r w:rsidR="00B8380D">
              <w:rPr>
                <w:webHidden/>
              </w:rPr>
              <w:t>2</w:t>
            </w:r>
            <w:r>
              <w:rPr>
                <w:webHidden/>
              </w:rPr>
              <w:fldChar w:fldCharType="end"/>
            </w:r>
          </w:hyperlink>
        </w:p>
        <w:p w14:paraId="343645F8" w14:textId="4C6BD36B" w:rsidR="00457C21" w:rsidRDefault="00457C21">
          <w:pPr>
            <w:pStyle w:val="Kazalovsebine1"/>
            <w:rPr>
              <w:rFonts w:asciiTheme="minorHAnsi" w:eastAsiaTheme="minorEastAsia" w:hAnsiTheme="minorHAnsi" w:cstheme="minorBidi"/>
              <w:kern w:val="2"/>
              <w:sz w:val="24"/>
              <w:szCs w:val="24"/>
              <w:lang w:eastAsia="sl-SI"/>
              <w14:ligatures w14:val="standardContextual"/>
            </w:rPr>
          </w:pPr>
          <w:hyperlink w:anchor="_Toc204693838" w:history="1">
            <w:r w:rsidRPr="0037237F">
              <w:rPr>
                <w:rStyle w:val="Hiperpovezava"/>
              </w:rPr>
              <w:t>2</w:t>
            </w:r>
            <w:r>
              <w:rPr>
                <w:rFonts w:asciiTheme="minorHAnsi" w:eastAsiaTheme="minorEastAsia" w:hAnsiTheme="minorHAnsi" w:cstheme="minorBidi"/>
                <w:kern w:val="2"/>
                <w:sz w:val="24"/>
                <w:szCs w:val="24"/>
                <w:lang w:eastAsia="sl-SI"/>
                <w14:ligatures w14:val="standardContextual"/>
              </w:rPr>
              <w:tab/>
            </w:r>
            <w:r w:rsidRPr="0037237F">
              <w:rPr>
                <w:rStyle w:val="Hiperpovezava"/>
              </w:rPr>
              <w:t xml:space="preserve">Poslovanje </w:t>
            </w:r>
            <w:r w:rsidR="00462496">
              <w:rPr>
                <w:rStyle w:val="Hiperpovezava"/>
              </w:rPr>
              <w:t>nastanitvenih in gostinskih</w:t>
            </w:r>
            <w:r w:rsidRPr="0037237F">
              <w:rPr>
                <w:rStyle w:val="Hiperpovezava"/>
              </w:rPr>
              <w:t xml:space="preserve"> gospodarskih družb</w:t>
            </w:r>
            <w:r>
              <w:rPr>
                <w:webHidden/>
              </w:rPr>
              <w:tab/>
            </w:r>
            <w:r>
              <w:rPr>
                <w:webHidden/>
              </w:rPr>
              <w:fldChar w:fldCharType="begin"/>
            </w:r>
            <w:r>
              <w:rPr>
                <w:webHidden/>
              </w:rPr>
              <w:instrText xml:space="preserve"> PAGEREF _Toc204693838 \h </w:instrText>
            </w:r>
            <w:r>
              <w:rPr>
                <w:webHidden/>
              </w:rPr>
            </w:r>
            <w:r>
              <w:rPr>
                <w:webHidden/>
              </w:rPr>
              <w:fldChar w:fldCharType="separate"/>
            </w:r>
            <w:r w:rsidR="00B8380D">
              <w:rPr>
                <w:webHidden/>
              </w:rPr>
              <w:t>3</w:t>
            </w:r>
            <w:r>
              <w:rPr>
                <w:webHidden/>
              </w:rPr>
              <w:fldChar w:fldCharType="end"/>
            </w:r>
          </w:hyperlink>
        </w:p>
        <w:p w14:paraId="21271802" w14:textId="3106A844" w:rsidR="00457C21" w:rsidRDefault="00457C21">
          <w:pPr>
            <w:pStyle w:val="Kazalovsebine1"/>
            <w:rPr>
              <w:rFonts w:asciiTheme="minorHAnsi" w:eastAsiaTheme="minorEastAsia" w:hAnsiTheme="minorHAnsi" w:cstheme="minorBidi"/>
              <w:kern w:val="2"/>
              <w:sz w:val="24"/>
              <w:szCs w:val="24"/>
              <w:lang w:eastAsia="sl-SI"/>
              <w14:ligatures w14:val="standardContextual"/>
            </w:rPr>
          </w:pPr>
          <w:hyperlink w:anchor="_Toc204693839" w:history="1">
            <w:r w:rsidRPr="0037237F">
              <w:rPr>
                <w:rStyle w:val="Hiperpovezava"/>
              </w:rPr>
              <w:t>3</w:t>
            </w:r>
            <w:r>
              <w:rPr>
                <w:rFonts w:asciiTheme="minorHAnsi" w:eastAsiaTheme="minorEastAsia" w:hAnsiTheme="minorHAnsi" w:cstheme="minorBidi"/>
                <w:kern w:val="2"/>
                <w:sz w:val="24"/>
                <w:szCs w:val="24"/>
                <w:lang w:eastAsia="sl-SI"/>
                <w14:ligatures w14:val="standardContextual"/>
              </w:rPr>
              <w:tab/>
            </w:r>
            <w:r w:rsidRPr="0037237F">
              <w:rPr>
                <w:rStyle w:val="Hiperpovezava"/>
              </w:rPr>
              <w:t xml:space="preserve">Poslovanje </w:t>
            </w:r>
            <w:r w:rsidR="00462496">
              <w:rPr>
                <w:rStyle w:val="Hiperpovezava"/>
              </w:rPr>
              <w:t>nastanitvenih in gostinskih</w:t>
            </w:r>
            <w:r w:rsidRPr="0037237F">
              <w:rPr>
                <w:rStyle w:val="Hiperpovezava"/>
              </w:rPr>
              <w:t xml:space="preserve"> samostojnih podjetnikov</w:t>
            </w:r>
            <w:r>
              <w:rPr>
                <w:webHidden/>
              </w:rPr>
              <w:tab/>
            </w:r>
            <w:r>
              <w:rPr>
                <w:webHidden/>
              </w:rPr>
              <w:fldChar w:fldCharType="begin"/>
            </w:r>
            <w:r>
              <w:rPr>
                <w:webHidden/>
              </w:rPr>
              <w:instrText xml:space="preserve"> PAGEREF _Toc204693839 \h </w:instrText>
            </w:r>
            <w:r>
              <w:rPr>
                <w:webHidden/>
              </w:rPr>
            </w:r>
            <w:r>
              <w:rPr>
                <w:webHidden/>
              </w:rPr>
              <w:fldChar w:fldCharType="separate"/>
            </w:r>
            <w:r w:rsidR="00B8380D">
              <w:rPr>
                <w:webHidden/>
              </w:rPr>
              <w:t>14</w:t>
            </w:r>
            <w:r>
              <w:rPr>
                <w:webHidden/>
              </w:rPr>
              <w:fldChar w:fldCharType="end"/>
            </w:r>
          </w:hyperlink>
        </w:p>
        <w:p w14:paraId="73D0C131" w14:textId="7D4613F1" w:rsidR="00457C21" w:rsidRDefault="00457C21">
          <w:pPr>
            <w:pStyle w:val="Kazalovsebine1"/>
            <w:rPr>
              <w:rFonts w:asciiTheme="minorHAnsi" w:eastAsiaTheme="minorEastAsia" w:hAnsiTheme="minorHAnsi" w:cstheme="minorBidi"/>
              <w:kern w:val="2"/>
              <w:sz w:val="24"/>
              <w:szCs w:val="24"/>
              <w:lang w:eastAsia="sl-SI"/>
              <w14:ligatures w14:val="standardContextual"/>
            </w:rPr>
          </w:pPr>
          <w:hyperlink w:anchor="_Toc204693840" w:history="1">
            <w:r w:rsidRPr="0037237F">
              <w:rPr>
                <w:rStyle w:val="Hiperpovezava"/>
              </w:rPr>
              <w:t>4</w:t>
            </w:r>
            <w:r>
              <w:rPr>
                <w:rFonts w:asciiTheme="minorHAnsi" w:eastAsiaTheme="minorEastAsia" w:hAnsiTheme="minorHAnsi" w:cstheme="minorBidi"/>
                <w:kern w:val="2"/>
                <w:sz w:val="24"/>
                <w:szCs w:val="24"/>
                <w:lang w:eastAsia="sl-SI"/>
                <w14:ligatures w14:val="standardContextual"/>
              </w:rPr>
              <w:tab/>
            </w:r>
            <w:r w:rsidRPr="0037237F">
              <w:rPr>
                <w:rStyle w:val="Hiperpovezava"/>
              </w:rPr>
              <w:t>Zaključek</w:t>
            </w:r>
            <w:r>
              <w:rPr>
                <w:webHidden/>
              </w:rPr>
              <w:tab/>
            </w:r>
            <w:r>
              <w:rPr>
                <w:webHidden/>
              </w:rPr>
              <w:fldChar w:fldCharType="begin"/>
            </w:r>
            <w:r>
              <w:rPr>
                <w:webHidden/>
              </w:rPr>
              <w:instrText xml:space="preserve"> PAGEREF _Toc204693840 \h </w:instrText>
            </w:r>
            <w:r>
              <w:rPr>
                <w:webHidden/>
              </w:rPr>
            </w:r>
            <w:r>
              <w:rPr>
                <w:webHidden/>
              </w:rPr>
              <w:fldChar w:fldCharType="separate"/>
            </w:r>
            <w:r w:rsidR="00B8380D">
              <w:rPr>
                <w:webHidden/>
              </w:rPr>
              <w:t>16</w:t>
            </w:r>
            <w:r>
              <w:rPr>
                <w:webHidden/>
              </w:rPr>
              <w:fldChar w:fldCharType="end"/>
            </w:r>
          </w:hyperlink>
        </w:p>
        <w:p w14:paraId="2A90650C" w14:textId="0C553749" w:rsidR="00457C21" w:rsidRDefault="00457C21" w:rsidP="00457C21">
          <w:pPr>
            <w:pStyle w:val="Kazalovsebine3"/>
            <w:ind w:left="0"/>
            <w:rPr>
              <w:rFonts w:asciiTheme="minorHAnsi" w:eastAsiaTheme="minorEastAsia" w:hAnsiTheme="minorHAnsi"/>
              <w:noProof/>
              <w:kern w:val="2"/>
              <w:sz w:val="24"/>
              <w:szCs w:val="24"/>
              <w:lang w:eastAsia="sl-SI"/>
              <w14:ligatures w14:val="standardContextual"/>
            </w:rPr>
          </w:pPr>
          <w:hyperlink w:anchor="_Toc204693841" w:history="1">
            <w:r w:rsidRPr="0037237F">
              <w:rPr>
                <w:rStyle w:val="Hiperpovezava"/>
                <w:noProof/>
              </w:rPr>
              <w:t>Literatura in viri</w:t>
            </w:r>
            <w:r>
              <w:rPr>
                <w:noProof/>
                <w:webHidden/>
              </w:rPr>
              <w:tab/>
            </w:r>
            <w:r>
              <w:rPr>
                <w:noProof/>
                <w:webHidden/>
              </w:rPr>
              <w:fldChar w:fldCharType="begin"/>
            </w:r>
            <w:r>
              <w:rPr>
                <w:noProof/>
                <w:webHidden/>
              </w:rPr>
              <w:instrText xml:space="preserve"> PAGEREF _Toc204693841 \h </w:instrText>
            </w:r>
            <w:r>
              <w:rPr>
                <w:noProof/>
                <w:webHidden/>
              </w:rPr>
            </w:r>
            <w:r>
              <w:rPr>
                <w:noProof/>
                <w:webHidden/>
              </w:rPr>
              <w:fldChar w:fldCharType="separate"/>
            </w:r>
            <w:r w:rsidR="00B8380D">
              <w:rPr>
                <w:noProof/>
                <w:webHidden/>
              </w:rPr>
              <w:t>17</w:t>
            </w:r>
            <w:r>
              <w:rPr>
                <w:noProof/>
                <w:webHidden/>
              </w:rPr>
              <w:fldChar w:fldCharType="end"/>
            </w:r>
          </w:hyperlink>
        </w:p>
        <w:p w14:paraId="2D606DA5" w14:textId="43EB16B1" w:rsidR="00B4724E" w:rsidRPr="00B4724E" w:rsidRDefault="00B4724E" w:rsidP="00B4724E">
          <w:pPr>
            <w:pStyle w:val="Kazalovsebine3"/>
            <w:rPr>
              <w:b/>
              <w:bCs/>
            </w:rPr>
          </w:pPr>
          <w:r>
            <w:rPr>
              <w:b/>
              <w:bCs/>
            </w:rPr>
            <w:fldChar w:fldCharType="end"/>
          </w:r>
        </w:p>
      </w:sdtContent>
    </w:sdt>
    <w:p w14:paraId="675B103B" w14:textId="77777777" w:rsidR="00B4724E" w:rsidRDefault="00B4724E" w:rsidP="00D61A4F">
      <w:pPr>
        <w:pStyle w:val="BesediloUMAR"/>
        <w:rPr>
          <w:sz w:val="18"/>
          <w:szCs w:val="24"/>
        </w:rPr>
      </w:pPr>
    </w:p>
    <w:p w14:paraId="2B8A979A" w14:textId="77777777" w:rsidR="00B4724E" w:rsidRPr="00D61A4F" w:rsidRDefault="00B4724E" w:rsidP="00B4724E">
      <w:pPr>
        <w:pStyle w:val="BesediloUMAR"/>
        <w:sectPr w:rsidR="00B4724E" w:rsidRPr="00D61A4F" w:rsidSect="009D2ECE">
          <w:headerReference w:type="default" r:id="rId13"/>
          <w:pgSz w:w="11906" w:h="16838"/>
          <w:pgMar w:top="1701" w:right="1418" w:bottom="1418" w:left="1418" w:header="567" w:footer="567" w:gutter="0"/>
          <w:pgNumType w:start="1"/>
          <w:cols w:space="708"/>
          <w:docGrid w:linePitch="360"/>
        </w:sectPr>
      </w:pPr>
    </w:p>
    <w:p w14:paraId="7EE6C58F" w14:textId="77777777" w:rsidR="00471713" w:rsidRPr="0086489D" w:rsidRDefault="00471713" w:rsidP="00D6138D">
      <w:pPr>
        <w:pStyle w:val="Naslov1"/>
        <w:numPr>
          <w:ilvl w:val="0"/>
          <w:numId w:val="0"/>
        </w:numPr>
        <w:rPr>
          <w:rStyle w:val="VodilnistavekUMAR"/>
          <w:b/>
        </w:rPr>
      </w:pPr>
      <w:bookmarkStart w:id="14" w:name="_Toc204693836"/>
      <w:r w:rsidRPr="00471713">
        <w:lastRenderedPageBreak/>
        <w:t>Povzetek</w:t>
      </w:r>
      <w:bookmarkEnd w:id="4"/>
      <w:bookmarkEnd w:id="5"/>
      <w:bookmarkEnd w:id="6"/>
      <w:bookmarkEnd w:id="7"/>
      <w:bookmarkEnd w:id="14"/>
    </w:p>
    <w:p w14:paraId="1DA3596D" w14:textId="544EFE15" w:rsidR="00886E39" w:rsidRPr="00FE545D" w:rsidRDefault="00886E39" w:rsidP="00886E39">
      <w:pPr>
        <w:pStyle w:val="BesediloUMAR"/>
        <w:rPr>
          <w:rStyle w:val="VodilnistavekUMAR"/>
        </w:rPr>
      </w:pPr>
      <w:r w:rsidRPr="00FE545D">
        <w:rPr>
          <w:rStyle w:val="VodilnistavekUMAR"/>
        </w:rPr>
        <w:t xml:space="preserve">V kratki analizi proučimo poslovanje gospodarskih družb in samostojnih podjetnikov v </w:t>
      </w:r>
      <w:r w:rsidR="00036030">
        <w:rPr>
          <w:rStyle w:val="VodilnistavekUMAR"/>
        </w:rPr>
        <w:t xml:space="preserve">nastanitvenih in </w:t>
      </w:r>
      <w:r w:rsidRPr="00FE545D">
        <w:rPr>
          <w:rStyle w:val="VodilnistavekUMAR"/>
        </w:rPr>
        <w:t>gostins</w:t>
      </w:r>
      <w:r w:rsidR="00036030">
        <w:rPr>
          <w:rStyle w:val="VodilnistavekUMAR"/>
        </w:rPr>
        <w:t>kih dejavnostih</w:t>
      </w:r>
      <w:r w:rsidRPr="00FE545D">
        <w:rPr>
          <w:rStyle w:val="VodilnistavekUMAR"/>
        </w:rPr>
        <w:t xml:space="preserve"> v obdobju 2008–202</w:t>
      </w:r>
      <w:r w:rsidR="00036030">
        <w:rPr>
          <w:rStyle w:val="VodilnistavekUMAR"/>
        </w:rPr>
        <w:t>5</w:t>
      </w:r>
      <w:r w:rsidR="00035A4F">
        <w:rPr>
          <w:rStyle w:val="VodilnistavekUMAR"/>
        </w:rPr>
        <w:t>, pri čemer je</w:t>
      </w:r>
      <w:r w:rsidRPr="00FE545D">
        <w:rPr>
          <w:rStyle w:val="VodilnistavekUMAR"/>
        </w:rPr>
        <w:t xml:space="preserve"> </w:t>
      </w:r>
      <w:r w:rsidR="00950103" w:rsidRPr="00FE545D">
        <w:rPr>
          <w:rStyle w:val="VodilnistavekUMAR"/>
        </w:rPr>
        <w:t>največji poudar</w:t>
      </w:r>
      <w:r w:rsidR="00035A4F">
        <w:rPr>
          <w:rStyle w:val="VodilnistavekUMAR"/>
        </w:rPr>
        <w:t>e</w:t>
      </w:r>
      <w:r w:rsidR="00950103" w:rsidRPr="00FE545D">
        <w:rPr>
          <w:rStyle w:val="VodilnistavekUMAR"/>
        </w:rPr>
        <w:t xml:space="preserve">k </w:t>
      </w:r>
      <w:r w:rsidRPr="00FE545D">
        <w:rPr>
          <w:rStyle w:val="VodilnistavekUMAR"/>
        </w:rPr>
        <w:t xml:space="preserve">na analizi poslovanja </w:t>
      </w:r>
      <w:r w:rsidR="004C560B">
        <w:rPr>
          <w:rStyle w:val="VodilnistavekUMAR"/>
        </w:rPr>
        <w:t xml:space="preserve">v letu 2025 </w:t>
      </w:r>
      <w:r w:rsidR="00035A4F">
        <w:rPr>
          <w:rStyle w:val="VodilnistavekUMAR"/>
        </w:rPr>
        <w:t xml:space="preserve">ter v obdobju </w:t>
      </w:r>
      <w:r w:rsidRPr="00FE545D">
        <w:rPr>
          <w:rStyle w:val="VodilnistavekUMAR"/>
        </w:rPr>
        <w:t>med</w:t>
      </w:r>
      <w:r w:rsidR="00035A4F">
        <w:rPr>
          <w:rStyle w:val="VodilnistavekUMAR"/>
        </w:rPr>
        <w:t xml:space="preserve"> epidemijo in</w:t>
      </w:r>
      <w:r w:rsidRPr="00FE545D">
        <w:rPr>
          <w:rStyle w:val="VodilnistavekUMAR"/>
        </w:rPr>
        <w:t xml:space="preserve"> po </w:t>
      </w:r>
      <w:r w:rsidR="00035A4F">
        <w:rPr>
          <w:rStyle w:val="VodilnistavekUMAR"/>
        </w:rPr>
        <w:t>njej</w:t>
      </w:r>
      <w:r w:rsidRPr="00FE545D">
        <w:rPr>
          <w:rStyle w:val="VodilnistavekUMAR"/>
        </w:rPr>
        <w:t>. Analiziramo statistične podatke iz bilanc stanja in izkaza poslovnega izida gospodarskih družb, ki ustvarijo od 80</w:t>
      </w:r>
      <w:r w:rsidR="00ED2007">
        <w:rPr>
          <w:rStyle w:val="VodilnistavekUMAR"/>
        </w:rPr>
        <w:t> %</w:t>
      </w:r>
      <w:r w:rsidRPr="00FE545D">
        <w:rPr>
          <w:rStyle w:val="VodilnistavekUMAR"/>
        </w:rPr>
        <w:t xml:space="preserve"> do 85</w:t>
      </w:r>
      <w:r w:rsidR="00ED2007">
        <w:rPr>
          <w:rStyle w:val="VodilnistavekUMAR"/>
        </w:rPr>
        <w:t> %</w:t>
      </w:r>
      <w:r w:rsidRPr="00FE545D">
        <w:rPr>
          <w:rStyle w:val="VodilnistavekUMAR"/>
        </w:rPr>
        <w:t xml:space="preserve"> dodane vrednosti </w:t>
      </w:r>
      <w:r w:rsidR="00035A4F">
        <w:rPr>
          <w:rStyle w:val="VodilnistavekUMAR"/>
        </w:rPr>
        <w:t xml:space="preserve">v </w:t>
      </w:r>
      <w:r w:rsidR="00CF2D6C" w:rsidRPr="00FE545D">
        <w:rPr>
          <w:rStyle w:val="VodilnistavekUMAR"/>
        </w:rPr>
        <w:t>nastanitven</w:t>
      </w:r>
      <w:r w:rsidR="00035A4F">
        <w:rPr>
          <w:rStyle w:val="VodilnistavekUMAR"/>
        </w:rPr>
        <w:t>ih</w:t>
      </w:r>
      <w:r w:rsidR="00CF2D6C" w:rsidRPr="00FE545D">
        <w:rPr>
          <w:rStyle w:val="VodilnistavekUMAR"/>
        </w:rPr>
        <w:t xml:space="preserve"> in gostinsk</w:t>
      </w:r>
      <w:r w:rsidR="00035A4F">
        <w:rPr>
          <w:rStyle w:val="VodilnistavekUMAR"/>
        </w:rPr>
        <w:t>ih</w:t>
      </w:r>
      <w:r w:rsidRPr="00FE545D">
        <w:rPr>
          <w:rStyle w:val="VodilnistavekUMAR"/>
        </w:rPr>
        <w:t xml:space="preserve"> dejavnosti</w:t>
      </w:r>
      <w:r w:rsidR="00035A4F">
        <w:rPr>
          <w:rStyle w:val="VodilnistavekUMAR"/>
        </w:rPr>
        <w:t>h</w:t>
      </w:r>
      <w:r w:rsidRPr="00FE545D">
        <w:rPr>
          <w:rStyle w:val="VodilnistavekUMAR"/>
        </w:rPr>
        <w:t xml:space="preserve">, </w:t>
      </w:r>
      <w:r w:rsidR="00FA2B63" w:rsidRPr="00FE545D">
        <w:rPr>
          <w:rStyle w:val="VodilnistavekUMAR"/>
        </w:rPr>
        <w:t>ter</w:t>
      </w:r>
      <w:r w:rsidRPr="00FE545D">
        <w:rPr>
          <w:rStyle w:val="VodilnistavekUMAR"/>
        </w:rPr>
        <w:t xml:space="preserve"> samostojnih podjetnikov, ki ustvarijo od 15</w:t>
      </w:r>
      <w:r w:rsidR="00ED2007">
        <w:rPr>
          <w:rStyle w:val="VodilnistavekUMAR"/>
        </w:rPr>
        <w:t> %</w:t>
      </w:r>
      <w:r w:rsidRPr="00FE545D">
        <w:rPr>
          <w:rStyle w:val="VodilnistavekUMAR"/>
        </w:rPr>
        <w:t xml:space="preserve"> do 20</w:t>
      </w:r>
      <w:r w:rsidR="00ED2007">
        <w:rPr>
          <w:rStyle w:val="VodilnistavekUMAR"/>
        </w:rPr>
        <w:t> %</w:t>
      </w:r>
      <w:r w:rsidRPr="00FE545D">
        <w:rPr>
          <w:rStyle w:val="VodilnistavekUMAR"/>
        </w:rPr>
        <w:t xml:space="preserve"> dodane vrednosti </w:t>
      </w:r>
      <w:r w:rsidR="00265DBF" w:rsidRPr="00FE545D">
        <w:rPr>
          <w:rStyle w:val="VodilnistavekUMAR"/>
        </w:rPr>
        <w:t xml:space="preserve">v </w:t>
      </w:r>
      <w:r w:rsidR="00035A4F">
        <w:rPr>
          <w:rStyle w:val="VodilnistavekUMAR"/>
        </w:rPr>
        <w:t xml:space="preserve">teh </w:t>
      </w:r>
      <w:r w:rsidR="004C560B">
        <w:rPr>
          <w:rStyle w:val="VodilnistavekUMAR"/>
        </w:rPr>
        <w:t>dejavnosti</w:t>
      </w:r>
      <w:r w:rsidR="007B0988">
        <w:rPr>
          <w:rStyle w:val="VodilnistavekUMAR"/>
        </w:rPr>
        <w:t>h</w:t>
      </w:r>
      <w:r w:rsidR="00265DBF" w:rsidRPr="00FE545D">
        <w:rPr>
          <w:rStyle w:val="VodilnistavekUMAR"/>
        </w:rPr>
        <w:t xml:space="preserve">. </w:t>
      </w:r>
      <w:r w:rsidRPr="00FE545D">
        <w:rPr>
          <w:rStyle w:val="VodilnistavekUMAR"/>
        </w:rPr>
        <w:t xml:space="preserve">Podatki za vsako od analiziranih let vključujejo poslovne subjekte, ki so v tistem letu dejansko poslovali. Vse kategorije primerjamo v tekočih cenah, veliko primerjav predstavimo tudi grafično. </w:t>
      </w:r>
    </w:p>
    <w:p w14:paraId="1EAA7F58" w14:textId="77777777" w:rsidR="00886E39" w:rsidRPr="00FE545D" w:rsidRDefault="00886E39" w:rsidP="00886E39">
      <w:pPr>
        <w:pStyle w:val="BesediloUMAR"/>
        <w:rPr>
          <w:rStyle w:val="VodilnistavekUMAR"/>
        </w:rPr>
      </w:pPr>
    </w:p>
    <w:p w14:paraId="39CEE3C3" w14:textId="1F6145E6" w:rsidR="00036030" w:rsidRPr="00AB2179" w:rsidRDefault="00036030" w:rsidP="00AB2179">
      <w:pPr>
        <w:pStyle w:val="BesediloUMAR"/>
        <w:rPr>
          <w:b/>
          <w:bCs/>
        </w:rPr>
      </w:pPr>
      <w:r w:rsidRPr="00036030">
        <w:rPr>
          <w:b/>
          <w:bCs/>
        </w:rPr>
        <w:t xml:space="preserve">Poslovanje nastanitvenih in gostinskih podjetij je bilo v letih 2020–2022 močno zaznamovano z epidemijo covida-19 in z njo povezanimi omejitvami poslovanja ter hkrati z obsežnimi ukrepi države za blažitev posledic epidemije. Po izrazitem poslabšanju leta 2020 se je poslovanje že leta 2021 začelo izboljševati, po odpravi še zadnjih omejitev februarja 2022 pa se je okrevanje nadaljevalo tudi v naslednjih letih. Do leta 2025 je število prenočitev tujih turistov občutno preseglo raven izpred epidemije, medtem ko se je število prenočitev domačih turistov po začasnem povečanju med epidemijo ustalilo nekoliko nad ravnjo iz leta 2019. Neto čisti dobiček nastanitvenih in gostinskih družb se je do leta 2025 povečal na 124 mio evrov in bil </w:t>
      </w:r>
      <w:r w:rsidR="004F27E4">
        <w:rPr>
          <w:b/>
          <w:bCs/>
        </w:rPr>
        <w:t xml:space="preserve">(nominalno) </w:t>
      </w:r>
      <w:r w:rsidRPr="00036030">
        <w:rPr>
          <w:b/>
          <w:bCs/>
        </w:rPr>
        <w:t>za 115</w:t>
      </w:r>
      <w:r w:rsidR="00ED2007">
        <w:rPr>
          <w:b/>
          <w:bCs/>
        </w:rPr>
        <w:t> %</w:t>
      </w:r>
      <w:r w:rsidRPr="00036030">
        <w:rPr>
          <w:b/>
          <w:bCs/>
        </w:rPr>
        <w:t xml:space="preserve"> višji kot pred epidemijo, kar pomeni precej hitrejšo rast kot v povprečju vseh gospodarskih družb. Izboljšalo se je poslovanje družb obeh oddelkov dejavnosti, povečal</w:t>
      </w:r>
      <w:r w:rsidR="001D3808">
        <w:rPr>
          <w:b/>
          <w:bCs/>
        </w:rPr>
        <w:t>e</w:t>
      </w:r>
      <w:r w:rsidR="009D64A6">
        <w:rPr>
          <w:b/>
          <w:bCs/>
        </w:rPr>
        <w:t xml:space="preserve"> pa</w:t>
      </w:r>
      <w:r w:rsidRPr="00036030">
        <w:rPr>
          <w:b/>
          <w:bCs/>
        </w:rPr>
        <w:t xml:space="preserve"> </w:t>
      </w:r>
      <w:r w:rsidR="001D3808">
        <w:rPr>
          <w:b/>
          <w:bCs/>
        </w:rPr>
        <w:t>so</w:t>
      </w:r>
      <w:r w:rsidR="001D3808" w:rsidRPr="00036030">
        <w:rPr>
          <w:b/>
          <w:bCs/>
        </w:rPr>
        <w:t xml:space="preserve"> </w:t>
      </w:r>
      <w:r w:rsidRPr="00036030">
        <w:rPr>
          <w:b/>
          <w:bCs/>
        </w:rPr>
        <w:t>se tudi gospodarnost poslovanja</w:t>
      </w:r>
      <w:r w:rsidR="001D3808">
        <w:rPr>
          <w:b/>
          <w:bCs/>
        </w:rPr>
        <w:t>,</w:t>
      </w:r>
      <w:r w:rsidRPr="00036030">
        <w:rPr>
          <w:b/>
          <w:bCs/>
        </w:rPr>
        <w:t xml:space="preserve"> donosnost sredstev in </w:t>
      </w:r>
      <w:r w:rsidR="001D3808">
        <w:rPr>
          <w:b/>
          <w:bCs/>
        </w:rPr>
        <w:t xml:space="preserve">donosnost </w:t>
      </w:r>
      <w:r w:rsidRPr="00036030">
        <w:rPr>
          <w:b/>
          <w:bCs/>
        </w:rPr>
        <w:t>prihodkov, ki so let</w:t>
      </w:r>
      <w:r w:rsidR="001D3808">
        <w:rPr>
          <w:b/>
          <w:bCs/>
        </w:rPr>
        <w:t>a</w:t>
      </w:r>
      <w:r w:rsidRPr="00036030">
        <w:rPr>
          <w:b/>
          <w:bCs/>
        </w:rPr>
        <w:t xml:space="preserve"> 2025 dosegle najvišje vrednosti po letu 2008. Nadaljevalo se je tudi izboljševanje poslovanja samostojnih podjetnikov, </w:t>
      </w:r>
      <w:r w:rsidR="004F27E4">
        <w:rPr>
          <w:b/>
          <w:bCs/>
        </w:rPr>
        <w:t>njihov</w:t>
      </w:r>
      <w:r w:rsidR="004F27E4" w:rsidRPr="00036030">
        <w:rPr>
          <w:b/>
          <w:bCs/>
        </w:rPr>
        <w:t xml:space="preserve"> </w:t>
      </w:r>
      <w:r w:rsidRPr="00036030">
        <w:rPr>
          <w:b/>
          <w:bCs/>
        </w:rPr>
        <w:t>delež v skupni dodani vrednosti vseh samostojnih podjetnikov</w:t>
      </w:r>
      <w:r w:rsidR="004F27E4">
        <w:rPr>
          <w:b/>
          <w:bCs/>
        </w:rPr>
        <w:t xml:space="preserve"> pa</w:t>
      </w:r>
      <w:r w:rsidRPr="00036030">
        <w:rPr>
          <w:b/>
          <w:bCs/>
        </w:rPr>
        <w:t xml:space="preserve"> je bil v letu 2025 najvišji v celotnem opazovanem obdobju</w:t>
      </w:r>
      <w:r w:rsidR="00B208A5">
        <w:rPr>
          <w:b/>
          <w:bCs/>
        </w:rPr>
        <w:t xml:space="preserve"> (</w:t>
      </w:r>
      <w:r w:rsidR="00AC3A96">
        <w:rPr>
          <w:b/>
          <w:bCs/>
        </w:rPr>
        <w:t>11,6 </w:t>
      </w:r>
      <w:r w:rsidR="00B208A5">
        <w:rPr>
          <w:b/>
          <w:bCs/>
        </w:rPr>
        <w:t>%)</w:t>
      </w:r>
      <w:r w:rsidRPr="00036030">
        <w:rPr>
          <w:b/>
          <w:bCs/>
        </w:rPr>
        <w:t>.</w:t>
      </w:r>
    </w:p>
    <w:p w14:paraId="3C6C36B1" w14:textId="77777777" w:rsidR="004976E4" w:rsidRPr="003F33CD" w:rsidRDefault="004976E4" w:rsidP="00673EDA">
      <w:pPr>
        <w:pStyle w:val="BesediloUMAR"/>
      </w:pPr>
    </w:p>
    <w:p w14:paraId="1E7AF05B" w14:textId="77777777" w:rsidR="00B40616" w:rsidRDefault="007B667D" w:rsidP="00580422">
      <w:pPr>
        <w:pStyle w:val="BesediloUMAR"/>
      </w:pPr>
      <w:r>
        <w:br w:type="page"/>
      </w:r>
    </w:p>
    <w:p w14:paraId="6D63948B" w14:textId="447B4886" w:rsidR="00226F59" w:rsidRPr="009256DC" w:rsidRDefault="008479CF" w:rsidP="009256DC">
      <w:pPr>
        <w:pStyle w:val="Naslov1"/>
        <w:rPr>
          <w:rStyle w:val="VodilnistavekUMAR"/>
          <w:b/>
        </w:rPr>
      </w:pPr>
      <w:bookmarkStart w:id="15" w:name="_Toc204693837"/>
      <w:bookmarkEnd w:id="8"/>
      <w:bookmarkEnd w:id="9"/>
      <w:bookmarkEnd w:id="10"/>
      <w:r>
        <w:lastRenderedPageBreak/>
        <w:t>Uvod</w:t>
      </w:r>
      <w:bookmarkEnd w:id="15"/>
    </w:p>
    <w:p w14:paraId="76E07928" w14:textId="2BFE2A57" w:rsidR="00886E39" w:rsidRPr="005C477F" w:rsidRDefault="00886E39" w:rsidP="00BF2147">
      <w:pPr>
        <w:pStyle w:val="BesediloUMAR"/>
      </w:pPr>
      <w:r w:rsidRPr="005C477F">
        <w:t>V kratki analizi prou</w:t>
      </w:r>
      <w:r w:rsidR="00457BE6" w:rsidRPr="005C477F">
        <w:t>čimo</w:t>
      </w:r>
      <w:r w:rsidRPr="005C477F">
        <w:t xml:space="preserve"> statistične podatke iz bilanc stanja in izkaza poslovnega izida</w:t>
      </w:r>
      <w:r w:rsidR="002F1BBF" w:rsidRPr="005C477F">
        <w:rPr>
          <w:rStyle w:val="Sprotnaopomba-sklic"/>
          <w:sz w:val="20"/>
        </w:rPr>
        <w:footnoteReference w:id="2"/>
      </w:r>
      <w:r w:rsidR="00F36279" w:rsidRPr="005C477F">
        <w:t xml:space="preserve"> </w:t>
      </w:r>
      <w:r w:rsidRPr="005C477F">
        <w:t>gospodarskih družb, ki ustvarijo od 80</w:t>
      </w:r>
      <w:r w:rsidR="00ED2007">
        <w:t> %</w:t>
      </w:r>
      <w:r w:rsidRPr="005C477F">
        <w:t xml:space="preserve"> do 85</w:t>
      </w:r>
      <w:r w:rsidR="00ED2007">
        <w:t> %</w:t>
      </w:r>
      <w:r w:rsidRPr="005C477F">
        <w:t xml:space="preserve"> dodane vrednosti </w:t>
      </w:r>
      <w:r w:rsidR="003B0FE6">
        <w:t>v</w:t>
      </w:r>
      <w:r w:rsidR="003B0FE6" w:rsidRPr="005C477F">
        <w:t xml:space="preserve"> </w:t>
      </w:r>
      <w:r w:rsidR="00CF2D6C" w:rsidRPr="005C477F">
        <w:t>nastanitven</w:t>
      </w:r>
      <w:r w:rsidR="003B0FE6">
        <w:t>ih</w:t>
      </w:r>
      <w:r w:rsidR="00CF2D6C" w:rsidRPr="005C477F">
        <w:t xml:space="preserve"> in gostinsk</w:t>
      </w:r>
      <w:r w:rsidR="003B0FE6">
        <w:t>ih</w:t>
      </w:r>
      <w:r w:rsidRPr="005C477F">
        <w:t xml:space="preserve"> dejavnosti</w:t>
      </w:r>
      <w:r w:rsidR="003B0FE6">
        <w:t>h</w:t>
      </w:r>
      <w:r w:rsidRPr="005C477F">
        <w:t>, ter samostojnih podjetnikov</w:t>
      </w:r>
      <w:r w:rsidR="009D64A6">
        <w:t xml:space="preserve">, ki ustvarijo </w:t>
      </w:r>
      <w:r w:rsidR="00D25D6A">
        <w:t>od</w:t>
      </w:r>
      <w:r w:rsidR="005E3D90" w:rsidRPr="005C477F">
        <w:t xml:space="preserve"> </w:t>
      </w:r>
      <w:r w:rsidRPr="005C477F">
        <w:t>15</w:t>
      </w:r>
      <w:r w:rsidR="00ED2007">
        <w:t> %</w:t>
      </w:r>
      <w:r w:rsidRPr="005C477F">
        <w:t xml:space="preserve"> do</w:t>
      </w:r>
      <w:r w:rsidR="00DA03F7" w:rsidRPr="005C477F">
        <w:t> </w:t>
      </w:r>
      <w:r w:rsidRPr="005C477F">
        <w:t>20</w:t>
      </w:r>
      <w:r w:rsidR="00ED2007">
        <w:t> %</w:t>
      </w:r>
      <w:r w:rsidRPr="005C477F">
        <w:t xml:space="preserve"> dodane vrednosti </w:t>
      </w:r>
      <w:r w:rsidR="003B0FE6">
        <w:t>v teh</w:t>
      </w:r>
      <w:r w:rsidRPr="005C477F">
        <w:t xml:space="preserve"> dejavnosti</w:t>
      </w:r>
      <w:r w:rsidR="003B0FE6">
        <w:t>h</w:t>
      </w:r>
      <w:r w:rsidRPr="005C477F">
        <w:t xml:space="preserve">. Zanimajo nas glavne značilnosti poslovanja in njihov premoženjsko-finančni položaj. Podatki za vsako od analiziranih let vključujejo poslovne subjekte, ki so v tistem letu dejansko poslovali. Vse kategorije primerjamo v tekočih cenah, veliko primerjav </w:t>
      </w:r>
      <w:r w:rsidR="005624EA" w:rsidRPr="005C477F">
        <w:t xml:space="preserve">predstavimo </w:t>
      </w:r>
      <w:r w:rsidRPr="005C477F">
        <w:t xml:space="preserve">tudi grafično. </w:t>
      </w:r>
    </w:p>
    <w:p w14:paraId="0D9569AB" w14:textId="77777777" w:rsidR="0034636F" w:rsidRDefault="0034636F" w:rsidP="00BF2147">
      <w:pPr>
        <w:pStyle w:val="BesediloUMAR"/>
      </w:pPr>
    </w:p>
    <w:p w14:paraId="38EF9955" w14:textId="139562D7" w:rsidR="0034636F" w:rsidRDefault="0034636F" w:rsidP="00BF2147">
      <w:pPr>
        <w:pStyle w:val="BesediloUMAR"/>
      </w:pPr>
      <w:r w:rsidRPr="00B662D9">
        <w:t xml:space="preserve">V kratki analizi </w:t>
      </w:r>
      <w:r w:rsidR="007B0988">
        <w:t>obravnavamo</w:t>
      </w:r>
      <w:r w:rsidRPr="00B662D9">
        <w:t xml:space="preserve"> obdobje po letu</w:t>
      </w:r>
      <w:r>
        <w:t xml:space="preserve"> 2008</w:t>
      </w:r>
      <w:r w:rsidRPr="0034636F">
        <w:t xml:space="preserve"> s poudarkom na poslovanju nastanitvenih in gostinskih podjetij v letu 2025. </w:t>
      </w:r>
      <w:r w:rsidR="003B0FE6">
        <w:t>L</w:t>
      </w:r>
      <w:r w:rsidR="00B662D9" w:rsidRPr="0034636F">
        <w:t>et</w:t>
      </w:r>
      <w:r w:rsidR="003B0FE6">
        <w:t>a</w:t>
      </w:r>
      <w:r w:rsidR="00B662D9" w:rsidRPr="0034636F">
        <w:t xml:space="preserve"> 2025 je </w:t>
      </w:r>
      <w:r w:rsidR="003B0FE6">
        <w:t>začela veljati nova različica</w:t>
      </w:r>
      <w:r w:rsidR="00B662D9" w:rsidRPr="0034636F">
        <w:t xml:space="preserve"> Standardne klasifikacije dejavnosti (SKD), </w:t>
      </w:r>
      <w:r w:rsidR="003B0FE6">
        <w:t xml:space="preserve">ki </w:t>
      </w:r>
      <w:r w:rsidR="00C03BA6">
        <w:t>na področju</w:t>
      </w:r>
      <w:r w:rsidR="00B662D9" w:rsidRPr="0034636F">
        <w:t xml:space="preserve"> </w:t>
      </w:r>
      <w:r w:rsidR="00B662D9">
        <w:t xml:space="preserve">nastanitvenih in gostinskih </w:t>
      </w:r>
      <w:r w:rsidR="00E32D9A">
        <w:t>dejavnosti</w:t>
      </w:r>
      <w:r w:rsidR="00B662D9">
        <w:t xml:space="preserve"> ni</w:t>
      </w:r>
      <w:r w:rsidR="00B662D9" w:rsidRPr="0034636F">
        <w:t xml:space="preserve"> </w:t>
      </w:r>
      <w:r w:rsidR="003B0FE6">
        <w:t>prinesla</w:t>
      </w:r>
      <w:r w:rsidR="00B662D9" w:rsidRPr="0034636F">
        <w:t xml:space="preserve"> večjih sprememb glede na klasifikacijo, veljav</w:t>
      </w:r>
      <w:r w:rsidR="003B0FE6">
        <w:t>no</w:t>
      </w:r>
      <w:r w:rsidR="00B662D9" w:rsidRPr="0034636F">
        <w:t xml:space="preserve"> od leta 2008</w:t>
      </w:r>
      <w:r w:rsidR="00E32D9A">
        <w:t>. Poleg spremembe naziva dejavnosti (prej samo gostinstvo) sta bil</w:t>
      </w:r>
      <w:r w:rsidR="005A101F">
        <w:t>i</w:t>
      </w:r>
      <w:r w:rsidR="00E32D9A">
        <w:t xml:space="preserve"> u</w:t>
      </w:r>
      <w:r w:rsidR="00B662D9">
        <w:t>veden</w:t>
      </w:r>
      <w:r w:rsidR="004C560B">
        <w:t>i</w:t>
      </w:r>
      <w:r w:rsidR="00B662D9">
        <w:t xml:space="preserve"> </w:t>
      </w:r>
      <w:r w:rsidR="00B662D9" w:rsidRPr="004C560B">
        <w:t>dv</w:t>
      </w:r>
      <w:r w:rsidR="004C560B" w:rsidRPr="004C560B">
        <w:t>e</w:t>
      </w:r>
      <w:r w:rsidR="00B662D9" w:rsidRPr="004C560B">
        <w:t xml:space="preserve"> nov</w:t>
      </w:r>
      <w:r w:rsidR="004C560B" w:rsidRPr="004C560B">
        <w:t>i</w:t>
      </w:r>
      <w:r w:rsidR="00B662D9" w:rsidRPr="004C560B">
        <w:t xml:space="preserve"> </w:t>
      </w:r>
      <w:r w:rsidR="004C560B" w:rsidRPr="004C560B">
        <w:t>skupini</w:t>
      </w:r>
      <w:r w:rsidR="00B662D9" w:rsidRPr="004C560B">
        <w:t xml:space="preserve"> za posredniške dejavnosti</w:t>
      </w:r>
      <w:r w:rsidR="00E32D9A" w:rsidRPr="004C560B">
        <w:t xml:space="preserve"> (pri nastanitvenih</w:t>
      </w:r>
      <w:r w:rsidR="00E32D9A">
        <w:t xml:space="preserve"> storitvah </w:t>
      </w:r>
      <w:r w:rsidR="003B0FE6">
        <w:t xml:space="preserve">ter </w:t>
      </w:r>
      <w:r w:rsidR="00E32D9A">
        <w:t xml:space="preserve">pri strežbi hrane in pijač), vendar je </w:t>
      </w:r>
      <w:r w:rsidR="003B0FE6">
        <w:t xml:space="preserve">njun </w:t>
      </w:r>
      <w:r w:rsidR="00E32D9A">
        <w:t>pomen za celotno dejavnost zelo omejen</w:t>
      </w:r>
      <w:r w:rsidR="003B0FE6">
        <w:t>, zato</w:t>
      </w:r>
      <w:r w:rsidR="00E32D9A">
        <w:t xml:space="preserve"> na poslovanje celotne dejavnosti </w:t>
      </w:r>
      <w:r w:rsidR="004C560B">
        <w:t xml:space="preserve">skoraj </w:t>
      </w:r>
      <w:r w:rsidR="00E32D9A">
        <w:t>ne vpliva</w:t>
      </w:r>
      <w:r w:rsidR="003B0FE6">
        <w:t>ta</w:t>
      </w:r>
      <w:r w:rsidR="00E32D9A">
        <w:t xml:space="preserve"> (za primerjavo v struktur</w:t>
      </w:r>
      <w:r w:rsidR="004C560B">
        <w:t>i</w:t>
      </w:r>
      <w:r w:rsidR="00E32D9A">
        <w:t xml:space="preserve"> dejavnosti gl</w:t>
      </w:r>
      <w:r w:rsidR="004C560B">
        <w:t>ej</w:t>
      </w:r>
      <w:r w:rsidR="00E32D9A">
        <w:t xml:space="preserve"> tudi sliko 1). </w:t>
      </w:r>
      <w:r w:rsidR="00B662D9">
        <w:t xml:space="preserve">Tako </w:t>
      </w:r>
      <w:r w:rsidR="005A101F">
        <w:t xml:space="preserve">lahko </w:t>
      </w:r>
      <w:r w:rsidR="00B662D9">
        <w:t>p</w:t>
      </w:r>
      <w:r w:rsidRPr="0034636F">
        <w:t xml:space="preserve">oslovanje </w:t>
      </w:r>
      <w:r w:rsidR="00B662D9">
        <w:t xml:space="preserve">v letu 2025 </w:t>
      </w:r>
      <w:r w:rsidRPr="0034636F">
        <w:t>primerjamo z letom 2024 ter z obdobjem pred epidemijo covida-19 (2019) in med njo</w:t>
      </w:r>
      <w:r>
        <w:t xml:space="preserve">, </w:t>
      </w:r>
      <w:r w:rsidR="005A101F">
        <w:t xml:space="preserve">ko </w:t>
      </w:r>
      <w:r>
        <w:t xml:space="preserve">je bilo delovanje </w:t>
      </w:r>
      <w:r w:rsidRPr="00B662D9">
        <w:t>dejavnosti močno omejeno.</w:t>
      </w:r>
      <w:r w:rsidRPr="00B662D9">
        <w:rPr>
          <w:rStyle w:val="Sprotnaopomba-sklic"/>
        </w:rPr>
        <w:footnoteReference w:id="3"/>
      </w:r>
      <w:r>
        <w:t xml:space="preserve"> </w:t>
      </w:r>
    </w:p>
    <w:p w14:paraId="6A282D36" w14:textId="77777777" w:rsidR="00E57A76" w:rsidRPr="00A6014A" w:rsidRDefault="00E57A76" w:rsidP="00BF2147">
      <w:pPr>
        <w:pStyle w:val="BesediloUMAR"/>
        <w:rPr>
          <w:highlight w:val="yellow"/>
        </w:rPr>
      </w:pPr>
    </w:p>
    <w:p w14:paraId="24527005" w14:textId="4E59E56D" w:rsidR="00E57A76" w:rsidRPr="00BF2147" w:rsidRDefault="00E57A76" w:rsidP="00BF2147">
      <w:pPr>
        <w:pStyle w:val="BesediloUMAR"/>
      </w:pPr>
      <w:r w:rsidRPr="005C477F">
        <w:t xml:space="preserve">Analizo smo razdelili na </w:t>
      </w:r>
      <w:r w:rsidR="00B75351">
        <w:t>dva sklopa</w:t>
      </w:r>
      <w:r w:rsidR="00A85C17">
        <w:t>:</w:t>
      </w:r>
      <w:r w:rsidR="00B75351">
        <w:t xml:space="preserve"> v prvem </w:t>
      </w:r>
      <w:r w:rsidRPr="005C477F">
        <w:t>obravnavamo poslovanje gospodarskih družb</w:t>
      </w:r>
      <w:r w:rsidR="00B75351">
        <w:t>, v drugem pa</w:t>
      </w:r>
      <w:r w:rsidRPr="005C477F">
        <w:t xml:space="preserve"> poslovanje </w:t>
      </w:r>
      <w:r w:rsidR="00A85C17" w:rsidRPr="005C477F">
        <w:t xml:space="preserve">samostojnih podjetnikov </w:t>
      </w:r>
      <w:r w:rsidR="00A85C17">
        <w:t xml:space="preserve">v </w:t>
      </w:r>
      <w:r w:rsidR="00462496" w:rsidRPr="005C477F">
        <w:t>nastanitvenih in gostinskih</w:t>
      </w:r>
      <w:r w:rsidR="00A85C17">
        <w:t xml:space="preserve"> dejavnostih</w:t>
      </w:r>
      <w:r w:rsidRPr="005C477F">
        <w:t xml:space="preserve">. </w:t>
      </w:r>
      <w:r w:rsidR="008E5762" w:rsidRPr="005C477F">
        <w:t>V</w:t>
      </w:r>
      <w:r w:rsidR="007F32C3" w:rsidRPr="005C477F">
        <w:t>ključili</w:t>
      </w:r>
      <w:r w:rsidRPr="005C477F">
        <w:t xml:space="preserve"> smo tudi tri okvirje</w:t>
      </w:r>
      <w:r w:rsidR="007E62DF" w:rsidRPr="005C477F">
        <w:t xml:space="preserve"> s podrobnejšo</w:t>
      </w:r>
      <w:r w:rsidRPr="005C477F">
        <w:t xml:space="preserve"> analiz</w:t>
      </w:r>
      <w:r w:rsidR="007E62DF" w:rsidRPr="005C477F">
        <w:t>o</w:t>
      </w:r>
      <w:r w:rsidRPr="005C477F">
        <w:t xml:space="preserve"> prenočit</w:t>
      </w:r>
      <w:r w:rsidR="007E62DF" w:rsidRPr="005C477F">
        <w:t>ev</w:t>
      </w:r>
      <w:r w:rsidRPr="005C477F">
        <w:t xml:space="preserve"> turistov</w:t>
      </w:r>
      <w:r w:rsidR="00A87CEC" w:rsidRPr="005C477F">
        <w:t xml:space="preserve">: </w:t>
      </w:r>
      <w:r w:rsidRPr="005C477F">
        <w:t>glede na državo</w:t>
      </w:r>
      <w:r w:rsidR="00F72428" w:rsidRPr="005C477F">
        <w:t>,</w:t>
      </w:r>
      <w:r w:rsidRPr="005C477F">
        <w:t xml:space="preserve"> iz katere prihajajo, </w:t>
      </w:r>
      <w:r w:rsidR="008E5762" w:rsidRPr="005C477F">
        <w:t>vrst</w:t>
      </w:r>
      <w:r w:rsidR="00A85C17">
        <w:t>o</w:t>
      </w:r>
      <w:r w:rsidR="008E5762" w:rsidRPr="005C477F">
        <w:t xml:space="preserve"> turističn</w:t>
      </w:r>
      <w:r w:rsidR="00A85C17">
        <w:t>ega</w:t>
      </w:r>
      <w:r w:rsidR="008E5762" w:rsidRPr="005C477F">
        <w:t xml:space="preserve"> kraj</w:t>
      </w:r>
      <w:r w:rsidR="00A85C17">
        <w:t>a</w:t>
      </w:r>
      <w:r w:rsidR="008E5762" w:rsidRPr="005C477F">
        <w:t>, kjer so prenočili</w:t>
      </w:r>
      <w:r w:rsidR="007F32C3" w:rsidRPr="005C477F">
        <w:t>,</w:t>
      </w:r>
      <w:r w:rsidR="008E5762" w:rsidRPr="005C477F">
        <w:t xml:space="preserve"> </w:t>
      </w:r>
      <w:r w:rsidR="00A85C17">
        <w:t>ter</w:t>
      </w:r>
      <w:r w:rsidR="00A85C17" w:rsidRPr="005C477F">
        <w:t xml:space="preserve"> </w:t>
      </w:r>
      <w:r w:rsidR="008E5762" w:rsidRPr="005C477F">
        <w:t xml:space="preserve">mesec </w:t>
      </w:r>
      <w:r w:rsidR="00A85C17">
        <w:t>in</w:t>
      </w:r>
      <w:r w:rsidR="00A85C17" w:rsidRPr="005C477F">
        <w:t xml:space="preserve"> </w:t>
      </w:r>
      <w:r w:rsidR="008E5762" w:rsidRPr="005C477F">
        <w:t xml:space="preserve">vrsto </w:t>
      </w:r>
      <w:r w:rsidR="009644ED">
        <w:t xml:space="preserve">izbranega </w:t>
      </w:r>
      <w:r w:rsidR="00A85C17">
        <w:t>nastanitvenega</w:t>
      </w:r>
      <w:r w:rsidR="00A85C17" w:rsidRPr="005C477F">
        <w:t xml:space="preserve"> </w:t>
      </w:r>
      <w:r w:rsidR="008E5762" w:rsidRPr="005C477F">
        <w:t>obrat</w:t>
      </w:r>
      <w:r w:rsidR="009644ED">
        <w:t>a</w:t>
      </w:r>
      <w:r w:rsidR="008E5762" w:rsidRPr="005C477F">
        <w:t>.</w:t>
      </w:r>
    </w:p>
    <w:p w14:paraId="58767394" w14:textId="77777777" w:rsidR="008479CF" w:rsidRDefault="008479CF" w:rsidP="008479CF">
      <w:pPr>
        <w:pStyle w:val="BesediloUMAR"/>
        <w:rPr>
          <w:rFonts w:ascii="Myriad Pro" w:hAnsi="Myriad Pro"/>
          <w:b/>
        </w:rPr>
      </w:pPr>
    </w:p>
    <w:p w14:paraId="5CDE1776" w14:textId="7C2BB7F3" w:rsidR="008479CF" w:rsidRPr="00284C65" w:rsidRDefault="008479CF" w:rsidP="00284C65">
      <w:pPr>
        <w:pStyle w:val="Naslov1"/>
      </w:pPr>
      <w:bookmarkStart w:id="16" w:name="_Toc170819229"/>
      <w:bookmarkStart w:id="17" w:name="_Toc204693838"/>
      <w:r w:rsidRPr="00284C65">
        <w:lastRenderedPageBreak/>
        <w:t xml:space="preserve">Poslovanje </w:t>
      </w:r>
      <w:r w:rsidR="00462496">
        <w:t>nastanitvenih in gostinskih</w:t>
      </w:r>
      <w:r w:rsidRPr="00284C65">
        <w:t xml:space="preserve"> gospodarskih družb</w:t>
      </w:r>
      <w:bookmarkEnd w:id="16"/>
      <w:bookmarkEnd w:id="17"/>
      <w:r w:rsidRPr="00284C65">
        <w:t xml:space="preserve"> </w:t>
      </w:r>
    </w:p>
    <w:p w14:paraId="714294E0" w14:textId="51552BE3" w:rsidR="00886E39" w:rsidRDefault="00886E39" w:rsidP="00886E39">
      <w:pPr>
        <w:pStyle w:val="BesediloUMAR"/>
      </w:pPr>
      <w:r w:rsidRPr="00BF2147">
        <w:rPr>
          <w:rStyle w:val="VodilnistavekUMAR"/>
        </w:rPr>
        <w:t xml:space="preserve">Dodana vrednost in število zaposlenih </w:t>
      </w:r>
      <w:r w:rsidR="00E0187A">
        <w:rPr>
          <w:rStyle w:val="VodilnistavekUMAR"/>
        </w:rPr>
        <w:t xml:space="preserve">v </w:t>
      </w:r>
      <w:r w:rsidR="00462496">
        <w:rPr>
          <w:rStyle w:val="VodilnistavekUMAR"/>
        </w:rPr>
        <w:t>nastanitvenih in gostinskih</w:t>
      </w:r>
      <w:r w:rsidRPr="00BF2147">
        <w:rPr>
          <w:rStyle w:val="VodilnistavekUMAR"/>
        </w:rPr>
        <w:t xml:space="preserve"> gospodarskih družb</w:t>
      </w:r>
      <w:r w:rsidR="00F72428">
        <w:rPr>
          <w:rStyle w:val="VodilnistavekUMAR"/>
        </w:rPr>
        <w:t>ah</w:t>
      </w:r>
      <w:r w:rsidR="0033103F">
        <w:rPr>
          <w:rStyle w:val="VodilnistavekUMAR"/>
        </w:rPr>
        <w:t>, ki</w:t>
      </w:r>
      <w:r w:rsidRPr="00BF2147">
        <w:rPr>
          <w:rStyle w:val="VodilnistavekUMAR"/>
        </w:rPr>
        <w:t xml:space="preserve"> sta se v letu 2020 ob izbruhu epidemije covida-19 </w:t>
      </w:r>
      <w:r w:rsidR="0033103F">
        <w:rPr>
          <w:rStyle w:val="VodilnistavekUMAR"/>
        </w:rPr>
        <w:t xml:space="preserve">močno zmanjšala, sta se </w:t>
      </w:r>
      <w:r w:rsidRPr="00BF2147">
        <w:rPr>
          <w:rStyle w:val="VodilnistavekUMAR"/>
        </w:rPr>
        <w:t xml:space="preserve">v naslednjih </w:t>
      </w:r>
      <w:r w:rsidR="00462496">
        <w:rPr>
          <w:rStyle w:val="VodilnistavekUMAR"/>
        </w:rPr>
        <w:t>petih</w:t>
      </w:r>
      <w:r w:rsidRPr="00BF2147">
        <w:rPr>
          <w:rStyle w:val="VodilnistavekUMAR"/>
        </w:rPr>
        <w:t xml:space="preserve"> letih ponovno povečala.</w:t>
      </w:r>
      <w:r w:rsidRPr="00BF2147">
        <w:t xml:space="preserve"> Po rasti v obdobju 2015–2019 se je dodana vrednost </w:t>
      </w:r>
      <w:r w:rsidR="00462496">
        <w:t>nastanitvenih in gostinskih</w:t>
      </w:r>
      <w:r w:rsidRPr="00BF2147">
        <w:t xml:space="preserve"> družb leta 2020 močno zmanjšala</w:t>
      </w:r>
      <w:r w:rsidR="0033103F">
        <w:t>. V</w:t>
      </w:r>
      <w:r w:rsidRPr="00BF2147">
        <w:t xml:space="preserve"> naslednjih letih </w:t>
      </w:r>
      <w:r w:rsidR="0033103F">
        <w:t>se je</w:t>
      </w:r>
      <w:r w:rsidRPr="00BF2147">
        <w:t xml:space="preserve"> ponovno povečala</w:t>
      </w:r>
      <w:r w:rsidR="00476D54">
        <w:t>, pri čemer je bila</w:t>
      </w:r>
      <w:r w:rsidR="00D27EE5">
        <w:t xml:space="preserve"> rast večja kot v povprečni gospodarski družbi, tako da </w:t>
      </w:r>
      <w:r w:rsidRPr="00BF2147">
        <w:t>se je njen delež v skupni dodani vrednosti poveč</w:t>
      </w:r>
      <w:r w:rsidR="00D27EE5">
        <w:t>ev</w:t>
      </w:r>
      <w:r w:rsidRPr="00BF2147">
        <w:t xml:space="preserve">al </w:t>
      </w:r>
      <w:r w:rsidR="00D27EE5">
        <w:t xml:space="preserve">in </w:t>
      </w:r>
      <w:r w:rsidR="00310AFA">
        <w:t>s</w:t>
      </w:r>
      <w:r w:rsidR="00D27EE5">
        <w:t xml:space="preserve"> 3,1</w:t>
      </w:r>
      <w:r w:rsidR="00ED2007">
        <w:t> %</w:t>
      </w:r>
      <w:r w:rsidR="00310AFA">
        <w:t xml:space="preserve"> leta 2025 dosegel najvišjo vrednost po</w:t>
      </w:r>
      <w:r w:rsidRPr="00BF2147">
        <w:t xml:space="preserve"> let</w:t>
      </w:r>
      <w:r w:rsidR="00310AFA">
        <w:t>u</w:t>
      </w:r>
      <w:r w:rsidRPr="00BF2147">
        <w:t xml:space="preserve"> 2008. Po zmanjšanju let</w:t>
      </w:r>
      <w:r w:rsidR="001147DD">
        <w:t>a</w:t>
      </w:r>
      <w:r w:rsidRPr="00BF2147">
        <w:t xml:space="preserve"> 2020, ki</w:t>
      </w:r>
      <w:r w:rsidR="00310AFA">
        <w:t xml:space="preserve"> so</w:t>
      </w:r>
      <w:r w:rsidRPr="00BF2147">
        <w:t xml:space="preserve"> </w:t>
      </w:r>
      <w:r w:rsidR="00310AFA">
        <w:t>ga ublažili</w:t>
      </w:r>
      <w:r w:rsidRPr="00BF2147">
        <w:t xml:space="preserve"> ukrep</w:t>
      </w:r>
      <w:r w:rsidR="00310AFA">
        <w:t>i</w:t>
      </w:r>
      <w:r w:rsidRPr="00BF2147">
        <w:t xml:space="preserve"> vlade za ohranjanje delovnih mest, saj je kar okoli 73</w:t>
      </w:r>
      <w:r w:rsidR="00ED2007">
        <w:t> %</w:t>
      </w:r>
      <w:r w:rsidRPr="00BF2147">
        <w:t xml:space="preserve"> vseh podjetij v gostinstvu v obdobju veljavnosti ukrepa vsaj enkrat koristilo ukrep čakanj</w:t>
      </w:r>
      <w:r w:rsidR="00476D54">
        <w:t>a</w:t>
      </w:r>
      <w:r w:rsidRPr="00BF2147">
        <w:t xml:space="preserve"> na delo (za več glej Koprivnikar Šušteršič, 2022), se je v naslednjih </w:t>
      </w:r>
      <w:r w:rsidR="00D27EE5">
        <w:t>petih</w:t>
      </w:r>
      <w:r w:rsidRPr="00BF2147">
        <w:t xml:space="preserve"> letih povečalo tudi število zaposlenih. To je leta 202</w:t>
      </w:r>
      <w:r w:rsidR="00D27EE5">
        <w:t>5</w:t>
      </w:r>
      <w:r w:rsidRPr="00BF2147">
        <w:t xml:space="preserve"> za </w:t>
      </w:r>
      <w:r w:rsidR="00D27EE5">
        <w:t>8,4</w:t>
      </w:r>
      <w:r w:rsidR="00ED2007">
        <w:t> %</w:t>
      </w:r>
      <w:r w:rsidRPr="00BF2147">
        <w:t xml:space="preserve"> preseglo raven pred epidemijo</w:t>
      </w:r>
      <w:r w:rsidR="003A510B">
        <w:t xml:space="preserve"> (v povprečju gospodarskih družb pa za </w:t>
      </w:r>
      <w:r w:rsidR="00D27EE5">
        <w:t>3,3</w:t>
      </w:r>
      <w:r w:rsidR="00ED2007">
        <w:t> %</w:t>
      </w:r>
      <w:r w:rsidR="003A510B">
        <w:t>)</w:t>
      </w:r>
      <w:r w:rsidRPr="00BF2147">
        <w:t xml:space="preserve">. Ob takšnih gibanjih se je po letu 2020 povečala tudi produktivnost </w:t>
      </w:r>
      <w:r w:rsidR="00462496">
        <w:t>nastanitvenih in gostinskih</w:t>
      </w:r>
      <w:r w:rsidRPr="00BF2147">
        <w:t xml:space="preserve"> družb (dodana vrednost na zaposlenega</w:t>
      </w:r>
      <w:r w:rsidR="00D27EE5">
        <w:t>)</w:t>
      </w:r>
      <w:r w:rsidRPr="00BF2147">
        <w:t>. Produktivnost družb, ki se ukvarjajo z nastanitvenimi dejavnostmi (I 55), se je let</w:t>
      </w:r>
      <w:r w:rsidR="00476D54">
        <w:t>a</w:t>
      </w:r>
      <w:r w:rsidRPr="00BF2147">
        <w:t xml:space="preserve"> 202</w:t>
      </w:r>
      <w:r w:rsidR="00D27EE5">
        <w:t>5</w:t>
      </w:r>
      <w:r w:rsidRPr="00BF2147">
        <w:t xml:space="preserve"> </w:t>
      </w:r>
      <w:r w:rsidRPr="009811CA">
        <w:t xml:space="preserve">povečala za </w:t>
      </w:r>
      <w:r w:rsidR="00F80281" w:rsidRPr="009811CA">
        <w:t>7,7</w:t>
      </w:r>
      <w:r w:rsidR="00ED2007">
        <w:t> %</w:t>
      </w:r>
      <w:r w:rsidRPr="009811CA">
        <w:t xml:space="preserve"> in bila od ravni iz leta 2019 </w:t>
      </w:r>
      <w:r w:rsidR="00310AFA">
        <w:t xml:space="preserve">(nominalno) </w:t>
      </w:r>
      <w:r w:rsidRPr="009811CA">
        <w:t xml:space="preserve">večja za </w:t>
      </w:r>
      <w:r w:rsidR="00F80281" w:rsidRPr="009811CA">
        <w:t>48,5</w:t>
      </w:r>
      <w:r w:rsidR="00ED2007">
        <w:t> %</w:t>
      </w:r>
      <w:r w:rsidR="00F80281" w:rsidRPr="009811CA">
        <w:t>.</w:t>
      </w:r>
      <w:r w:rsidR="00074EE9" w:rsidRPr="009811CA">
        <w:t xml:space="preserve"> </w:t>
      </w:r>
      <w:r w:rsidR="003A510B" w:rsidRPr="009811CA">
        <w:t xml:space="preserve">Produktivnost družb, ki se ukvarjajo s strežbo </w:t>
      </w:r>
      <w:r w:rsidR="00F80281" w:rsidRPr="009811CA">
        <w:t>hrane</w:t>
      </w:r>
      <w:r w:rsidR="003A510B" w:rsidRPr="009811CA">
        <w:t xml:space="preserve"> in pijač (I 56)</w:t>
      </w:r>
      <w:r w:rsidR="00AB6D71" w:rsidRPr="009811CA">
        <w:t>,</w:t>
      </w:r>
      <w:r w:rsidR="003A510B" w:rsidRPr="009811CA">
        <w:t xml:space="preserve"> </w:t>
      </w:r>
      <w:r w:rsidR="00074EE9" w:rsidRPr="009811CA">
        <w:t xml:space="preserve">pa </w:t>
      </w:r>
      <w:r w:rsidR="003A510B" w:rsidRPr="009811CA">
        <w:t>se je let</w:t>
      </w:r>
      <w:r w:rsidR="001147DD">
        <w:t>a</w:t>
      </w:r>
      <w:r w:rsidR="003A510B" w:rsidRPr="009811CA">
        <w:t xml:space="preserve"> 202</w:t>
      </w:r>
      <w:r w:rsidR="00D27EE5" w:rsidRPr="009811CA">
        <w:t>5</w:t>
      </w:r>
      <w:r w:rsidR="003A510B" w:rsidRPr="009811CA">
        <w:t xml:space="preserve"> povečala za </w:t>
      </w:r>
      <w:r w:rsidR="00074EE9" w:rsidRPr="009811CA">
        <w:t>6,</w:t>
      </w:r>
      <w:r w:rsidR="00F80281" w:rsidRPr="009811CA">
        <w:t>8</w:t>
      </w:r>
      <w:r w:rsidR="00ED2007">
        <w:t> %</w:t>
      </w:r>
      <w:r w:rsidR="003A510B" w:rsidRPr="009811CA">
        <w:t xml:space="preserve"> in bila od ravni iz leta 2019 večja za </w:t>
      </w:r>
      <w:r w:rsidR="00F80281" w:rsidRPr="009811CA">
        <w:t>52</w:t>
      </w:r>
      <w:r w:rsidR="00074EE9" w:rsidRPr="009811CA">
        <w:t>,</w:t>
      </w:r>
      <w:r w:rsidR="00F80281" w:rsidRPr="009811CA">
        <w:t>9</w:t>
      </w:r>
      <w:r w:rsidR="00ED2007">
        <w:t> %</w:t>
      </w:r>
      <w:r w:rsidR="00F80281">
        <w:t xml:space="preserve"> (povprečna gospodarska družba je raven presegla za 43,5</w:t>
      </w:r>
      <w:r w:rsidR="00ED2007">
        <w:t> %</w:t>
      </w:r>
      <w:r w:rsidR="00F80281">
        <w:t xml:space="preserve">). </w:t>
      </w:r>
      <w:r w:rsidRPr="00BF2147">
        <w:t xml:space="preserve">Največji del oddelka nastanitvenih storitev predstavljajo hoteli in podobni </w:t>
      </w:r>
      <w:r w:rsidR="00F80281">
        <w:t xml:space="preserve">nastanitveni </w:t>
      </w:r>
      <w:r w:rsidRPr="00BF2147">
        <w:t>obrati (I 55.1), v oddelku strežb</w:t>
      </w:r>
      <w:r w:rsidR="00476D54">
        <w:t>e</w:t>
      </w:r>
      <w:r w:rsidRPr="00BF2147">
        <w:t xml:space="preserve"> </w:t>
      </w:r>
      <w:r w:rsidR="00F80281">
        <w:t xml:space="preserve">hrane </w:t>
      </w:r>
      <w:r w:rsidRPr="00BF2147">
        <w:t xml:space="preserve">in pijač pa </w:t>
      </w:r>
      <w:r w:rsidR="009811CA">
        <w:t>restavracije in mobilna strežba hrane</w:t>
      </w:r>
      <w:r w:rsidRPr="00BF2147">
        <w:t xml:space="preserve"> (I 56.1).</w:t>
      </w:r>
    </w:p>
    <w:p w14:paraId="2ADA0FD7" w14:textId="0364A15E" w:rsidR="00886E39" w:rsidRDefault="00886E39" w:rsidP="00886E39">
      <w:pPr>
        <w:pStyle w:val="Napis"/>
      </w:pPr>
      <w:r w:rsidRPr="008479CF">
        <w:t xml:space="preserve">Slika </w:t>
      </w:r>
      <w:r w:rsidRPr="008479CF">
        <w:fldChar w:fldCharType="begin"/>
      </w:r>
      <w:r w:rsidRPr="008479CF">
        <w:instrText xml:space="preserve"> SEQ Slika \* ARABIC </w:instrText>
      </w:r>
      <w:r w:rsidRPr="008479CF">
        <w:fldChar w:fldCharType="separate"/>
      </w:r>
      <w:r w:rsidRPr="008479CF">
        <w:t>1</w:t>
      </w:r>
      <w:r w:rsidRPr="008479CF">
        <w:fldChar w:fldCharType="end"/>
      </w:r>
      <w:r w:rsidRPr="008479CF">
        <w:t xml:space="preserve">: </w:t>
      </w:r>
      <w:r>
        <w:t xml:space="preserve">Najvišji delež v dodani vrednosti </w:t>
      </w:r>
      <w:r w:rsidR="009811CA">
        <w:t xml:space="preserve">nastanitvenih in gostinskih </w:t>
      </w:r>
      <w:r>
        <w:t xml:space="preserve">dejavnosti so </w:t>
      </w:r>
      <w:r w:rsidR="00476D54">
        <w:t>leta</w:t>
      </w:r>
      <w:r>
        <w:t xml:space="preserve"> 202</w:t>
      </w:r>
      <w:r w:rsidR="009811CA">
        <w:t>5</w:t>
      </w:r>
      <w:r>
        <w:t xml:space="preserve"> </w:t>
      </w:r>
      <w:r w:rsidR="00476D54">
        <w:t xml:space="preserve">ustvarili </w:t>
      </w:r>
      <w:r w:rsidR="0002043B">
        <w:t xml:space="preserve">hoteli in podobni nastanitveni obrati, v zaposlenosti pa restavracije in mobilna strežba hrane </w:t>
      </w:r>
    </w:p>
    <w:p w14:paraId="0A9E68ED" w14:textId="70E0A5F3" w:rsidR="00886E39" w:rsidRDefault="001469F9" w:rsidP="00886E39">
      <w:pPr>
        <w:pStyle w:val="BesediloUMAR"/>
      </w:pPr>
      <w:r w:rsidRPr="001469F9">
        <w:rPr>
          <w:noProof/>
        </w:rPr>
        <w:drawing>
          <wp:inline distT="0" distB="0" distL="0" distR="0" wp14:anchorId="674A50A1" wp14:editId="625EA36A">
            <wp:extent cx="5759450" cy="2057400"/>
            <wp:effectExtent l="0" t="0" r="0" b="0"/>
            <wp:docPr id="145100328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59450" cy="2057400"/>
                    </a:xfrm>
                    <a:prstGeom prst="rect">
                      <a:avLst/>
                    </a:prstGeom>
                    <a:noFill/>
                    <a:ln>
                      <a:noFill/>
                    </a:ln>
                  </pic:spPr>
                </pic:pic>
              </a:graphicData>
            </a:graphic>
          </wp:inline>
        </w:drawing>
      </w:r>
    </w:p>
    <w:p w14:paraId="0420E5C7" w14:textId="041AFF8C" w:rsidR="00886E39" w:rsidRDefault="00886E39" w:rsidP="00BF2147">
      <w:pPr>
        <w:pStyle w:val="VirUMAR"/>
      </w:pPr>
      <w:r w:rsidRPr="00886E39">
        <w:t>Vir podatkov: AJPES (202</w:t>
      </w:r>
      <w:r w:rsidR="00727F98">
        <w:t>6</w:t>
      </w:r>
      <w:r w:rsidRPr="00886E39">
        <w:t>), lastni izračuni.</w:t>
      </w:r>
    </w:p>
    <w:p w14:paraId="509146F0" w14:textId="77777777" w:rsidR="00886E39" w:rsidRDefault="00886E39" w:rsidP="00886E39">
      <w:pPr>
        <w:pStyle w:val="BesediloUMAR"/>
      </w:pPr>
    </w:p>
    <w:p w14:paraId="45F031EE" w14:textId="391725B7" w:rsidR="00242E86" w:rsidRDefault="00886E39" w:rsidP="00242E86">
      <w:pPr>
        <w:pStyle w:val="BesediloUMAR"/>
      </w:pPr>
      <w:r w:rsidRPr="00EA4896">
        <w:rPr>
          <w:rStyle w:val="VodilnistavekUMAR"/>
        </w:rPr>
        <w:t xml:space="preserve">Po poslovanju z neto čisto izgubo v letu 2020 so </w:t>
      </w:r>
      <w:r w:rsidR="00CF2D6C" w:rsidRPr="00EA4896">
        <w:rPr>
          <w:rStyle w:val="VodilnistavekUMAR"/>
        </w:rPr>
        <w:t>nastanitvene in gostinske</w:t>
      </w:r>
      <w:r w:rsidRPr="00EA4896">
        <w:rPr>
          <w:rStyle w:val="VodilnistavekUMAR"/>
        </w:rPr>
        <w:t xml:space="preserve"> družbe naslednja leta zaključile z neto čistim dobičkom, ki je bil leta 202</w:t>
      </w:r>
      <w:r w:rsidR="0002043B" w:rsidRPr="00EA4896">
        <w:rPr>
          <w:rStyle w:val="VodilnistavekUMAR"/>
        </w:rPr>
        <w:t>5</w:t>
      </w:r>
      <w:r w:rsidRPr="00EA4896">
        <w:rPr>
          <w:rStyle w:val="VodilnistavekUMAR"/>
        </w:rPr>
        <w:t xml:space="preserve"> za </w:t>
      </w:r>
      <w:r w:rsidR="00CF2D6C" w:rsidRPr="00EA4896">
        <w:rPr>
          <w:rStyle w:val="VodilnistavekUMAR"/>
        </w:rPr>
        <w:t>115</w:t>
      </w:r>
      <w:r w:rsidR="00ED2007">
        <w:rPr>
          <w:rStyle w:val="VodilnistavekUMAR"/>
        </w:rPr>
        <w:t> %</w:t>
      </w:r>
      <w:r w:rsidRPr="00EA4896">
        <w:rPr>
          <w:rStyle w:val="VodilnistavekUMAR"/>
        </w:rPr>
        <w:t xml:space="preserve"> večji kot leta 2019.</w:t>
      </w:r>
      <w:r w:rsidRPr="00EA4896">
        <w:t xml:space="preserve"> </w:t>
      </w:r>
      <w:r w:rsidR="00D168C7" w:rsidRPr="00EA4896">
        <w:t>V</w:t>
      </w:r>
      <w:r w:rsidRPr="00EA4896">
        <w:t xml:space="preserve"> obdobju </w:t>
      </w:r>
      <w:r w:rsidR="00BC066E" w:rsidRPr="00EA4896">
        <w:br/>
      </w:r>
      <w:r w:rsidRPr="00EA4896">
        <w:t xml:space="preserve">2008–2014 </w:t>
      </w:r>
      <w:r w:rsidR="00D168C7" w:rsidRPr="00EA4896">
        <w:t xml:space="preserve">so družbe </w:t>
      </w:r>
      <w:r w:rsidRPr="00EA4896">
        <w:t xml:space="preserve">poslovale z neto čisto izgubo, ki je bila posledica visoke neto izgube iz financiranja, po letu 2010 pa </w:t>
      </w:r>
      <w:r w:rsidR="00E54A92" w:rsidRPr="00EA4896">
        <w:t xml:space="preserve">je k </w:t>
      </w:r>
      <w:r w:rsidR="00D061F0">
        <w:t>njej</w:t>
      </w:r>
      <w:r w:rsidR="00D061F0" w:rsidRPr="00EA4896">
        <w:t xml:space="preserve"> </w:t>
      </w:r>
      <w:r w:rsidR="00E54A92" w:rsidRPr="00EA4896">
        <w:t xml:space="preserve">prispevala </w:t>
      </w:r>
      <w:r w:rsidRPr="00EA4896">
        <w:t>tudi neto izgub</w:t>
      </w:r>
      <w:r w:rsidR="007B0988">
        <w:t>a</w:t>
      </w:r>
      <w:r w:rsidRPr="00EA4896">
        <w:t xml:space="preserve"> iz poslovanja. Od leta 2015 se je </w:t>
      </w:r>
      <w:r w:rsidR="00E54A92" w:rsidRPr="00EA4896">
        <w:t xml:space="preserve">poslovanje postopoma izboljševalo </w:t>
      </w:r>
      <w:r w:rsidR="00023733">
        <w:t>–</w:t>
      </w:r>
      <w:r w:rsidR="00E54A92" w:rsidRPr="00EA4896">
        <w:t xml:space="preserve"> </w:t>
      </w:r>
      <w:r w:rsidRPr="00EA4896">
        <w:t xml:space="preserve">neto poslovni dobiček </w:t>
      </w:r>
      <w:r w:rsidR="00E54A92" w:rsidRPr="00EA4896">
        <w:t xml:space="preserve">se je </w:t>
      </w:r>
      <w:r w:rsidRPr="00EA4896">
        <w:t xml:space="preserve">povečeval, neto izguba iz financiranja pa </w:t>
      </w:r>
      <w:r w:rsidR="00D061F0">
        <w:t xml:space="preserve">se je </w:t>
      </w:r>
      <w:r w:rsidRPr="00EA4896">
        <w:t xml:space="preserve">zmanjševala. Neto čisti dobiček je tako leta 2019 </w:t>
      </w:r>
      <w:r w:rsidR="00D061F0">
        <w:t>znašal</w:t>
      </w:r>
      <w:r w:rsidRPr="00EA4896">
        <w:t xml:space="preserve"> 57,7 mio evrov </w:t>
      </w:r>
      <w:r w:rsidR="00D061F0">
        <w:t xml:space="preserve">in bil </w:t>
      </w:r>
      <w:r w:rsidRPr="00EA4896">
        <w:t>za več kot polovico višji kot leto</w:t>
      </w:r>
      <w:r w:rsidR="00D061F0">
        <w:t xml:space="preserve"> prej</w:t>
      </w:r>
      <w:r w:rsidRPr="00EA4896">
        <w:t xml:space="preserve">. Izboljševanje poslovnih rezultatov je v letu 2020 prekinila epidemija covida-19 </w:t>
      </w:r>
      <w:r w:rsidR="00E54A92" w:rsidRPr="00EA4896">
        <w:t xml:space="preserve">z obsežnimi omejitvami poslovanja, ki so še posebej prizadele nastanitvene in gostinske družbe. Te so </w:t>
      </w:r>
      <w:r w:rsidRPr="00EA4896">
        <w:t xml:space="preserve">tako leto 2020 zaključile z neto čisto izgubo v višini 77,4 mio evrov. </w:t>
      </w:r>
      <w:r w:rsidR="00E54A92" w:rsidRPr="00EA4896">
        <w:t>Z odpravljanjem omejitev in okrevanjem turistične dejavnosti se je poslovanje v naslednjih letih ponovno izboljšalo. Ž</w:t>
      </w:r>
      <w:r w:rsidRPr="00EA4896">
        <w:t>e let</w:t>
      </w:r>
      <w:r w:rsidR="00E54A92" w:rsidRPr="00EA4896">
        <w:t>a</w:t>
      </w:r>
      <w:r w:rsidRPr="00EA4896">
        <w:t xml:space="preserve"> 2021 </w:t>
      </w:r>
      <w:r w:rsidR="00E54A92" w:rsidRPr="00EA4896">
        <w:t xml:space="preserve">so družbe </w:t>
      </w:r>
      <w:r w:rsidRPr="00EA4896">
        <w:t xml:space="preserve">ponovno poslovale z neto čistim dobičkom, ki </w:t>
      </w:r>
      <w:r w:rsidRPr="00EA4896">
        <w:lastRenderedPageBreak/>
        <w:t>se je do leta 202</w:t>
      </w:r>
      <w:r w:rsidR="00CF2D6C" w:rsidRPr="00EA4896">
        <w:t>5</w:t>
      </w:r>
      <w:r w:rsidRPr="00EA4896">
        <w:t xml:space="preserve"> povečal na </w:t>
      </w:r>
      <w:r w:rsidR="00CF2D6C" w:rsidRPr="00EA4896">
        <w:t>124</w:t>
      </w:r>
      <w:r w:rsidRPr="00EA4896">
        <w:t xml:space="preserve"> mio evrov. </w:t>
      </w:r>
      <w:r w:rsidR="00D061F0">
        <w:t>K izboljševanju r</w:t>
      </w:r>
      <w:r w:rsidRPr="00EA4896">
        <w:t>ezultat</w:t>
      </w:r>
      <w:r w:rsidR="00D061F0">
        <w:t>ov</w:t>
      </w:r>
      <w:r w:rsidRPr="00EA4896">
        <w:t xml:space="preserve"> poslovanja so </w:t>
      </w:r>
      <w:r w:rsidR="00E24C2C" w:rsidRPr="00EA4896">
        <w:t>d</w:t>
      </w:r>
      <w:r w:rsidRPr="00EA4896">
        <w:t>o let</w:t>
      </w:r>
      <w:r w:rsidR="00E24C2C" w:rsidRPr="00EA4896">
        <w:t>a</w:t>
      </w:r>
      <w:r w:rsidRPr="00EA4896">
        <w:t xml:space="preserve"> 202</w:t>
      </w:r>
      <w:r w:rsidR="00716A96" w:rsidRPr="00EA4896">
        <w:t>5</w:t>
      </w:r>
      <w:r w:rsidRPr="00EA4896">
        <w:t xml:space="preserve"> </w:t>
      </w:r>
      <w:r w:rsidR="00D061F0">
        <w:t>prispevale</w:t>
      </w:r>
      <w:r w:rsidR="00D061F0" w:rsidRPr="00EA4896">
        <w:t xml:space="preserve"> </w:t>
      </w:r>
      <w:r w:rsidRPr="00EA4896">
        <w:t>družbe obeh oddelkov</w:t>
      </w:r>
      <w:r w:rsidR="00716A96" w:rsidRPr="00EA4896">
        <w:rPr>
          <w:rStyle w:val="Sprotnaopomba-sklic"/>
        </w:rPr>
        <w:footnoteReference w:id="4"/>
      </w:r>
      <w:r w:rsidR="00E24C2C" w:rsidRPr="00EA4896">
        <w:t>.</w:t>
      </w:r>
      <w:r w:rsidR="00E24C2C">
        <w:t xml:space="preserve"> </w:t>
      </w:r>
    </w:p>
    <w:p w14:paraId="50C55011" w14:textId="11E0AF41" w:rsidR="008479CF" w:rsidRDefault="008479CF" w:rsidP="00144247">
      <w:pPr>
        <w:pStyle w:val="Napis"/>
      </w:pPr>
      <w:bookmarkStart w:id="18" w:name="_Toc96409042"/>
      <w:r w:rsidRPr="008479CF">
        <w:t xml:space="preserve">Tabela </w:t>
      </w:r>
      <w:r w:rsidRPr="008479CF">
        <w:fldChar w:fldCharType="begin"/>
      </w:r>
      <w:r w:rsidRPr="008479CF">
        <w:instrText xml:space="preserve"> SEQ Tabela \* ARABIC </w:instrText>
      </w:r>
      <w:r w:rsidRPr="008479CF">
        <w:fldChar w:fldCharType="separate"/>
      </w:r>
      <w:r w:rsidRPr="008479CF">
        <w:t>1</w:t>
      </w:r>
      <w:r w:rsidRPr="008479CF">
        <w:fldChar w:fldCharType="end"/>
      </w:r>
      <w:r w:rsidRPr="008479CF">
        <w:t xml:space="preserve">: Kazalniki poslovanja gospodarskih družb </w:t>
      </w:r>
      <w:r w:rsidR="00D061F0">
        <w:t xml:space="preserve">v </w:t>
      </w:r>
      <w:r w:rsidR="00A06952">
        <w:t xml:space="preserve">nastanitvenih in </w:t>
      </w:r>
      <w:r w:rsidR="00886E39">
        <w:t>gostins</w:t>
      </w:r>
      <w:r w:rsidR="00A06952">
        <w:t>kih dejavnosti</w:t>
      </w:r>
      <w:r w:rsidR="00D061F0">
        <w:t>h</w:t>
      </w:r>
      <w:r w:rsidR="00A06952">
        <w:t xml:space="preserve"> </w:t>
      </w:r>
      <w:r w:rsidRPr="008479CF">
        <w:t>v izbranih letih</w:t>
      </w:r>
      <w:bookmarkEnd w:id="18"/>
    </w:p>
    <w:tbl>
      <w:tblPr>
        <w:tblStyle w:val="Tabelasvetlamrea"/>
        <w:tblW w:w="0" w:type="auto"/>
        <w:tblCellMar>
          <w:left w:w="0" w:type="dxa"/>
        </w:tblCellMar>
        <w:tblLook w:val="01E0" w:firstRow="1" w:lastRow="1" w:firstColumn="1" w:lastColumn="1" w:noHBand="0" w:noVBand="0"/>
      </w:tblPr>
      <w:tblGrid>
        <w:gridCol w:w="3760"/>
        <w:gridCol w:w="590"/>
        <w:gridCol w:w="590"/>
        <w:gridCol w:w="590"/>
        <w:gridCol w:w="590"/>
        <w:gridCol w:w="590"/>
        <w:gridCol w:w="590"/>
        <w:gridCol w:w="590"/>
        <w:gridCol w:w="590"/>
        <w:gridCol w:w="590"/>
      </w:tblGrid>
      <w:tr w:rsidR="00886E39" w:rsidRPr="00F10E40" w14:paraId="25D0A303" w14:textId="77777777" w:rsidTr="00CB4A50">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0" w:type="auto"/>
          </w:tcPr>
          <w:p w14:paraId="44B16CE6" w14:textId="77777777" w:rsidR="00886E39" w:rsidRPr="00F10E40" w:rsidRDefault="00886E39" w:rsidP="001E7A60">
            <w:pPr>
              <w:pStyle w:val="BesediloUMAR"/>
              <w:rPr>
                <w:b/>
                <w:bCs/>
                <w:szCs w:val="18"/>
              </w:rPr>
            </w:pPr>
            <w:bookmarkStart w:id="19" w:name="_Hlk166503946"/>
          </w:p>
        </w:tc>
        <w:tc>
          <w:tcPr>
            <w:cnfStyle w:val="000010000000" w:firstRow="0" w:lastRow="0" w:firstColumn="0" w:lastColumn="0" w:oddVBand="1" w:evenVBand="0" w:oddHBand="0" w:evenHBand="0" w:firstRowFirstColumn="0" w:firstRowLastColumn="0" w:lastRowFirstColumn="0" w:lastRowLastColumn="0"/>
            <w:tcW w:w="0" w:type="auto"/>
          </w:tcPr>
          <w:p w14:paraId="65AB99FB" w14:textId="77777777" w:rsidR="00886E39" w:rsidRPr="00F10E40" w:rsidRDefault="00886E39" w:rsidP="001E7A60">
            <w:pPr>
              <w:pStyle w:val="TabelaglavadesnoUMAR"/>
            </w:pPr>
            <w:r w:rsidRPr="00F10E40">
              <w:t>2008</w:t>
            </w:r>
          </w:p>
        </w:tc>
        <w:tc>
          <w:tcPr>
            <w:cnfStyle w:val="000001000000" w:firstRow="0" w:lastRow="0" w:firstColumn="0" w:lastColumn="0" w:oddVBand="0" w:evenVBand="1" w:oddHBand="0" w:evenHBand="0" w:firstRowFirstColumn="0" w:firstRowLastColumn="0" w:lastRowFirstColumn="0" w:lastRowLastColumn="0"/>
            <w:tcW w:w="0" w:type="auto"/>
          </w:tcPr>
          <w:p w14:paraId="033F17A4" w14:textId="77777777" w:rsidR="00886E39" w:rsidRPr="00F10E40" w:rsidRDefault="00886E39" w:rsidP="001E7A60">
            <w:pPr>
              <w:pStyle w:val="TabelaglavadesnoUMAR"/>
            </w:pPr>
            <w:r w:rsidRPr="00F10E40">
              <w:t>2010</w:t>
            </w:r>
          </w:p>
        </w:tc>
        <w:tc>
          <w:tcPr>
            <w:cnfStyle w:val="000010000000" w:firstRow="0" w:lastRow="0" w:firstColumn="0" w:lastColumn="0" w:oddVBand="1" w:evenVBand="0" w:oddHBand="0" w:evenHBand="0" w:firstRowFirstColumn="0" w:firstRowLastColumn="0" w:lastRowFirstColumn="0" w:lastRowLastColumn="0"/>
            <w:tcW w:w="0" w:type="auto"/>
          </w:tcPr>
          <w:p w14:paraId="267A9FCF" w14:textId="77777777" w:rsidR="00886E39" w:rsidRPr="00F10E40" w:rsidRDefault="00886E39" w:rsidP="001E7A60">
            <w:pPr>
              <w:pStyle w:val="TabelaglavadesnoUMAR"/>
            </w:pPr>
            <w:r w:rsidRPr="00F10E40">
              <w:t>2015</w:t>
            </w:r>
          </w:p>
        </w:tc>
        <w:tc>
          <w:tcPr>
            <w:cnfStyle w:val="000001000000" w:firstRow="0" w:lastRow="0" w:firstColumn="0" w:lastColumn="0" w:oddVBand="0" w:evenVBand="1" w:oddHBand="0" w:evenHBand="0" w:firstRowFirstColumn="0" w:firstRowLastColumn="0" w:lastRowFirstColumn="0" w:lastRowLastColumn="0"/>
            <w:tcW w:w="0" w:type="auto"/>
          </w:tcPr>
          <w:p w14:paraId="495188A4" w14:textId="77777777" w:rsidR="00886E39" w:rsidRPr="00F10E40" w:rsidRDefault="00886E39" w:rsidP="001E7A60">
            <w:pPr>
              <w:pStyle w:val="TabelaglavadesnoUMAR"/>
            </w:pPr>
            <w:r w:rsidRPr="00F10E40">
              <w:t>2019</w:t>
            </w:r>
          </w:p>
        </w:tc>
        <w:tc>
          <w:tcPr>
            <w:cnfStyle w:val="000010000000" w:firstRow="0" w:lastRow="0" w:firstColumn="0" w:lastColumn="0" w:oddVBand="1" w:evenVBand="0" w:oddHBand="0" w:evenHBand="0" w:firstRowFirstColumn="0" w:firstRowLastColumn="0" w:lastRowFirstColumn="0" w:lastRowLastColumn="0"/>
            <w:tcW w:w="0" w:type="auto"/>
          </w:tcPr>
          <w:p w14:paraId="57F3CE26" w14:textId="77777777" w:rsidR="00886E39" w:rsidRPr="00F10E40" w:rsidRDefault="00886E39" w:rsidP="001E7A60">
            <w:pPr>
              <w:pStyle w:val="TabelaglavadesnoUMAR"/>
            </w:pPr>
            <w:r w:rsidRPr="00F10E40">
              <w:t>2020</w:t>
            </w:r>
          </w:p>
        </w:tc>
        <w:tc>
          <w:tcPr>
            <w:cnfStyle w:val="000001000000" w:firstRow="0" w:lastRow="0" w:firstColumn="0" w:lastColumn="0" w:oddVBand="0" w:evenVBand="1" w:oddHBand="0" w:evenHBand="0" w:firstRowFirstColumn="0" w:firstRowLastColumn="0" w:lastRowFirstColumn="0" w:lastRowLastColumn="0"/>
            <w:tcW w:w="0" w:type="auto"/>
          </w:tcPr>
          <w:p w14:paraId="3F386817" w14:textId="77777777" w:rsidR="00886E39" w:rsidRPr="00F10E40" w:rsidRDefault="00886E39" w:rsidP="001E7A60">
            <w:pPr>
              <w:pStyle w:val="TabelaglavadesnoUMAR"/>
            </w:pPr>
            <w:r w:rsidRPr="00F10E40">
              <w:t>2021</w:t>
            </w:r>
          </w:p>
        </w:tc>
        <w:tc>
          <w:tcPr>
            <w:cnfStyle w:val="000010000000" w:firstRow="0" w:lastRow="0" w:firstColumn="0" w:lastColumn="0" w:oddVBand="1" w:evenVBand="0" w:oddHBand="0" w:evenHBand="0" w:firstRowFirstColumn="0" w:firstRowLastColumn="0" w:lastRowFirstColumn="0" w:lastRowLastColumn="0"/>
            <w:tcW w:w="0" w:type="auto"/>
          </w:tcPr>
          <w:p w14:paraId="71FDFD7D" w14:textId="77777777" w:rsidR="00886E39" w:rsidRPr="00F10E40" w:rsidRDefault="00886E39" w:rsidP="001E7A60">
            <w:pPr>
              <w:pStyle w:val="TabelaglavadesnoUMAR"/>
            </w:pPr>
            <w:r w:rsidRPr="00F10E40">
              <w:t>2022</w:t>
            </w:r>
          </w:p>
        </w:tc>
        <w:tc>
          <w:tcPr>
            <w:cnfStyle w:val="000001000000" w:firstRow="0" w:lastRow="0" w:firstColumn="0" w:lastColumn="0" w:oddVBand="0" w:evenVBand="1" w:oddHBand="0" w:evenHBand="0" w:firstRowFirstColumn="0" w:firstRowLastColumn="0" w:lastRowFirstColumn="0" w:lastRowLastColumn="0"/>
            <w:tcW w:w="0" w:type="auto"/>
          </w:tcPr>
          <w:p w14:paraId="37F29B06" w14:textId="1ECBBC23" w:rsidR="00886E39" w:rsidRPr="00F10E40" w:rsidRDefault="00886E39" w:rsidP="001E7A60">
            <w:pPr>
              <w:pStyle w:val="TabelaglavadesnoUMAR"/>
            </w:pPr>
            <w:r w:rsidRPr="00F10E40">
              <w:t>202</w:t>
            </w:r>
            <w:r w:rsidR="002E49A5">
              <w:t>4</w:t>
            </w:r>
          </w:p>
        </w:tc>
        <w:tc>
          <w:tcPr>
            <w:cnfStyle w:val="000100000000" w:firstRow="0" w:lastRow="0" w:firstColumn="0" w:lastColumn="1" w:oddVBand="0" w:evenVBand="0" w:oddHBand="0" w:evenHBand="0" w:firstRowFirstColumn="0" w:firstRowLastColumn="0" w:lastRowFirstColumn="0" w:lastRowLastColumn="0"/>
            <w:tcW w:w="0" w:type="auto"/>
          </w:tcPr>
          <w:p w14:paraId="7131FD55" w14:textId="7D28F36F" w:rsidR="00886E39" w:rsidRPr="00F10E40" w:rsidRDefault="00886E39" w:rsidP="001E7A60">
            <w:pPr>
              <w:pStyle w:val="TabelaglavadesnoUMAR"/>
            </w:pPr>
            <w:r w:rsidRPr="00F10E40">
              <w:t>202</w:t>
            </w:r>
            <w:r w:rsidR="002E49A5">
              <w:t>5</w:t>
            </w:r>
          </w:p>
        </w:tc>
      </w:tr>
      <w:tr w:rsidR="002E49A5" w:rsidRPr="00F10E40" w14:paraId="30197F64"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500A6AC1" w14:textId="77777777" w:rsidR="002E49A5" w:rsidRPr="00F10E40" w:rsidRDefault="002E49A5" w:rsidP="002E49A5">
            <w:pPr>
              <w:pStyle w:val="TabelalevoUMAR"/>
            </w:pPr>
            <w:r w:rsidRPr="00F10E40">
              <w:t>Število gospodarskih družb</w:t>
            </w:r>
          </w:p>
        </w:tc>
        <w:tc>
          <w:tcPr>
            <w:cnfStyle w:val="000010000000" w:firstRow="0" w:lastRow="0" w:firstColumn="0" w:lastColumn="0" w:oddVBand="1" w:evenVBand="0" w:oddHBand="0" w:evenHBand="0" w:firstRowFirstColumn="0" w:firstRowLastColumn="0" w:lastRowFirstColumn="0" w:lastRowLastColumn="0"/>
            <w:tcW w:w="0" w:type="auto"/>
          </w:tcPr>
          <w:p w14:paraId="3AAE3E96" w14:textId="77777777" w:rsidR="002E49A5" w:rsidRPr="00F10E40" w:rsidRDefault="002E49A5" w:rsidP="002E49A5">
            <w:pPr>
              <w:pStyle w:val="TabeladesnoUMAR"/>
            </w:pPr>
            <w:r w:rsidRPr="00052ECE">
              <w:t>2.318</w:t>
            </w:r>
          </w:p>
        </w:tc>
        <w:tc>
          <w:tcPr>
            <w:cnfStyle w:val="000001000000" w:firstRow="0" w:lastRow="0" w:firstColumn="0" w:lastColumn="0" w:oddVBand="0" w:evenVBand="1" w:oddHBand="0" w:evenHBand="0" w:firstRowFirstColumn="0" w:firstRowLastColumn="0" w:lastRowFirstColumn="0" w:lastRowLastColumn="0"/>
            <w:tcW w:w="0" w:type="auto"/>
          </w:tcPr>
          <w:p w14:paraId="49A3DD7A" w14:textId="77777777" w:rsidR="002E49A5" w:rsidRPr="00F10E40" w:rsidRDefault="002E49A5" w:rsidP="002E49A5">
            <w:pPr>
              <w:pStyle w:val="TabeladesnoUMAR"/>
            </w:pPr>
            <w:r w:rsidRPr="00052ECE">
              <w:t>2.541</w:t>
            </w:r>
          </w:p>
        </w:tc>
        <w:tc>
          <w:tcPr>
            <w:cnfStyle w:val="000010000000" w:firstRow="0" w:lastRow="0" w:firstColumn="0" w:lastColumn="0" w:oddVBand="1" w:evenVBand="0" w:oddHBand="0" w:evenHBand="0" w:firstRowFirstColumn="0" w:firstRowLastColumn="0" w:lastRowFirstColumn="0" w:lastRowLastColumn="0"/>
            <w:tcW w:w="0" w:type="auto"/>
          </w:tcPr>
          <w:p w14:paraId="2E747B1F" w14:textId="77777777" w:rsidR="002E49A5" w:rsidRPr="00F10E40" w:rsidRDefault="002E49A5" w:rsidP="002E49A5">
            <w:pPr>
              <w:pStyle w:val="TabeladesnoUMAR"/>
            </w:pPr>
            <w:r w:rsidRPr="00052ECE">
              <w:t>3.208</w:t>
            </w:r>
          </w:p>
        </w:tc>
        <w:tc>
          <w:tcPr>
            <w:cnfStyle w:val="000001000000" w:firstRow="0" w:lastRow="0" w:firstColumn="0" w:lastColumn="0" w:oddVBand="0" w:evenVBand="1" w:oddHBand="0" w:evenHBand="0" w:firstRowFirstColumn="0" w:firstRowLastColumn="0" w:lastRowFirstColumn="0" w:lastRowLastColumn="0"/>
            <w:tcW w:w="0" w:type="auto"/>
          </w:tcPr>
          <w:p w14:paraId="45A41A05" w14:textId="77777777" w:rsidR="002E49A5" w:rsidRPr="00F10E40" w:rsidRDefault="002E49A5" w:rsidP="002E49A5">
            <w:pPr>
              <w:pStyle w:val="TabeladesnoUMAR"/>
            </w:pPr>
            <w:r>
              <w:t>3.365</w:t>
            </w:r>
          </w:p>
        </w:tc>
        <w:tc>
          <w:tcPr>
            <w:cnfStyle w:val="000010000000" w:firstRow="0" w:lastRow="0" w:firstColumn="0" w:lastColumn="0" w:oddVBand="1" w:evenVBand="0" w:oddHBand="0" w:evenHBand="0" w:firstRowFirstColumn="0" w:firstRowLastColumn="0" w:lastRowFirstColumn="0" w:lastRowLastColumn="0"/>
            <w:tcW w:w="0" w:type="auto"/>
          </w:tcPr>
          <w:p w14:paraId="43870FC7" w14:textId="77777777" w:rsidR="002E49A5" w:rsidRPr="00F10E40" w:rsidRDefault="002E49A5" w:rsidP="002E49A5">
            <w:pPr>
              <w:pStyle w:val="TabeladesnoUMAR"/>
            </w:pPr>
            <w:r>
              <w:t>3.549</w:t>
            </w:r>
          </w:p>
        </w:tc>
        <w:tc>
          <w:tcPr>
            <w:cnfStyle w:val="000001000000" w:firstRow="0" w:lastRow="0" w:firstColumn="0" w:lastColumn="0" w:oddVBand="0" w:evenVBand="1" w:oddHBand="0" w:evenHBand="0" w:firstRowFirstColumn="0" w:firstRowLastColumn="0" w:lastRowFirstColumn="0" w:lastRowLastColumn="0"/>
            <w:tcW w:w="0" w:type="auto"/>
          </w:tcPr>
          <w:p w14:paraId="2F751697" w14:textId="77777777" w:rsidR="002E49A5" w:rsidRPr="00F10E40" w:rsidRDefault="002E49A5" w:rsidP="002E49A5">
            <w:pPr>
              <w:pStyle w:val="TabeladesnoUMAR"/>
            </w:pPr>
            <w:r>
              <w:t>4.005</w:t>
            </w:r>
          </w:p>
        </w:tc>
        <w:tc>
          <w:tcPr>
            <w:cnfStyle w:val="000010000000" w:firstRow="0" w:lastRow="0" w:firstColumn="0" w:lastColumn="0" w:oddVBand="1" w:evenVBand="0" w:oddHBand="0" w:evenHBand="0" w:firstRowFirstColumn="0" w:firstRowLastColumn="0" w:lastRowFirstColumn="0" w:lastRowLastColumn="0"/>
            <w:tcW w:w="0" w:type="auto"/>
          </w:tcPr>
          <w:p w14:paraId="39F07BC4" w14:textId="77777777" w:rsidR="002E49A5" w:rsidRPr="00F10E40" w:rsidRDefault="002E49A5" w:rsidP="002E49A5">
            <w:pPr>
              <w:pStyle w:val="TabeladesnoUMAR"/>
            </w:pPr>
            <w:r>
              <w:t>4.002</w:t>
            </w:r>
          </w:p>
        </w:tc>
        <w:tc>
          <w:tcPr>
            <w:cnfStyle w:val="000001000000" w:firstRow="0" w:lastRow="0" w:firstColumn="0" w:lastColumn="0" w:oddVBand="0" w:evenVBand="1" w:oddHBand="0" w:evenHBand="0" w:firstRowFirstColumn="0" w:firstRowLastColumn="0" w:lastRowFirstColumn="0" w:lastRowLastColumn="0"/>
            <w:tcW w:w="0" w:type="auto"/>
          </w:tcPr>
          <w:p w14:paraId="59C8F108" w14:textId="1E46DB54" w:rsidR="002E49A5" w:rsidRPr="007479C3" w:rsidRDefault="002E49A5" w:rsidP="007532CE">
            <w:pPr>
              <w:pStyle w:val="TabeladesnoUMAR"/>
            </w:pPr>
            <w:r w:rsidRPr="007479C3">
              <w:t>4.042</w:t>
            </w:r>
          </w:p>
        </w:tc>
        <w:tc>
          <w:tcPr>
            <w:cnfStyle w:val="000100000000" w:firstRow="0" w:lastRow="0" w:firstColumn="0" w:lastColumn="1" w:oddVBand="0" w:evenVBand="0" w:oddHBand="0" w:evenHBand="0" w:firstRowFirstColumn="0" w:firstRowLastColumn="0" w:lastRowFirstColumn="0" w:lastRowLastColumn="0"/>
            <w:tcW w:w="0" w:type="auto"/>
          </w:tcPr>
          <w:p w14:paraId="0CD3B027" w14:textId="6C3D89E2" w:rsidR="002E49A5" w:rsidRPr="00F10E40" w:rsidRDefault="007532CE" w:rsidP="002E49A5">
            <w:pPr>
              <w:pStyle w:val="TabeladesnoUMAR"/>
            </w:pPr>
            <w:r>
              <w:t>4.103</w:t>
            </w:r>
          </w:p>
        </w:tc>
      </w:tr>
      <w:tr w:rsidR="002E49A5" w:rsidRPr="00F10E40" w14:paraId="2AD3FCEF"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5D38F425" w14:textId="77777777" w:rsidR="002E49A5" w:rsidRPr="00F10E40" w:rsidRDefault="002E49A5" w:rsidP="002E49A5">
            <w:pPr>
              <w:pStyle w:val="TabelalevoUMAR"/>
              <w:rPr>
                <w:vertAlign w:val="superscript"/>
              </w:rPr>
            </w:pPr>
            <w:r w:rsidRPr="00F10E40">
              <w:t>Število zaposlenih</w:t>
            </w:r>
            <w:r w:rsidRPr="00F10E40">
              <w:rPr>
                <w:vertAlign w:val="superscript"/>
              </w:rPr>
              <w:t>1</w:t>
            </w:r>
          </w:p>
        </w:tc>
        <w:tc>
          <w:tcPr>
            <w:cnfStyle w:val="000010000000" w:firstRow="0" w:lastRow="0" w:firstColumn="0" w:lastColumn="0" w:oddVBand="1" w:evenVBand="0" w:oddHBand="0" w:evenHBand="0" w:firstRowFirstColumn="0" w:firstRowLastColumn="0" w:lastRowFirstColumn="0" w:lastRowLastColumn="0"/>
            <w:tcW w:w="0" w:type="auto"/>
          </w:tcPr>
          <w:p w14:paraId="6CFB20F5" w14:textId="77777777" w:rsidR="002E49A5" w:rsidRPr="00F10E40" w:rsidRDefault="002E49A5" w:rsidP="002E49A5">
            <w:pPr>
              <w:pStyle w:val="TabeladesnoUMAR"/>
            </w:pPr>
            <w:r w:rsidRPr="00052ECE">
              <w:t>17.255</w:t>
            </w:r>
          </w:p>
        </w:tc>
        <w:tc>
          <w:tcPr>
            <w:cnfStyle w:val="000001000000" w:firstRow="0" w:lastRow="0" w:firstColumn="0" w:lastColumn="0" w:oddVBand="0" w:evenVBand="1" w:oddHBand="0" w:evenHBand="0" w:firstRowFirstColumn="0" w:firstRowLastColumn="0" w:lastRowFirstColumn="0" w:lastRowLastColumn="0"/>
            <w:tcW w:w="0" w:type="auto"/>
          </w:tcPr>
          <w:p w14:paraId="792C37F5" w14:textId="77777777" w:rsidR="002E49A5" w:rsidRPr="00F10E40" w:rsidRDefault="002E49A5" w:rsidP="002E49A5">
            <w:pPr>
              <w:pStyle w:val="TabeladesnoUMAR"/>
            </w:pPr>
            <w:r w:rsidRPr="00052ECE">
              <w:t>17.067</w:t>
            </w:r>
          </w:p>
        </w:tc>
        <w:tc>
          <w:tcPr>
            <w:cnfStyle w:val="000010000000" w:firstRow="0" w:lastRow="0" w:firstColumn="0" w:lastColumn="0" w:oddVBand="1" w:evenVBand="0" w:oddHBand="0" w:evenHBand="0" w:firstRowFirstColumn="0" w:firstRowLastColumn="0" w:lastRowFirstColumn="0" w:lastRowLastColumn="0"/>
            <w:tcW w:w="0" w:type="auto"/>
          </w:tcPr>
          <w:p w14:paraId="306BB401" w14:textId="77777777" w:rsidR="002E49A5" w:rsidRPr="00F10E40" w:rsidRDefault="002E49A5" w:rsidP="002E49A5">
            <w:pPr>
              <w:pStyle w:val="TabeladesnoUMAR"/>
            </w:pPr>
            <w:r w:rsidRPr="00052ECE">
              <w:t>16.857</w:t>
            </w:r>
          </w:p>
        </w:tc>
        <w:tc>
          <w:tcPr>
            <w:cnfStyle w:val="000001000000" w:firstRow="0" w:lastRow="0" w:firstColumn="0" w:lastColumn="0" w:oddVBand="0" w:evenVBand="1" w:oddHBand="0" w:evenHBand="0" w:firstRowFirstColumn="0" w:firstRowLastColumn="0" w:lastRowFirstColumn="0" w:lastRowLastColumn="0"/>
            <w:tcW w:w="0" w:type="auto"/>
          </w:tcPr>
          <w:p w14:paraId="2EE569E6" w14:textId="77777777" w:rsidR="002E49A5" w:rsidRPr="00F10E40" w:rsidRDefault="002E49A5" w:rsidP="002E49A5">
            <w:pPr>
              <w:pStyle w:val="TabeladesnoUMAR"/>
            </w:pPr>
            <w:r>
              <w:t>22.236</w:t>
            </w:r>
          </w:p>
        </w:tc>
        <w:tc>
          <w:tcPr>
            <w:cnfStyle w:val="000010000000" w:firstRow="0" w:lastRow="0" w:firstColumn="0" w:lastColumn="0" w:oddVBand="1" w:evenVBand="0" w:oddHBand="0" w:evenHBand="0" w:firstRowFirstColumn="0" w:firstRowLastColumn="0" w:lastRowFirstColumn="0" w:lastRowLastColumn="0"/>
            <w:tcW w:w="0" w:type="auto"/>
          </w:tcPr>
          <w:p w14:paraId="321C66BC" w14:textId="77777777" w:rsidR="002E49A5" w:rsidRPr="00F10E40" w:rsidRDefault="002E49A5" w:rsidP="002E49A5">
            <w:pPr>
              <w:pStyle w:val="TabeladesnoUMAR"/>
            </w:pPr>
            <w:r>
              <w:t>20.467</w:t>
            </w:r>
          </w:p>
        </w:tc>
        <w:tc>
          <w:tcPr>
            <w:cnfStyle w:val="000001000000" w:firstRow="0" w:lastRow="0" w:firstColumn="0" w:lastColumn="0" w:oddVBand="0" w:evenVBand="1" w:oddHBand="0" w:evenHBand="0" w:firstRowFirstColumn="0" w:firstRowLastColumn="0" w:lastRowFirstColumn="0" w:lastRowLastColumn="0"/>
            <w:tcW w:w="0" w:type="auto"/>
          </w:tcPr>
          <w:p w14:paraId="069E0D65" w14:textId="77777777" w:rsidR="002E49A5" w:rsidRPr="00F10E40" w:rsidRDefault="002E49A5" w:rsidP="002E49A5">
            <w:pPr>
              <w:pStyle w:val="TabeladesnoUMAR"/>
            </w:pPr>
            <w:r>
              <w:t>20.938</w:t>
            </w:r>
          </w:p>
        </w:tc>
        <w:tc>
          <w:tcPr>
            <w:cnfStyle w:val="000010000000" w:firstRow="0" w:lastRow="0" w:firstColumn="0" w:lastColumn="0" w:oddVBand="1" w:evenVBand="0" w:oddHBand="0" w:evenHBand="0" w:firstRowFirstColumn="0" w:firstRowLastColumn="0" w:lastRowFirstColumn="0" w:lastRowLastColumn="0"/>
            <w:tcW w:w="0" w:type="auto"/>
          </w:tcPr>
          <w:p w14:paraId="7874A006" w14:textId="77777777" w:rsidR="002E49A5" w:rsidRPr="00F10E40" w:rsidRDefault="002E49A5" w:rsidP="002E49A5">
            <w:pPr>
              <w:pStyle w:val="TabeladesnoUMAR"/>
            </w:pPr>
            <w:r>
              <w:t>22.399</w:t>
            </w:r>
          </w:p>
        </w:tc>
        <w:tc>
          <w:tcPr>
            <w:cnfStyle w:val="000001000000" w:firstRow="0" w:lastRow="0" w:firstColumn="0" w:lastColumn="0" w:oddVBand="0" w:evenVBand="1" w:oddHBand="0" w:evenHBand="0" w:firstRowFirstColumn="0" w:firstRowLastColumn="0" w:lastRowFirstColumn="0" w:lastRowLastColumn="0"/>
            <w:tcW w:w="0" w:type="auto"/>
          </w:tcPr>
          <w:p w14:paraId="2D2BF932" w14:textId="5D8BED4E" w:rsidR="002E49A5" w:rsidRPr="00363CF2" w:rsidRDefault="002E49A5" w:rsidP="002E49A5">
            <w:pPr>
              <w:pStyle w:val="TabeladesnoUMAR"/>
              <w:rPr>
                <w:position w:val="-6"/>
              </w:rPr>
            </w:pPr>
            <w:r w:rsidRPr="00363CF2">
              <w:rPr>
                <w:position w:val="-6"/>
              </w:rPr>
              <w:t>23.799</w:t>
            </w:r>
          </w:p>
        </w:tc>
        <w:tc>
          <w:tcPr>
            <w:cnfStyle w:val="000100000000" w:firstRow="0" w:lastRow="0" w:firstColumn="0" w:lastColumn="1" w:oddVBand="0" w:evenVBand="0" w:oddHBand="0" w:evenHBand="0" w:firstRowFirstColumn="0" w:firstRowLastColumn="0" w:lastRowFirstColumn="0" w:lastRowLastColumn="0"/>
            <w:tcW w:w="0" w:type="auto"/>
          </w:tcPr>
          <w:p w14:paraId="0B03C61D" w14:textId="2A3DC1F7" w:rsidR="002E49A5" w:rsidRPr="00F10E40" w:rsidRDefault="007532CE" w:rsidP="002E49A5">
            <w:pPr>
              <w:pStyle w:val="TabeladesnoUMAR"/>
            </w:pPr>
            <w:r>
              <w:t>24.105</w:t>
            </w:r>
          </w:p>
        </w:tc>
      </w:tr>
      <w:tr w:rsidR="002E49A5" w:rsidRPr="00F10E40" w14:paraId="1872E560"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19B31B8" w14:textId="522DE389" w:rsidR="002E49A5" w:rsidRPr="00F10E40" w:rsidRDefault="002E49A5" w:rsidP="002E49A5">
            <w:pPr>
              <w:pStyle w:val="TabelalevoUMAR"/>
            </w:pPr>
            <w:r w:rsidRPr="00F10E40">
              <w:t>Delež zaposlenih v vseh družbah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59CF31F7" w14:textId="77777777" w:rsidR="002E49A5" w:rsidRPr="00F10E40" w:rsidRDefault="002E49A5" w:rsidP="002E49A5">
            <w:pPr>
              <w:pStyle w:val="TabeladesnoUMAR"/>
            </w:pPr>
            <w:r w:rsidRPr="00052ECE">
              <w:t>3,4</w:t>
            </w:r>
          </w:p>
        </w:tc>
        <w:tc>
          <w:tcPr>
            <w:cnfStyle w:val="000001000000" w:firstRow="0" w:lastRow="0" w:firstColumn="0" w:lastColumn="0" w:oddVBand="0" w:evenVBand="1" w:oddHBand="0" w:evenHBand="0" w:firstRowFirstColumn="0" w:firstRowLastColumn="0" w:lastRowFirstColumn="0" w:lastRowLastColumn="0"/>
            <w:tcW w:w="0" w:type="auto"/>
          </w:tcPr>
          <w:p w14:paraId="7CBCAD90" w14:textId="77777777" w:rsidR="002E49A5" w:rsidRPr="00F10E40" w:rsidRDefault="002E49A5" w:rsidP="002E49A5">
            <w:pPr>
              <w:pStyle w:val="TabeladesnoUMAR"/>
            </w:pPr>
            <w:r w:rsidRPr="00052ECE">
              <w:t>3,7</w:t>
            </w:r>
          </w:p>
        </w:tc>
        <w:tc>
          <w:tcPr>
            <w:cnfStyle w:val="000010000000" w:firstRow="0" w:lastRow="0" w:firstColumn="0" w:lastColumn="0" w:oddVBand="1" w:evenVBand="0" w:oddHBand="0" w:evenHBand="0" w:firstRowFirstColumn="0" w:firstRowLastColumn="0" w:lastRowFirstColumn="0" w:lastRowLastColumn="0"/>
            <w:tcW w:w="0" w:type="auto"/>
          </w:tcPr>
          <w:p w14:paraId="6D5B6F89" w14:textId="77777777" w:rsidR="002E49A5" w:rsidRPr="00F10E40" w:rsidRDefault="002E49A5" w:rsidP="002E49A5">
            <w:pPr>
              <w:pStyle w:val="TabeladesnoUMAR"/>
            </w:pPr>
            <w:r w:rsidRPr="00052ECE">
              <w:t>3,8</w:t>
            </w:r>
          </w:p>
        </w:tc>
        <w:tc>
          <w:tcPr>
            <w:cnfStyle w:val="000001000000" w:firstRow="0" w:lastRow="0" w:firstColumn="0" w:lastColumn="0" w:oddVBand="0" w:evenVBand="1" w:oddHBand="0" w:evenHBand="0" w:firstRowFirstColumn="0" w:firstRowLastColumn="0" w:lastRowFirstColumn="0" w:lastRowLastColumn="0"/>
            <w:tcW w:w="0" w:type="auto"/>
          </w:tcPr>
          <w:p w14:paraId="67D2CF48" w14:textId="77777777" w:rsidR="002E49A5" w:rsidRPr="00F10E40" w:rsidRDefault="002E49A5" w:rsidP="002E49A5">
            <w:pPr>
              <w:pStyle w:val="TabeladesnoUMAR"/>
            </w:pPr>
            <w:r>
              <w:t>4,3</w:t>
            </w:r>
          </w:p>
        </w:tc>
        <w:tc>
          <w:tcPr>
            <w:cnfStyle w:val="000010000000" w:firstRow="0" w:lastRow="0" w:firstColumn="0" w:lastColumn="0" w:oddVBand="1" w:evenVBand="0" w:oddHBand="0" w:evenHBand="0" w:firstRowFirstColumn="0" w:firstRowLastColumn="0" w:lastRowFirstColumn="0" w:lastRowLastColumn="0"/>
            <w:tcW w:w="0" w:type="auto"/>
          </w:tcPr>
          <w:p w14:paraId="1D66E862" w14:textId="77777777" w:rsidR="002E49A5" w:rsidRPr="00F10E40" w:rsidRDefault="002E49A5" w:rsidP="002E49A5">
            <w:pPr>
              <w:pStyle w:val="TabeladesnoUMAR"/>
            </w:pPr>
            <w:r>
              <w:t>4,0</w:t>
            </w:r>
          </w:p>
        </w:tc>
        <w:tc>
          <w:tcPr>
            <w:cnfStyle w:val="000001000000" w:firstRow="0" w:lastRow="0" w:firstColumn="0" w:lastColumn="0" w:oddVBand="0" w:evenVBand="1" w:oddHBand="0" w:evenHBand="0" w:firstRowFirstColumn="0" w:firstRowLastColumn="0" w:lastRowFirstColumn="0" w:lastRowLastColumn="0"/>
            <w:tcW w:w="0" w:type="auto"/>
          </w:tcPr>
          <w:p w14:paraId="0FEDA84F" w14:textId="77777777" w:rsidR="002E49A5" w:rsidRPr="00F10E40" w:rsidRDefault="002E49A5" w:rsidP="002E49A5">
            <w:pPr>
              <w:pStyle w:val="TabeladesnoUMAR"/>
            </w:pPr>
            <w:r>
              <w:t>4,0</w:t>
            </w:r>
          </w:p>
        </w:tc>
        <w:tc>
          <w:tcPr>
            <w:cnfStyle w:val="000010000000" w:firstRow="0" w:lastRow="0" w:firstColumn="0" w:lastColumn="0" w:oddVBand="1" w:evenVBand="0" w:oddHBand="0" w:evenHBand="0" w:firstRowFirstColumn="0" w:firstRowLastColumn="0" w:lastRowFirstColumn="0" w:lastRowLastColumn="0"/>
            <w:tcW w:w="0" w:type="auto"/>
          </w:tcPr>
          <w:p w14:paraId="2B5E94B9" w14:textId="77777777" w:rsidR="002E49A5" w:rsidRPr="00F10E40" w:rsidRDefault="002E49A5" w:rsidP="002E49A5">
            <w:pPr>
              <w:pStyle w:val="TabeladesnoUMAR"/>
            </w:pPr>
            <w:r>
              <w:t>4,2</w:t>
            </w:r>
          </w:p>
        </w:tc>
        <w:tc>
          <w:tcPr>
            <w:cnfStyle w:val="000001000000" w:firstRow="0" w:lastRow="0" w:firstColumn="0" w:lastColumn="0" w:oddVBand="0" w:evenVBand="1" w:oddHBand="0" w:evenHBand="0" w:firstRowFirstColumn="0" w:firstRowLastColumn="0" w:lastRowFirstColumn="0" w:lastRowLastColumn="0"/>
            <w:tcW w:w="0" w:type="auto"/>
          </w:tcPr>
          <w:p w14:paraId="667C559F" w14:textId="5C1BB12F" w:rsidR="002E49A5" w:rsidRPr="00363CF2" w:rsidRDefault="002E49A5" w:rsidP="002E49A5">
            <w:pPr>
              <w:pStyle w:val="TabeladesnoUMAR"/>
              <w:rPr>
                <w:position w:val="-6"/>
              </w:rPr>
            </w:pPr>
            <w:r w:rsidRPr="00363CF2">
              <w:rPr>
                <w:position w:val="-6"/>
              </w:rPr>
              <w:t>4,4</w:t>
            </w:r>
          </w:p>
        </w:tc>
        <w:tc>
          <w:tcPr>
            <w:cnfStyle w:val="000100000000" w:firstRow="0" w:lastRow="0" w:firstColumn="0" w:lastColumn="1" w:oddVBand="0" w:evenVBand="0" w:oddHBand="0" w:evenHBand="0" w:firstRowFirstColumn="0" w:firstRowLastColumn="0" w:lastRowFirstColumn="0" w:lastRowLastColumn="0"/>
            <w:tcW w:w="0" w:type="auto"/>
          </w:tcPr>
          <w:p w14:paraId="4AED9B7D" w14:textId="49BD78DC" w:rsidR="002E49A5" w:rsidRPr="00F10E40" w:rsidRDefault="007532CE" w:rsidP="002E49A5">
            <w:pPr>
              <w:pStyle w:val="TabeladesnoUMAR"/>
            </w:pPr>
            <w:r>
              <w:t>4,5</w:t>
            </w:r>
          </w:p>
        </w:tc>
      </w:tr>
      <w:tr w:rsidR="002E49A5" w:rsidRPr="00F10E40" w14:paraId="40819B6C"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AD65AFC" w14:textId="4D04B226" w:rsidR="002E49A5" w:rsidRPr="00F10E40" w:rsidRDefault="002E49A5" w:rsidP="002E49A5">
            <w:pPr>
              <w:pStyle w:val="TabelalevoUMAR"/>
            </w:pPr>
            <w:r w:rsidRPr="00F10E40">
              <w:t xml:space="preserve">Delež dodane vrednosti v vseh </w:t>
            </w:r>
            <w:r w:rsidR="00CB4A50">
              <w:br/>
            </w:r>
            <w:r w:rsidRPr="00F10E40">
              <w:t>družbah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5C6D377B" w14:textId="77777777" w:rsidR="002E49A5" w:rsidRPr="00F10E40" w:rsidRDefault="002E49A5" w:rsidP="002E49A5">
            <w:pPr>
              <w:pStyle w:val="TabeladesnoUMAR"/>
            </w:pPr>
            <w:r w:rsidRPr="00052ECE">
              <w:t>2,3</w:t>
            </w:r>
          </w:p>
        </w:tc>
        <w:tc>
          <w:tcPr>
            <w:cnfStyle w:val="000001000000" w:firstRow="0" w:lastRow="0" w:firstColumn="0" w:lastColumn="0" w:oddVBand="0" w:evenVBand="1" w:oddHBand="0" w:evenHBand="0" w:firstRowFirstColumn="0" w:firstRowLastColumn="0" w:lastRowFirstColumn="0" w:lastRowLastColumn="0"/>
            <w:tcW w:w="0" w:type="auto"/>
          </w:tcPr>
          <w:p w14:paraId="64F663E4" w14:textId="77777777" w:rsidR="002E49A5" w:rsidRPr="00F10E40" w:rsidRDefault="002E49A5" w:rsidP="002E49A5">
            <w:pPr>
              <w:pStyle w:val="TabeladesnoUMAR"/>
            </w:pPr>
            <w:r w:rsidRPr="00052ECE">
              <w:t>2,4</w:t>
            </w:r>
          </w:p>
        </w:tc>
        <w:tc>
          <w:tcPr>
            <w:cnfStyle w:val="000010000000" w:firstRow="0" w:lastRow="0" w:firstColumn="0" w:lastColumn="0" w:oddVBand="1" w:evenVBand="0" w:oddHBand="0" w:evenHBand="0" w:firstRowFirstColumn="0" w:firstRowLastColumn="0" w:lastRowFirstColumn="0" w:lastRowLastColumn="0"/>
            <w:tcW w:w="0" w:type="auto"/>
          </w:tcPr>
          <w:p w14:paraId="5B63057B" w14:textId="77777777" w:rsidR="002E49A5" w:rsidRPr="00F10E40" w:rsidRDefault="002E49A5" w:rsidP="002E49A5">
            <w:pPr>
              <w:pStyle w:val="TabeladesnoUMAR"/>
            </w:pPr>
            <w:r w:rsidRPr="00052ECE">
              <w:t>2,5</w:t>
            </w:r>
          </w:p>
        </w:tc>
        <w:tc>
          <w:tcPr>
            <w:cnfStyle w:val="000001000000" w:firstRow="0" w:lastRow="0" w:firstColumn="0" w:lastColumn="0" w:oddVBand="0" w:evenVBand="1" w:oddHBand="0" w:evenHBand="0" w:firstRowFirstColumn="0" w:firstRowLastColumn="0" w:lastRowFirstColumn="0" w:lastRowLastColumn="0"/>
            <w:tcW w:w="0" w:type="auto"/>
          </w:tcPr>
          <w:p w14:paraId="00D62FDB" w14:textId="77777777" w:rsidR="002E49A5" w:rsidRPr="00F10E40" w:rsidRDefault="002E49A5" w:rsidP="002E49A5">
            <w:pPr>
              <w:pStyle w:val="TabeladesnoUMAR"/>
            </w:pPr>
            <w:r>
              <w:t>2,8</w:t>
            </w:r>
          </w:p>
        </w:tc>
        <w:tc>
          <w:tcPr>
            <w:cnfStyle w:val="000010000000" w:firstRow="0" w:lastRow="0" w:firstColumn="0" w:lastColumn="0" w:oddVBand="1" w:evenVBand="0" w:oddHBand="0" w:evenHBand="0" w:firstRowFirstColumn="0" w:firstRowLastColumn="0" w:lastRowFirstColumn="0" w:lastRowLastColumn="0"/>
            <w:tcW w:w="0" w:type="auto"/>
          </w:tcPr>
          <w:p w14:paraId="33F694D0" w14:textId="77777777" w:rsidR="002E49A5" w:rsidRPr="00F10E40" w:rsidRDefault="002E49A5" w:rsidP="002E49A5">
            <w:pPr>
              <w:pStyle w:val="TabeladesnoUMAR"/>
            </w:pPr>
            <w:r>
              <w:t>2,0</w:t>
            </w:r>
          </w:p>
        </w:tc>
        <w:tc>
          <w:tcPr>
            <w:cnfStyle w:val="000001000000" w:firstRow="0" w:lastRow="0" w:firstColumn="0" w:lastColumn="0" w:oddVBand="0" w:evenVBand="1" w:oddHBand="0" w:evenHBand="0" w:firstRowFirstColumn="0" w:firstRowLastColumn="0" w:lastRowFirstColumn="0" w:lastRowLastColumn="0"/>
            <w:tcW w:w="0" w:type="auto"/>
          </w:tcPr>
          <w:p w14:paraId="15B7C882" w14:textId="77777777" w:rsidR="002E49A5" w:rsidRPr="00F10E40" w:rsidRDefault="002E49A5" w:rsidP="002E49A5">
            <w:pPr>
              <w:pStyle w:val="TabeladesnoUMAR"/>
            </w:pPr>
            <w:r>
              <w:t>2,5</w:t>
            </w:r>
          </w:p>
        </w:tc>
        <w:tc>
          <w:tcPr>
            <w:cnfStyle w:val="000010000000" w:firstRow="0" w:lastRow="0" w:firstColumn="0" w:lastColumn="0" w:oddVBand="1" w:evenVBand="0" w:oddHBand="0" w:evenHBand="0" w:firstRowFirstColumn="0" w:firstRowLastColumn="0" w:lastRowFirstColumn="0" w:lastRowLastColumn="0"/>
            <w:tcW w:w="0" w:type="auto"/>
          </w:tcPr>
          <w:p w14:paraId="4693D325" w14:textId="77777777" w:rsidR="002E49A5" w:rsidRPr="00F10E40" w:rsidRDefault="002E49A5" w:rsidP="002E49A5">
            <w:pPr>
              <w:pStyle w:val="TabeladesnoUMAR"/>
            </w:pPr>
            <w:r>
              <w:t>2,8</w:t>
            </w:r>
          </w:p>
        </w:tc>
        <w:tc>
          <w:tcPr>
            <w:cnfStyle w:val="000001000000" w:firstRow="0" w:lastRow="0" w:firstColumn="0" w:lastColumn="0" w:oddVBand="0" w:evenVBand="1" w:oddHBand="0" w:evenHBand="0" w:firstRowFirstColumn="0" w:firstRowLastColumn="0" w:lastRowFirstColumn="0" w:lastRowLastColumn="0"/>
            <w:tcW w:w="0" w:type="auto"/>
          </w:tcPr>
          <w:p w14:paraId="3017FF35" w14:textId="0B3E654A" w:rsidR="002E49A5" w:rsidRPr="00363CF2" w:rsidRDefault="007479C3" w:rsidP="00153DE6">
            <w:pPr>
              <w:pStyle w:val="TabeladesnoUMAR"/>
              <w:rPr>
                <w:position w:val="-6"/>
              </w:rPr>
            </w:pPr>
            <w:r w:rsidRPr="00363CF2">
              <w:rPr>
                <w:position w:val="-6"/>
              </w:rPr>
              <w:t>2,9</w:t>
            </w:r>
          </w:p>
        </w:tc>
        <w:tc>
          <w:tcPr>
            <w:cnfStyle w:val="000100000000" w:firstRow="0" w:lastRow="0" w:firstColumn="0" w:lastColumn="1" w:oddVBand="0" w:evenVBand="0" w:oddHBand="0" w:evenHBand="0" w:firstRowFirstColumn="0" w:firstRowLastColumn="0" w:lastRowFirstColumn="0" w:lastRowLastColumn="0"/>
            <w:tcW w:w="0" w:type="auto"/>
          </w:tcPr>
          <w:p w14:paraId="23A65E6F" w14:textId="24AB6B66" w:rsidR="002E49A5" w:rsidRPr="00F10E40" w:rsidRDefault="007532CE" w:rsidP="002E49A5">
            <w:pPr>
              <w:pStyle w:val="TabeladesnoUMAR"/>
            </w:pPr>
            <w:r>
              <w:t>3,1</w:t>
            </w:r>
          </w:p>
        </w:tc>
      </w:tr>
      <w:tr w:rsidR="002E49A5" w:rsidRPr="00F10E40" w14:paraId="2E6CAAF1"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7344292" w14:textId="77777777" w:rsidR="002E49A5" w:rsidRPr="00F10E40" w:rsidRDefault="002E49A5" w:rsidP="002E49A5">
            <w:pPr>
              <w:pStyle w:val="TabelalevoUMAR"/>
            </w:pPr>
            <w:r w:rsidRPr="00F10E40">
              <w:t>Neto</w:t>
            </w:r>
            <w:r w:rsidRPr="00F10E40">
              <w:rPr>
                <w:vertAlign w:val="superscript"/>
              </w:rPr>
              <w:t>2</w:t>
            </w:r>
            <w:r w:rsidRPr="00F10E40">
              <w:t xml:space="preserve"> čisti dobiček/izguba (v mio EUR)</w:t>
            </w:r>
          </w:p>
        </w:tc>
        <w:tc>
          <w:tcPr>
            <w:cnfStyle w:val="000010000000" w:firstRow="0" w:lastRow="0" w:firstColumn="0" w:lastColumn="0" w:oddVBand="1" w:evenVBand="0" w:oddHBand="0" w:evenHBand="0" w:firstRowFirstColumn="0" w:firstRowLastColumn="0" w:lastRowFirstColumn="0" w:lastRowLastColumn="0"/>
            <w:tcW w:w="0" w:type="auto"/>
          </w:tcPr>
          <w:p w14:paraId="3AEAA7B1" w14:textId="77777777" w:rsidR="002E49A5" w:rsidRPr="00F10E40" w:rsidRDefault="002E49A5" w:rsidP="002E49A5">
            <w:pPr>
              <w:pStyle w:val="TabeladesnoUMAR"/>
            </w:pPr>
            <w:r w:rsidRPr="00052ECE">
              <w:t>-27,6</w:t>
            </w:r>
          </w:p>
        </w:tc>
        <w:tc>
          <w:tcPr>
            <w:cnfStyle w:val="000001000000" w:firstRow="0" w:lastRow="0" w:firstColumn="0" w:lastColumn="0" w:oddVBand="0" w:evenVBand="1" w:oddHBand="0" w:evenHBand="0" w:firstRowFirstColumn="0" w:firstRowLastColumn="0" w:lastRowFirstColumn="0" w:lastRowLastColumn="0"/>
            <w:tcW w:w="0" w:type="auto"/>
          </w:tcPr>
          <w:p w14:paraId="5730042C" w14:textId="77777777" w:rsidR="002E49A5" w:rsidRPr="00F10E40" w:rsidRDefault="002E49A5" w:rsidP="002E49A5">
            <w:pPr>
              <w:pStyle w:val="TabeladesnoUMAR"/>
            </w:pPr>
            <w:r w:rsidRPr="00052ECE">
              <w:t>-59,4</w:t>
            </w:r>
          </w:p>
        </w:tc>
        <w:tc>
          <w:tcPr>
            <w:cnfStyle w:val="000010000000" w:firstRow="0" w:lastRow="0" w:firstColumn="0" w:lastColumn="0" w:oddVBand="1" w:evenVBand="0" w:oddHBand="0" w:evenHBand="0" w:firstRowFirstColumn="0" w:firstRowLastColumn="0" w:lastRowFirstColumn="0" w:lastRowLastColumn="0"/>
            <w:tcW w:w="0" w:type="auto"/>
          </w:tcPr>
          <w:p w14:paraId="681CE1C6" w14:textId="77777777" w:rsidR="002E49A5" w:rsidRPr="00F10E40" w:rsidRDefault="002E49A5" w:rsidP="002E49A5">
            <w:pPr>
              <w:pStyle w:val="TabeladesnoUMAR"/>
            </w:pPr>
            <w:r>
              <w:t xml:space="preserve"> </w:t>
            </w:r>
            <w:r w:rsidRPr="00052ECE">
              <w:t>0,0</w:t>
            </w:r>
          </w:p>
        </w:tc>
        <w:tc>
          <w:tcPr>
            <w:cnfStyle w:val="000001000000" w:firstRow="0" w:lastRow="0" w:firstColumn="0" w:lastColumn="0" w:oddVBand="0" w:evenVBand="1" w:oddHBand="0" w:evenHBand="0" w:firstRowFirstColumn="0" w:firstRowLastColumn="0" w:lastRowFirstColumn="0" w:lastRowLastColumn="0"/>
            <w:tcW w:w="0" w:type="auto"/>
          </w:tcPr>
          <w:p w14:paraId="370E684F" w14:textId="77777777" w:rsidR="002E49A5" w:rsidRPr="00F10E40" w:rsidRDefault="002E49A5" w:rsidP="002E49A5">
            <w:pPr>
              <w:pStyle w:val="TabeladesnoUMAR"/>
            </w:pPr>
            <w:r>
              <w:t>57,7</w:t>
            </w:r>
          </w:p>
        </w:tc>
        <w:tc>
          <w:tcPr>
            <w:cnfStyle w:val="000010000000" w:firstRow="0" w:lastRow="0" w:firstColumn="0" w:lastColumn="0" w:oddVBand="1" w:evenVBand="0" w:oddHBand="0" w:evenHBand="0" w:firstRowFirstColumn="0" w:firstRowLastColumn="0" w:lastRowFirstColumn="0" w:lastRowLastColumn="0"/>
            <w:tcW w:w="0" w:type="auto"/>
          </w:tcPr>
          <w:p w14:paraId="3EC47072" w14:textId="77777777" w:rsidR="002E49A5" w:rsidRPr="00F10E40" w:rsidRDefault="002E49A5" w:rsidP="002E49A5">
            <w:pPr>
              <w:pStyle w:val="TabeladesnoUMAR"/>
            </w:pPr>
            <w:r>
              <w:t>-77,4</w:t>
            </w:r>
          </w:p>
        </w:tc>
        <w:tc>
          <w:tcPr>
            <w:cnfStyle w:val="000001000000" w:firstRow="0" w:lastRow="0" w:firstColumn="0" w:lastColumn="0" w:oddVBand="0" w:evenVBand="1" w:oddHBand="0" w:evenHBand="0" w:firstRowFirstColumn="0" w:firstRowLastColumn="0" w:lastRowFirstColumn="0" w:lastRowLastColumn="0"/>
            <w:tcW w:w="0" w:type="auto"/>
          </w:tcPr>
          <w:p w14:paraId="111AA5C6" w14:textId="77777777" w:rsidR="002E49A5" w:rsidRPr="00F10E40" w:rsidRDefault="002E49A5" w:rsidP="002E49A5">
            <w:pPr>
              <w:pStyle w:val="TabeladesnoUMAR"/>
            </w:pPr>
            <w:r>
              <w:t>45,1</w:t>
            </w:r>
          </w:p>
        </w:tc>
        <w:tc>
          <w:tcPr>
            <w:cnfStyle w:val="000010000000" w:firstRow="0" w:lastRow="0" w:firstColumn="0" w:lastColumn="0" w:oddVBand="1" w:evenVBand="0" w:oddHBand="0" w:evenHBand="0" w:firstRowFirstColumn="0" w:firstRowLastColumn="0" w:lastRowFirstColumn="0" w:lastRowLastColumn="0"/>
            <w:tcW w:w="0" w:type="auto"/>
          </w:tcPr>
          <w:p w14:paraId="46566709" w14:textId="77777777" w:rsidR="002E49A5" w:rsidRPr="00F10E40" w:rsidRDefault="002E49A5" w:rsidP="002E49A5">
            <w:pPr>
              <w:pStyle w:val="TabeladesnoUMAR"/>
            </w:pPr>
            <w:r>
              <w:t>71,1</w:t>
            </w:r>
          </w:p>
        </w:tc>
        <w:tc>
          <w:tcPr>
            <w:cnfStyle w:val="000001000000" w:firstRow="0" w:lastRow="0" w:firstColumn="0" w:lastColumn="0" w:oddVBand="0" w:evenVBand="1" w:oddHBand="0" w:evenHBand="0" w:firstRowFirstColumn="0" w:firstRowLastColumn="0" w:lastRowFirstColumn="0" w:lastRowLastColumn="0"/>
            <w:tcW w:w="0" w:type="auto"/>
            <w:vAlign w:val="top"/>
          </w:tcPr>
          <w:p w14:paraId="7BBB9065" w14:textId="3C023DC3" w:rsidR="002E49A5" w:rsidRPr="007479C3" w:rsidRDefault="002E49A5" w:rsidP="002E49A5">
            <w:pPr>
              <w:pStyle w:val="TabeladesnoUMAR"/>
              <w:rPr>
                <w:position w:val="-6"/>
              </w:rPr>
            </w:pPr>
            <w:r w:rsidRPr="007479C3">
              <w:rPr>
                <w:position w:val="-6"/>
              </w:rPr>
              <w:t>93,5</w:t>
            </w:r>
          </w:p>
        </w:tc>
        <w:tc>
          <w:tcPr>
            <w:cnfStyle w:val="000100000000" w:firstRow="0" w:lastRow="0" w:firstColumn="0" w:lastColumn="1" w:oddVBand="0" w:evenVBand="0" w:oddHBand="0" w:evenHBand="0" w:firstRowFirstColumn="0" w:firstRowLastColumn="0" w:lastRowFirstColumn="0" w:lastRowLastColumn="0"/>
            <w:tcW w:w="0" w:type="auto"/>
          </w:tcPr>
          <w:p w14:paraId="659F6182" w14:textId="3A93EC77" w:rsidR="002E49A5" w:rsidRPr="00F10E40" w:rsidRDefault="007532CE" w:rsidP="002E49A5">
            <w:pPr>
              <w:pStyle w:val="TabeladesnoUMAR"/>
            </w:pPr>
            <w:r>
              <w:t>124,0</w:t>
            </w:r>
          </w:p>
        </w:tc>
      </w:tr>
      <w:tr w:rsidR="00886E39" w:rsidRPr="00F10E40" w14:paraId="43EA1CEC"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19E6BCEA" w14:textId="77777777" w:rsidR="00886E39" w:rsidRPr="00CB4A50" w:rsidRDefault="00886E39" w:rsidP="00CB4A50">
            <w:pPr>
              <w:pStyle w:val="TabelalevoUMAR"/>
              <w:rPr>
                <w:b/>
                <w:bCs w:val="0"/>
              </w:rPr>
            </w:pPr>
            <w:r w:rsidRPr="00CB4A50">
              <w:rPr>
                <w:b/>
                <w:bCs w:val="0"/>
              </w:rPr>
              <w:t>VELIKOST</w:t>
            </w:r>
          </w:p>
        </w:tc>
      </w:tr>
      <w:tr w:rsidR="002E49A5" w:rsidRPr="00F10E40" w14:paraId="12AB4DD5"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7646141" w14:textId="77777777" w:rsidR="002E49A5" w:rsidRPr="00F10E40" w:rsidRDefault="002E49A5" w:rsidP="002E49A5">
            <w:pPr>
              <w:pStyle w:val="TabelalevoUMAR"/>
            </w:pPr>
            <w:r w:rsidRPr="00F10E40">
              <w:t>Sredstva/podjetje (v tisoč EUR)</w:t>
            </w:r>
          </w:p>
        </w:tc>
        <w:tc>
          <w:tcPr>
            <w:cnfStyle w:val="000010000000" w:firstRow="0" w:lastRow="0" w:firstColumn="0" w:lastColumn="0" w:oddVBand="1" w:evenVBand="0" w:oddHBand="0" w:evenHBand="0" w:firstRowFirstColumn="0" w:firstRowLastColumn="0" w:lastRowFirstColumn="0" w:lastRowLastColumn="0"/>
            <w:tcW w:w="0" w:type="auto"/>
          </w:tcPr>
          <w:p w14:paraId="30F3B416" w14:textId="77777777" w:rsidR="002E49A5" w:rsidRPr="00F10E40" w:rsidRDefault="002E49A5" w:rsidP="002E49A5">
            <w:pPr>
              <w:pStyle w:val="TabeladesnoUMAR"/>
            </w:pPr>
            <w:r w:rsidRPr="00052ECE">
              <w:t>1.004</w:t>
            </w:r>
          </w:p>
        </w:tc>
        <w:tc>
          <w:tcPr>
            <w:cnfStyle w:val="000001000000" w:firstRow="0" w:lastRow="0" w:firstColumn="0" w:lastColumn="0" w:oddVBand="0" w:evenVBand="1" w:oddHBand="0" w:evenHBand="0" w:firstRowFirstColumn="0" w:firstRowLastColumn="0" w:lastRowFirstColumn="0" w:lastRowLastColumn="0"/>
            <w:tcW w:w="0" w:type="auto"/>
          </w:tcPr>
          <w:p w14:paraId="10506FAF" w14:textId="77777777" w:rsidR="002E49A5" w:rsidRPr="00F10E40" w:rsidRDefault="002E49A5" w:rsidP="002E49A5">
            <w:pPr>
              <w:pStyle w:val="TabeladesnoUMAR"/>
            </w:pPr>
            <w:r w:rsidRPr="00052ECE">
              <w:t>995</w:t>
            </w:r>
          </w:p>
        </w:tc>
        <w:tc>
          <w:tcPr>
            <w:cnfStyle w:val="000010000000" w:firstRow="0" w:lastRow="0" w:firstColumn="0" w:lastColumn="0" w:oddVBand="1" w:evenVBand="0" w:oddHBand="0" w:evenHBand="0" w:firstRowFirstColumn="0" w:firstRowLastColumn="0" w:lastRowFirstColumn="0" w:lastRowLastColumn="0"/>
            <w:tcW w:w="0" w:type="auto"/>
          </w:tcPr>
          <w:p w14:paraId="78D94F2F" w14:textId="77777777" w:rsidR="002E49A5" w:rsidRPr="00F10E40" w:rsidRDefault="002E49A5" w:rsidP="002E49A5">
            <w:pPr>
              <w:pStyle w:val="TabeladesnoUMAR"/>
            </w:pPr>
            <w:r w:rsidRPr="00052ECE">
              <w:t>628</w:t>
            </w:r>
          </w:p>
        </w:tc>
        <w:tc>
          <w:tcPr>
            <w:cnfStyle w:val="000001000000" w:firstRow="0" w:lastRow="0" w:firstColumn="0" w:lastColumn="0" w:oddVBand="0" w:evenVBand="1" w:oddHBand="0" w:evenHBand="0" w:firstRowFirstColumn="0" w:firstRowLastColumn="0" w:lastRowFirstColumn="0" w:lastRowLastColumn="0"/>
            <w:tcW w:w="0" w:type="auto"/>
          </w:tcPr>
          <w:p w14:paraId="43BFAA45" w14:textId="77777777" w:rsidR="002E49A5" w:rsidRPr="00F10E40" w:rsidRDefault="002E49A5" w:rsidP="002E49A5">
            <w:pPr>
              <w:pStyle w:val="TabeladesnoUMAR"/>
            </w:pPr>
            <w:r>
              <w:t>726</w:t>
            </w:r>
          </w:p>
        </w:tc>
        <w:tc>
          <w:tcPr>
            <w:cnfStyle w:val="000010000000" w:firstRow="0" w:lastRow="0" w:firstColumn="0" w:lastColumn="0" w:oddVBand="1" w:evenVBand="0" w:oddHBand="0" w:evenHBand="0" w:firstRowFirstColumn="0" w:firstRowLastColumn="0" w:lastRowFirstColumn="0" w:lastRowLastColumn="0"/>
            <w:tcW w:w="0" w:type="auto"/>
          </w:tcPr>
          <w:p w14:paraId="2AF3FDFF" w14:textId="77777777" w:rsidR="002E49A5" w:rsidRPr="00F10E40" w:rsidRDefault="002E49A5" w:rsidP="002E49A5">
            <w:pPr>
              <w:pStyle w:val="TabeladesnoUMAR"/>
            </w:pPr>
            <w:r>
              <w:t>725</w:t>
            </w:r>
          </w:p>
        </w:tc>
        <w:tc>
          <w:tcPr>
            <w:cnfStyle w:val="000001000000" w:firstRow="0" w:lastRow="0" w:firstColumn="0" w:lastColumn="0" w:oddVBand="0" w:evenVBand="1" w:oddHBand="0" w:evenHBand="0" w:firstRowFirstColumn="0" w:firstRowLastColumn="0" w:lastRowFirstColumn="0" w:lastRowLastColumn="0"/>
            <w:tcW w:w="0" w:type="auto"/>
          </w:tcPr>
          <w:p w14:paraId="6D63ECCF" w14:textId="77777777" w:rsidR="002E49A5" w:rsidRPr="00F10E40" w:rsidRDefault="002E49A5" w:rsidP="002E49A5">
            <w:pPr>
              <w:pStyle w:val="TabeladesnoUMAR"/>
            </w:pPr>
            <w:r>
              <w:t>729</w:t>
            </w:r>
          </w:p>
        </w:tc>
        <w:tc>
          <w:tcPr>
            <w:cnfStyle w:val="000010000000" w:firstRow="0" w:lastRow="0" w:firstColumn="0" w:lastColumn="0" w:oddVBand="1" w:evenVBand="0" w:oddHBand="0" w:evenHBand="0" w:firstRowFirstColumn="0" w:firstRowLastColumn="0" w:lastRowFirstColumn="0" w:lastRowLastColumn="0"/>
            <w:tcW w:w="0" w:type="auto"/>
          </w:tcPr>
          <w:p w14:paraId="2D80C4DA" w14:textId="77777777" w:rsidR="002E49A5" w:rsidRPr="00F10E40" w:rsidRDefault="002E49A5" w:rsidP="002E49A5">
            <w:pPr>
              <w:pStyle w:val="TabeladesnoUMAR"/>
            </w:pPr>
            <w:r>
              <w:t>744</w:t>
            </w:r>
          </w:p>
        </w:tc>
        <w:tc>
          <w:tcPr>
            <w:cnfStyle w:val="000001000000" w:firstRow="0" w:lastRow="0" w:firstColumn="0" w:lastColumn="0" w:oddVBand="0" w:evenVBand="1" w:oddHBand="0" w:evenHBand="0" w:firstRowFirstColumn="0" w:firstRowLastColumn="0" w:lastRowFirstColumn="0" w:lastRowLastColumn="0"/>
            <w:tcW w:w="0" w:type="auto"/>
          </w:tcPr>
          <w:p w14:paraId="400C9837" w14:textId="3CEBFA0D" w:rsidR="002E49A5" w:rsidRPr="00F10E40" w:rsidRDefault="002E49A5" w:rsidP="002E49A5">
            <w:pPr>
              <w:pStyle w:val="TabeladesnoUMAR"/>
            </w:pPr>
            <w:r>
              <w:t>802</w:t>
            </w:r>
          </w:p>
        </w:tc>
        <w:tc>
          <w:tcPr>
            <w:cnfStyle w:val="000100000000" w:firstRow="0" w:lastRow="0" w:firstColumn="0" w:lastColumn="1" w:oddVBand="0" w:evenVBand="0" w:oddHBand="0" w:evenHBand="0" w:firstRowFirstColumn="0" w:firstRowLastColumn="0" w:lastRowFirstColumn="0" w:lastRowLastColumn="0"/>
            <w:tcW w:w="0" w:type="auto"/>
          </w:tcPr>
          <w:p w14:paraId="3E385896" w14:textId="32F78F92" w:rsidR="002E49A5" w:rsidRPr="00F10E40" w:rsidRDefault="007532CE" w:rsidP="002E49A5">
            <w:pPr>
              <w:pStyle w:val="TabeladesnoUMAR"/>
            </w:pPr>
            <w:r>
              <w:t>855</w:t>
            </w:r>
          </w:p>
        </w:tc>
      </w:tr>
      <w:tr w:rsidR="002E49A5" w:rsidRPr="00F10E40" w14:paraId="7757BACB"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50D5A7F7" w14:textId="77777777" w:rsidR="002E49A5" w:rsidRPr="00F10E40" w:rsidRDefault="002E49A5" w:rsidP="002E49A5">
            <w:pPr>
              <w:pStyle w:val="TabelalevoUMAR"/>
            </w:pPr>
            <w:r w:rsidRPr="00F10E40">
              <w:t>Število zaposlenih/podjetje</w:t>
            </w:r>
          </w:p>
        </w:tc>
        <w:tc>
          <w:tcPr>
            <w:cnfStyle w:val="000010000000" w:firstRow="0" w:lastRow="0" w:firstColumn="0" w:lastColumn="0" w:oddVBand="1" w:evenVBand="0" w:oddHBand="0" w:evenHBand="0" w:firstRowFirstColumn="0" w:firstRowLastColumn="0" w:lastRowFirstColumn="0" w:lastRowLastColumn="0"/>
            <w:tcW w:w="0" w:type="auto"/>
          </w:tcPr>
          <w:p w14:paraId="2F99826D" w14:textId="77777777" w:rsidR="002E49A5" w:rsidRPr="00F10E40" w:rsidRDefault="002E49A5" w:rsidP="002E49A5">
            <w:pPr>
              <w:pStyle w:val="TabeladesnoUMAR"/>
            </w:pPr>
            <w:r w:rsidRPr="00052ECE">
              <w:t>7,4</w:t>
            </w:r>
          </w:p>
        </w:tc>
        <w:tc>
          <w:tcPr>
            <w:cnfStyle w:val="000001000000" w:firstRow="0" w:lastRow="0" w:firstColumn="0" w:lastColumn="0" w:oddVBand="0" w:evenVBand="1" w:oddHBand="0" w:evenHBand="0" w:firstRowFirstColumn="0" w:firstRowLastColumn="0" w:lastRowFirstColumn="0" w:lastRowLastColumn="0"/>
            <w:tcW w:w="0" w:type="auto"/>
          </w:tcPr>
          <w:p w14:paraId="2F2D6551" w14:textId="77777777" w:rsidR="002E49A5" w:rsidRPr="00F10E40" w:rsidRDefault="002E49A5" w:rsidP="002E49A5">
            <w:pPr>
              <w:pStyle w:val="TabeladesnoUMAR"/>
            </w:pPr>
            <w:r w:rsidRPr="00052ECE">
              <w:t>6,7</w:t>
            </w:r>
          </w:p>
        </w:tc>
        <w:tc>
          <w:tcPr>
            <w:cnfStyle w:val="000010000000" w:firstRow="0" w:lastRow="0" w:firstColumn="0" w:lastColumn="0" w:oddVBand="1" w:evenVBand="0" w:oddHBand="0" w:evenHBand="0" w:firstRowFirstColumn="0" w:firstRowLastColumn="0" w:lastRowFirstColumn="0" w:lastRowLastColumn="0"/>
            <w:tcW w:w="0" w:type="auto"/>
          </w:tcPr>
          <w:p w14:paraId="7B94A678" w14:textId="77777777" w:rsidR="002E49A5" w:rsidRPr="00F10E40" w:rsidRDefault="002E49A5" w:rsidP="002E49A5">
            <w:pPr>
              <w:pStyle w:val="TabeladesnoUMAR"/>
            </w:pPr>
            <w:r w:rsidRPr="00052ECE">
              <w:t>5,3</w:t>
            </w:r>
          </w:p>
        </w:tc>
        <w:tc>
          <w:tcPr>
            <w:cnfStyle w:val="000001000000" w:firstRow="0" w:lastRow="0" w:firstColumn="0" w:lastColumn="0" w:oddVBand="0" w:evenVBand="1" w:oddHBand="0" w:evenHBand="0" w:firstRowFirstColumn="0" w:firstRowLastColumn="0" w:lastRowFirstColumn="0" w:lastRowLastColumn="0"/>
            <w:tcW w:w="0" w:type="auto"/>
          </w:tcPr>
          <w:p w14:paraId="10C345D4" w14:textId="77777777" w:rsidR="002E49A5" w:rsidRPr="00F10E40" w:rsidRDefault="002E49A5" w:rsidP="002E49A5">
            <w:pPr>
              <w:pStyle w:val="TabeladesnoUMAR"/>
            </w:pPr>
            <w:r>
              <w:t>6,6</w:t>
            </w:r>
          </w:p>
        </w:tc>
        <w:tc>
          <w:tcPr>
            <w:cnfStyle w:val="000010000000" w:firstRow="0" w:lastRow="0" w:firstColumn="0" w:lastColumn="0" w:oddVBand="1" w:evenVBand="0" w:oddHBand="0" w:evenHBand="0" w:firstRowFirstColumn="0" w:firstRowLastColumn="0" w:lastRowFirstColumn="0" w:lastRowLastColumn="0"/>
            <w:tcW w:w="0" w:type="auto"/>
          </w:tcPr>
          <w:p w14:paraId="2E5A8FC9" w14:textId="77777777" w:rsidR="002E49A5" w:rsidRPr="00F10E40" w:rsidRDefault="002E49A5" w:rsidP="002E49A5">
            <w:pPr>
              <w:pStyle w:val="TabeladesnoUMAR"/>
            </w:pPr>
            <w:r>
              <w:t>5,8</w:t>
            </w:r>
          </w:p>
        </w:tc>
        <w:tc>
          <w:tcPr>
            <w:cnfStyle w:val="000001000000" w:firstRow="0" w:lastRow="0" w:firstColumn="0" w:lastColumn="0" w:oddVBand="0" w:evenVBand="1" w:oddHBand="0" w:evenHBand="0" w:firstRowFirstColumn="0" w:firstRowLastColumn="0" w:lastRowFirstColumn="0" w:lastRowLastColumn="0"/>
            <w:tcW w:w="0" w:type="auto"/>
          </w:tcPr>
          <w:p w14:paraId="634AED94" w14:textId="77777777" w:rsidR="002E49A5" w:rsidRPr="00F10E40" w:rsidRDefault="002E49A5" w:rsidP="002E49A5">
            <w:pPr>
              <w:pStyle w:val="TabeladesnoUMAR"/>
            </w:pPr>
            <w:r>
              <w:t>5,2</w:t>
            </w:r>
          </w:p>
        </w:tc>
        <w:tc>
          <w:tcPr>
            <w:cnfStyle w:val="000010000000" w:firstRow="0" w:lastRow="0" w:firstColumn="0" w:lastColumn="0" w:oddVBand="1" w:evenVBand="0" w:oddHBand="0" w:evenHBand="0" w:firstRowFirstColumn="0" w:firstRowLastColumn="0" w:lastRowFirstColumn="0" w:lastRowLastColumn="0"/>
            <w:tcW w:w="0" w:type="auto"/>
          </w:tcPr>
          <w:p w14:paraId="4C89459E" w14:textId="77777777" w:rsidR="002E49A5" w:rsidRPr="00F10E40" w:rsidRDefault="002E49A5" w:rsidP="002E49A5">
            <w:pPr>
              <w:pStyle w:val="TabeladesnoUMAR"/>
            </w:pPr>
            <w:r>
              <w:t>5,6</w:t>
            </w:r>
          </w:p>
        </w:tc>
        <w:tc>
          <w:tcPr>
            <w:cnfStyle w:val="000001000000" w:firstRow="0" w:lastRow="0" w:firstColumn="0" w:lastColumn="0" w:oddVBand="0" w:evenVBand="1" w:oddHBand="0" w:evenHBand="0" w:firstRowFirstColumn="0" w:firstRowLastColumn="0" w:lastRowFirstColumn="0" w:lastRowLastColumn="0"/>
            <w:tcW w:w="0" w:type="auto"/>
          </w:tcPr>
          <w:p w14:paraId="4940AC18" w14:textId="43E49FB0" w:rsidR="002E49A5" w:rsidRPr="00F10E40" w:rsidRDefault="002E49A5" w:rsidP="002E49A5">
            <w:pPr>
              <w:pStyle w:val="TabeladesnoUMAR"/>
            </w:pPr>
            <w:r>
              <w:t>5,9</w:t>
            </w:r>
          </w:p>
        </w:tc>
        <w:tc>
          <w:tcPr>
            <w:cnfStyle w:val="000100000000" w:firstRow="0" w:lastRow="0" w:firstColumn="0" w:lastColumn="1" w:oddVBand="0" w:evenVBand="0" w:oddHBand="0" w:evenHBand="0" w:firstRowFirstColumn="0" w:firstRowLastColumn="0" w:lastRowFirstColumn="0" w:lastRowLastColumn="0"/>
            <w:tcW w:w="0" w:type="auto"/>
          </w:tcPr>
          <w:p w14:paraId="5116EB8F" w14:textId="375C584C" w:rsidR="002E49A5" w:rsidRPr="00F10E40" w:rsidRDefault="007532CE" w:rsidP="002E49A5">
            <w:pPr>
              <w:pStyle w:val="TabeladesnoUMAR"/>
            </w:pPr>
            <w:r>
              <w:t>5,9</w:t>
            </w:r>
          </w:p>
        </w:tc>
      </w:tr>
      <w:tr w:rsidR="002E49A5" w:rsidRPr="00F10E40" w14:paraId="25F0145C"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7BA5E285" w14:textId="77777777" w:rsidR="002E49A5" w:rsidRPr="00CB4A50" w:rsidRDefault="002E49A5" w:rsidP="00CB4A50">
            <w:pPr>
              <w:pStyle w:val="TabelalevoUMAR"/>
              <w:rPr>
                <w:b/>
                <w:bCs w:val="0"/>
              </w:rPr>
            </w:pPr>
            <w:r w:rsidRPr="00CB4A50">
              <w:rPr>
                <w:b/>
                <w:bCs w:val="0"/>
              </w:rPr>
              <w:t>OPREMLJENOST DELA S SREDSTVI</w:t>
            </w:r>
          </w:p>
        </w:tc>
      </w:tr>
      <w:tr w:rsidR="002E49A5" w:rsidRPr="00F10E40" w14:paraId="2DB2A6B6"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649D3A2" w14:textId="1B17E12A" w:rsidR="002E49A5" w:rsidRPr="00F10E40" w:rsidRDefault="002E49A5" w:rsidP="002E49A5">
            <w:pPr>
              <w:pStyle w:val="TabelalevoUMAR"/>
            </w:pPr>
            <w:r w:rsidRPr="00F10E40">
              <w:t xml:space="preserve">Povprečna sredstva/zaposlenega </w:t>
            </w:r>
            <w:r>
              <w:br/>
            </w:r>
            <w:r w:rsidRPr="00F10E40">
              <w:t>(v tisoč EUR)</w:t>
            </w:r>
          </w:p>
        </w:tc>
        <w:tc>
          <w:tcPr>
            <w:cnfStyle w:val="000010000000" w:firstRow="0" w:lastRow="0" w:firstColumn="0" w:lastColumn="0" w:oddVBand="1" w:evenVBand="0" w:oddHBand="0" w:evenHBand="0" w:firstRowFirstColumn="0" w:firstRowLastColumn="0" w:lastRowFirstColumn="0" w:lastRowLastColumn="0"/>
            <w:tcW w:w="0" w:type="auto"/>
          </w:tcPr>
          <w:p w14:paraId="5948A8E5" w14:textId="77777777" w:rsidR="002E49A5" w:rsidRPr="00F10E40" w:rsidRDefault="002E49A5" w:rsidP="002E49A5">
            <w:pPr>
              <w:pStyle w:val="TabeladesnoUMAR"/>
            </w:pPr>
            <w:r w:rsidRPr="00052ECE">
              <w:t>127</w:t>
            </w:r>
          </w:p>
        </w:tc>
        <w:tc>
          <w:tcPr>
            <w:cnfStyle w:val="000001000000" w:firstRow="0" w:lastRow="0" w:firstColumn="0" w:lastColumn="0" w:oddVBand="0" w:evenVBand="1" w:oddHBand="0" w:evenHBand="0" w:firstRowFirstColumn="0" w:firstRowLastColumn="0" w:lastRowFirstColumn="0" w:lastRowLastColumn="0"/>
            <w:tcW w:w="0" w:type="auto"/>
          </w:tcPr>
          <w:p w14:paraId="53843820" w14:textId="77777777" w:rsidR="002E49A5" w:rsidRPr="00F10E40" w:rsidRDefault="002E49A5" w:rsidP="002E49A5">
            <w:pPr>
              <w:pStyle w:val="TabeladesnoUMAR"/>
            </w:pPr>
            <w:r w:rsidRPr="00052ECE">
              <w:t>146</w:t>
            </w:r>
          </w:p>
        </w:tc>
        <w:tc>
          <w:tcPr>
            <w:cnfStyle w:val="000010000000" w:firstRow="0" w:lastRow="0" w:firstColumn="0" w:lastColumn="0" w:oddVBand="1" w:evenVBand="0" w:oddHBand="0" w:evenHBand="0" w:firstRowFirstColumn="0" w:firstRowLastColumn="0" w:lastRowFirstColumn="0" w:lastRowLastColumn="0"/>
            <w:tcW w:w="0" w:type="auto"/>
          </w:tcPr>
          <w:p w14:paraId="126A02C9" w14:textId="77777777" w:rsidR="002E49A5" w:rsidRPr="00F10E40" w:rsidRDefault="002E49A5" w:rsidP="002E49A5">
            <w:pPr>
              <w:pStyle w:val="TabeladesnoUMAR"/>
            </w:pPr>
            <w:r w:rsidRPr="00052ECE">
              <w:t>121</w:t>
            </w:r>
          </w:p>
        </w:tc>
        <w:tc>
          <w:tcPr>
            <w:cnfStyle w:val="000001000000" w:firstRow="0" w:lastRow="0" w:firstColumn="0" w:lastColumn="0" w:oddVBand="0" w:evenVBand="1" w:oddHBand="0" w:evenHBand="0" w:firstRowFirstColumn="0" w:firstRowLastColumn="0" w:lastRowFirstColumn="0" w:lastRowLastColumn="0"/>
            <w:tcW w:w="0" w:type="auto"/>
          </w:tcPr>
          <w:p w14:paraId="07F9A6B9" w14:textId="77777777" w:rsidR="002E49A5" w:rsidRPr="00F10E40" w:rsidRDefault="002E49A5" w:rsidP="002E49A5">
            <w:pPr>
              <w:pStyle w:val="TabeladesnoUMAR"/>
            </w:pPr>
            <w:r>
              <w:t>105</w:t>
            </w:r>
          </w:p>
        </w:tc>
        <w:tc>
          <w:tcPr>
            <w:cnfStyle w:val="000010000000" w:firstRow="0" w:lastRow="0" w:firstColumn="0" w:lastColumn="0" w:oddVBand="1" w:evenVBand="0" w:oddHBand="0" w:evenHBand="0" w:firstRowFirstColumn="0" w:firstRowLastColumn="0" w:lastRowFirstColumn="0" w:lastRowLastColumn="0"/>
            <w:tcW w:w="0" w:type="auto"/>
          </w:tcPr>
          <w:p w14:paraId="0F7DC88C" w14:textId="77777777" w:rsidR="002E49A5" w:rsidRPr="00F10E40" w:rsidRDefault="002E49A5" w:rsidP="002E49A5">
            <w:pPr>
              <w:pStyle w:val="TabeladesnoUMAR"/>
            </w:pPr>
            <w:r>
              <w:t>124</w:t>
            </w:r>
          </w:p>
        </w:tc>
        <w:tc>
          <w:tcPr>
            <w:cnfStyle w:val="000001000000" w:firstRow="0" w:lastRow="0" w:firstColumn="0" w:lastColumn="0" w:oddVBand="0" w:evenVBand="1" w:oddHBand="0" w:evenHBand="0" w:firstRowFirstColumn="0" w:firstRowLastColumn="0" w:lastRowFirstColumn="0" w:lastRowLastColumn="0"/>
            <w:tcW w:w="0" w:type="auto"/>
          </w:tcPr>
          <w:p w14:paraId="67836552" w14:textId="77777777" w:rsidR="002E49A5" w:rsidRPr="00F10E40" w:rsidRDefault="002E49A5" w:rsidP="002E49A5">
            <w:pPr>
              <w:pStyle w:val="TabeladesnoUMAR"/>
            </w:pPr>
            <w:r>
              <w:t>136</w:t>
            </w:r>
          </w:p>
        </w:tc>
        <w:tc>
          <w:tcPr>
            <w:cnfStyle w:val="000010000000" w:firstRow="0" w:lastRow="0" w:firstColumn="0" w:lastColumn="0" w:oddVBand="1" w:evenVBand="0" w:oddHBand="0" w:evenHBand="0" w:firstRowFirstColumn="0" w:firstRowLastColumn="0" w:lastRowFirstColumn="0" w:lastRowLastColumn="0"/>
            <w:tcW w:w="0" w:type="auto"/>
          </w:tcPr>
          <w:p w14:paraId="36D2D90D" w14:textId="77777777" w:rsidR="002E49A5" w:rsidRPr="00F10E40" w:rsidRDefault="002E49A5" w:rsidP="002E49A5">
            <w:pPr>
              <w:pStyle w:val="TabeladesnoUMAR"/>
            </w:pPr>
            <w:r>
              <w:t>130</w:t>
            </w:r>
          </w:p>
        </w:tc>
        <w:tc>
          <w:tcPr>
            <w:cnfStyle w:val="000001000000" w:firstRow="0" w:lastRow="0" w:firstColumn="0" w:lastColumn="0" w:oddVBand="0" w:evenVBand="1" w:oddHBand="0" w:evenHBand="0" w:firstRowFirstColumn="0" w:firstRowLastColumn="0" w:lastRowFirstColumn="0" w:lastRowLastColumn="0"/>
            <w:tcW w:w="0" w:type="auto"/>
          </w:tcPr>
          <w:p w14:paraId="51DD8E87" w14:textId="546AF13C" w:rsidR="002E49A5" w:rsidRPr="00F10E40" w:rsidRDefault="002E49A5" w:rsidP="002E49A5">
            <w:pPr>
              <w:pStyle w:val="TabeladesnoUMAR"/>
            </w:pPr>
            <w:r>
              <w:t>133</w:t>
            </w:r>
          </w:p>
        </w:tc>
        <w:tc>
          <w:tcPr>
            <w:cnfStyle w:val="000100000000" w:firstRow="0" w:lastRow="0" w:firstColumn="0" w:lastColumn="1" w:oddVBand="0" w:evenVBand="0" w:oddHBand="0" w:evenHBand="0" w:firstRowFirstColumn="0" w:firstRowLastColumn="0" w:lastRowFirstColumn="0" w:lastRowLastColumn="0"/>
            <w:tcW w:w="0" w:type="auto"/>
          </w:tcPr>
          <w:p w14:paraId="3BB1C3D5" w14:textId="5509AF3E" w:rsidR="002E49A5" w:rsidRPr="00F10E40" w:rsidRDefault="007532CE" w:rsidP="002E49A5">
            <w:pPr>
              <w:pStyle w:val="TabeladesnoUMAR"/>
            </w:pPr>
            <w:r>
              <w:t>139,5</w:t>
            </w:r>
          </w:p>
        </w:tc>
      </w:tr>
      <w:tr w:rsidR="002E49A5" w:rsidRPr="00F10E40" w14:paraId="08B0758A"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39B24FE9" w14:textId="77777777" w:rsidR="002E49A5" w:rsidRPr="00CB4A50" w:rsidRDefault="002E49A5" w:rsidP="00CB4A50">
            <w:pPr>
              <w:pStyle w:val="TabelalevoUMAR"/>
              <w:rPr>
                <w:b/>
                <w:bCs w:val="0"/>
              </w:rPr>
            </w:pPr>
            <w:r w:rsidRPr="00CB4A50">
              <w:rPr>
                <w:b/>
                <w:bCs w:val="0"/>
              </w:rPr>
              <w:t>GOSPODARNOST</w:t>
            </w:r>
          </w:p>
        </w:tc>
      </w:tr>
      <w:tr w:rsidR="002E49A5" w:rsidRPr="00F10E40" w14:paraId="7876AFD1"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499E514" w14:textId="77777777" w:rsidR="002E49A5" w:rsidRPr="00F10E40" w:rsidRDefault="002E49A5" w:rsidP="002E49A5">
            <w:pPr>
              <w:pStyle w:val="TabelalevoUMAR"/>
            </w:pPr>
            <w:r w:rsidRPr="00F10E40">
              <w:t>Gospodarnost poslovanja</w:t>
            </w:r>
          </w:p>
        </w:tc>
        <w:tc>
          <w:tcPr>
            <w:cnfStyle w:val="000010000000" w:firstRow="0" w:lastRow="0" w:firstColumn="0" w:lastColumn="0" w:oddVBand="1" w:evenVBand="0" w:oddHBand="0" w:evenHBand="0" w:firstRowFirstColumn="0" w:firstRowLastColumn="0" w:lastRowFirstColumn="0" w:lastRowLastColumn="0"/>
            <w:tcW w:w="0" w:type="auto"/>
          </w:tcPr>
          <w:p w14:paraId="4EF62813" w14:textId="77777777" w:rsidR="002E49A5" w:rsidRPr="00F10E40" w:rsidRDefault="002E49A5" w:rsidP="002E49A5">
            <w:pPr>
              <w:pStyle w:val="TabeladesnoUMAR"/>
            </w:pPr>
            <w:r w:rsidRPr="00052ECE">
              <w:t>1,022</w:t>
            </w:r>
          </w:p>
        </w:tc>
        <w:tc>
          <w:tcPr>
            <w:cnfStyle w:val="000001000000" w:firstRow="0" w:lastRow="0" w:firstColumn="0" w:lastColumn="0" w:oddVBand="0" w:evenVBand="1" w:oddHBand="0" w:evenHBand="0" w:firstRowFirstColumn="0" w:firstRowLastColumn="0" w:lastRowFirstColumn="0" w:lastRowLastColumn="0"/>
            <w:tcW w:w="0" w:type="auto"/>
          </w:tcPr>
          <w:p w14:paraId="546C4BD3" w14:textId="77777777" w:rsidR="002E49A5" w:rsidRPr="00F10E40" w:rsidRDefault="002E49A5" w:rsidP="002E49A5">
            <w:pPr>
              <w:pStyle w:val="TabeladesnoUMAR"/>
            </w:pPr>
            <w:r w:rsidRPr="00052ECE">
              <w:t>0,987</w:t>
            </w:r>
          </w:p>
        </w:tc>
        <w:tc>
          <w:tcPr>
            <w:cnfStyle w:val="000010000000" w:firstRow="0" w:lastRow="0" w:firstColumn="0" w:lastColumn="0" w:oddVBand="1" w:evenVBand="0" w:oddHBand="0" w:evenHBand="0" w:firstRowFirstColumn="0" w:firstRowLastColumn="0" w:lastRowFirstColumn="0" w:lastRowLastColumn="0"/>
            <w:tcW w:w="0" w:type="auto"/>
          </w:tcPr>
          <w:p w14:paraId="59A5BF35" w14:textId="77777777" w:rsidR="002E49A5" w:rsidRPr="00F10E40" w:rsidRDefault="002E49A5" w:rsidP="002E49A5">
            <w:pPr>
              <w:pStyle w:val="TabeladesnoUMAR"/>
            </w:pPr>
            <w:r w:rsidRPr="00052ECE">
              <w:t>1,012</w:t>
            </w:r>
          </w:p>
        </w:tc>
        <w:tc>
          <w:tcPr>
            <w:cnfStyle w:val="000001000000" w:firstRow="0" w:lastRow="0" w:firstColumn="0" w:lastColumn="0" w:oddVBand="0" w:evenVBand="1" w:oddHBand="0" w:evenHBand="0" w:firstRowFirstColumn="0" w:firstRowLastColumn="0" w:lastRowFirstColumn="0" w:lastRowLastColumn="0"/>
            <w:tcW w:w="0" w:type="auto"/>
          </w:tcPr>
          <w:p w14:paraId="46A54120" w14:textId="77777777" w:rsidR="002E49A5" w:rsidRPr="00F10E40" w:rsidRDefault="002E49A5" w:rsidP="002E49A5">
            <w:pPr>
              <w:pStyle w:val="TabeladesnoUMAR"/>
            </w:pPr>
            <w:r>
              <w:t>1,052</w:t>
            </w:r>
          </w:p>
        </w:tc>
        <w:tc>
          <w:tcPr>
            <w:cnfStyle w:val="000010000000" w:firstRow="0" w:lastRow="0" w:firstColumn="0" w:lastColumn="0" w:oddVBand="1" w:evenVBand="0" w:oddHBand="0" w:evenHBand="0" w:firstRowFirstColumn="0" w:firstRowLastColumn="0" w:lastRowFirstColumn="0" w:lastRowLastColumn="0"/>
            <w:tcW w:w="0" w:type="auto"/>
          </w:tcPr>
          <w:p w14:paraId="4CC03F8B" w14:textId="77777777" w:rsidR="002E49A5" w:rsidRPr="00F10E40" w:rsidRDefault="002E49A5" w:rsidP="002E49A5">
            <w:pPr>
              <w:pStyle w:val="TabeladesnoUMAR"/>
            </w:pPr>
            <w:r>
              <w:t>0,945</w:t>
            </w:r>
          </w:p>
        </w:tc>
        <w:tc>
          <w:tcPr>
            <w:cnfStyle w:val="000001000000" w:firstRow="0" w:lastRow="0" w:firstColumn="0" w:lastColumn="0" w:oddVBand="0" w:evenVBand="1" w:oddHBand="0" w:evenHBand="0" w:firstRowFirstColumn="0" w:firstRowLastColumn="0" w:lastRowFirstColumn="0" w:lastRowLastColumn="0"/>
            <w:tcW w:w="0" w:type="auto"/>
          </w:tcPr>
          <w:p w14:paraId="065285F3" w14:textId="77777777" w:rsidR="002E49A5" w:rsidRPr="00F10E40" w:rsidRDefault="002E49A5" w:rsidP="002E49A5">
            <w:pPr>
              <w:pStyle w:val="TabeladesnoUMAR"/>
            </w:pPr>
            <w:r>
              <w:t>1,043</w:t>
            </w:r>
          </w:p>
        </w:tc>
        <w:tc>
          <w:tcPr>
            <w:cnfStyle w:val="000010000000" w:firstRow="0" w:lastRow="0" w:firstColumn="0" w:lastColumn="0" w:oddVBand="1" w:evenVBand="0" w:oddHBand="0" w:evenHBand="0" w:firstRowFirstColumn="0" w:firstRowLastColumn="0" w:lastRowFirstColumn="0" w:lastRowLastColumn="0"/>
            <w:tcW w:w="0" w:type="auto"/>
          </w:tcPr>
          <w:p w14:paraId="26E97593" w14:textId="77777777" w:rsidR="002E49A5" w:rsidRPr="00F10E40" w:rsidRDefault="002E49A5" w:rsidP="002E49A5">
            <w:pPr>
              <w:pStyle w:val="TabeladesnoUMAR"/>
            </w:pPr>
            <w:r>
              <w:t>1,055</w:t>
            </w:r>
          </w:p>
        </w:tc>
        <w:tc>
          <w:tcPr>
            <w:cnfStyle w:val="000001000000" w:firstRow="0" w:lastRow="0" w:firstColumn="0" w:lastColumn="0" w:oddVBand="0" w:evenVBand="1" w:oddHBand="0" w:evenHBand="0" w:firstRowFirstColumn="0" w:firstRowLastColumn="0" w:lastRowFirstColumn="0" w:lastRowLastColumn="0"/>
            <w:tcW w:w="0" w:type="auto"/>
          </w:tcPr>
          <w:p w14:paraId="65504804" w14:textId="635196BE" w:rsidR="002E49A5" w:rsidRPr="00F10E40" w:rsidRDefault="002E49A5" w:rsidP="002E49A5">
            <w:pPr>
              <w:pStyle w:val="TabeladesnoUMAR"/>
            </w:pPr>
            <w:r>
              <w:t>1,063</w:t>
            </w:r>
          </w:p>
        </w:tc>
        <w:tc>
          <w:tcPr>
            <w:cnfStyle w:val="000100000000" w:firstRow="0" w:lastRow="0" w:firstColumn="0" w:lastColumn="1" w:oddVBand="0" w:evenVBand="0" w:oddHBand="0" w:evenHBand="0" w:firstRowFirstColumn="0" w:firstRowLastColumn="0" w:lastRowFirstColumn="0" w:lastRowLastColumn="0"/>
            <w:tcW w:w="0" w:type="auto"/>
          </w:tcPr>
          <w:p w14:paraId="53E7A375" w14:textId="0DF2BB18" w:rsidR="002E49A5" w:rsidRPr="00F10E40" w:rsidRDefault="007532CE" w:rsidP="002E49A5">
            <w:pPr>
              <w:pStyle w:val="TabeladesnoUMAR"/>
            </w:pPr>
            <w:r>
              <w:t>1,068</w:t>
            </w:r>
          </w:p>
        </w:tc>
      </w:tr>
      <w:tr w:rsidR="002E49A5" w:rsidRPr="00F10E40" w14:paraId="55550251"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7C43EFD7" w14:textId="77777777" w:rsidR="002E49A5" w:rsidRPr="00CB4A50" w:rsidRDefault="002E49A5" w:rsidP="00CB4A50">
            <w:pPr>
              <w:pStyle w:val="TabelalevoUMAR"/>
              <w:rPr>
                <w:b/>
                <w:bCs w:val="0"/>
              </w:rPr>
            </w:pPr>
            <w:r w:rsidRPr="00CB4A50">
              <w:rPr>
                <w:b/>
                <w:bCs w:val="0"/>
              </w:rPr>
              <w:t>DONOSNOST</w:t>
            </w:r>
          </w:p>
        </w:tc>
      </w:tr>
      <w:tr w:rsidR="002E49A5" w:rsidRPr="00F10E40" w14:paraId="4A2C9DB4"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946B6F7" w14:textId="38AAE058" w:rsidR="002E49A5" w:rsidRPr="00F10E40" w:rsidRDefault="002E49A5" w:rsidP="002E49A5">
            <w:pPr>
              <w:pStyle w:val="TabelalevoUMAR"/>
            </w:pPr>
            <w:r w:rsidRPr="00F10E40">
              <w:t>Donosnost sredstev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68E5FDE4" w14:textId="77777777" w:rsidR="002E49A5" w:rsidRPr="00F10E40" w:rsidRDefault="002E49A5" w:rsidP="002E49A5">
            <w:pPr>
              <w:pStyle w:val="TabeladesnoUMAR"/>
            </w:pPr>
            <w:r w:rsidRPr="00052ECE">
              <w:t>-1,3</w:t>
            </w:r>
          </w:p>
        </w:tc>
        <w:tc>
          <w:tcPr>
            <w:cnfStyle w:val="000001000000" w:firstRow="0" w:lastRow="0" w:firstColumn="0" w:lastColumn="0" w:oddVBand="0" w:evenVBand="1" w:oddHBand="0" w:evenHBand="0" w:firstRowFirstColumn="0" w:firstRowLastColumn="0" w:lastRowFirstColumn="0" w:lastRowLastColumn="0"/>
            <w:tcW w:w="0" w:type="auto"/>
          </w:tcPr>
          <w:p w14:paraId="5A49FDB3" w14:textId="77777777" w:rsidR="002E49A5" w:rsidRPr="00F10E40" w:rsidRDefault="002E49A5" w:rsidP="002E49A5">
            <w:pPr>
              <w:pStyle w:val="TabeladesnoUMAR"/>
            </w:pPr>
            <w:r w:rsidRPr="00052ECE">
              <w:t>-2,4</w:t>
            </w:r>
          </w:p>
        </w:tc>
        <w:tc>
          <w:tcPr>
            <w:cnfStyle w:val="000010000000" w:firstRow="0" w:lastRow="0" w:firstColumn="0" w:lastColumn="0" w:oddVBand="1" w:evenVBand="0" w:oddHBand="0" w:evenHBand="0" w:firstRowFirstColumn="0" w:firstRowLastColumn="0" w:lastRowFirstColumn="0" w:lastRowLastColumn="0"/>
            <w:tcW w:w="0" w:type="auto"/>
          </w:tcPr>
          <w:p w14:paraId="6396AF1E" w14:textId="77777777" w:rsidR="002E49A5" w:rsidRPr="00F10E40" w:rsidRDefault="002E49A5" w:rsidP="002E49A5">
            <w:pPr>
              <w:pStyle w:val="TabeladesnoUMAR"/>
            </w:pPr>
            <w:r w:rsidRPr="00052ECE">
              <w:t>0,0</w:t>
            </w:r>
          </w:p>
        </w:tc>
        <w:tc>
          <w:tcPr>
            <w:cnfStyle w:val="000001000000" w:firstRow="0" w:lastRow="0" w:firstColumn="0" w:lastColumn="0" w:oddVBand="0" w:evenVBand="1" w:oddHBand="0" w:evenHBand="0" w:firstRowFirstColumn="0" w:firstRowLastColumn="0" w:lastRowFirstColumn="0" w:lastRowLastColumn="0"/>
            <w:tcW w:w="0" w:type="auto"/>
          </w:tcPr>
          <w:p w14:paraId="26C8EBBD" w14:textId="77777777" w:rsidR="002E49A5" w:rsidRPr="00F10E40" w:rsidRDefault="002E49A5" w:rsidP="002E49A5">
            <w:pPr>
              <w:pStyle w:val="TabeladesnoUMAR"/>
            </w:pPr>
            <w:r>
              <w:t>2,5</w:t>
            </w:r>
          </w:p>
        </w:tc>
        <w:tc>
          <w:tcPr>
            <w:cnfStyle w:val="000010000000" w:firstRow="0" w:lastRow="0" w:firstColumn="0" w:lastColumn="0" w:oddVBand="1" w:evenVBand="0" w:oddHBand="0" w:evenHBand="0" w:firstRowFirstColumn="0" w:firstRowLastColumn="0" w:lastRowFirstColumn="0" w:lastRowLastColumn="0"/>
            <w:tcW w:w="0" w:type="auto"/>
          </w:tcPr>
          <w:p w14:paraId="05088356" w14:textId="77777777" w:rsidR="002E49A5" w:rsidRPr="00F10E40" w:rsidRDefault="002E49A5" w:rsidP="002E49A5">
            <w:pPr>
              <w:pStyle w:val="TabeladesnoUMAR"/>
            </w:pPr>
            <w:r>
              <w:t>-3,0</w:t>
            </w:r>
          </w:p>
        </w:tc>
        <w:tc>
          <w:tcPr>
            <w:cnfStyle w:val="000001000000" w:firstRow="0" w:lastRow="0" w:firstColumn="0" w:lastColumn="0" w:oddVBand="0" w:evenVBand="1" w:oddHBand="0" w:evenHBand="0" w:firstRowFirstColumn="0" w:firstRowLastColumn="0" w:lastRowFirstColumn="0" w:lastRowLastColumn="0"/>
            <w:tcW w:w="0" w:type="auto"/>
          </w:tcPr>
          <w:p w14:paraId="32A32D45" w14:textId="77777777" w:rsidR="002E49A5" w:rsidRPr="00F10E40" w:rsidRDefault="002E49A5" w:rsidP="002E49A5">
            <w:pPr>
              <w:pStyle w:val="TabeladesnoUMAR"/>
            </w:pPr>
            <w:r>
              <w:t>1,6</w:t>
            </w:r>
          </w:p>
        </w:tc>
        <w:tc>
          <w:tcPr>
            <w:cnfStyle w:val="000010000000" w:firstRow="0" w:lastRow="0" w:firstColumn="0" w:lastColumn="0" w:oddVBand="1" w:evenVBand="0" w:oddHBand="0" w:evenHBand="0" w:firstRowFirstColumn="0" w:firstRowLastColumn="0" w:lastRowFirstColumn="0" w:lastRowLastColumn="0"/>
            <w:tcW w:w="0" w:type="auto"/>
          </w:tcPr>
          <w:p w14:paraId="390C7E4B" w14:textId="77777777" w:rsidR="002E49A5" w:rsidRPr="00F10E40" w:rsidRDefault="002E49A5" w:rsidP="002E49A5">
            <w:pPr>
              <w:pStyle w:val="TabeladesnoUMAR"/>
            </w:pPr>
            <w:r>
              <w:t>2,4</w:t>
            </w:r>
          </w:p>
        </w:tc>
        <w:tc>
          <w:tcPr>
            <w:cnfStyle w:val="000001000000" w:firstRow="0" w:lastRow="0" w:firstColumn="0" w:lastColumn="0" w:oddVBand="0" w:evenVBand="1" w:oddHBand="0" w:evenHBand="0" w:firstRowFirstColumn="0" w:firstRowLastColumn="0" w:lastRowFirstColumn="0" w:lastRowLastColumn="0"/>
            <w:tcW w:w="0" w:type="auto"/>
          </w:tcPr>
          <w:p w14:paraId="2F55CF00" w14:textId="536ACFEC" w:rsidR="002E49A5" w:rsidRPr="00F10E40" w:rsidRDefault="002E49A5" w:rsidP="002E49A5">
            <w:pPr>
              <w:pStyle w:val="TabeladesnoUMAR"/>
            </w:pPr>
            <w:r>
              <w:t>3,0</w:t>
            </w:r>
          </w:p>
        </w:tc>
        <w:tc>
          <w:tcPr>
            <w:cnfStyle w:val="000100000000" w:firstRow="0" w:lastRow="0" w:firstColumn="0" w:lastColumn="1" w:oddVBand="0" w:evenVBand="0" w:oddHBand="0" w:evenHBand="0" w:firstRowFirstColumn="0" w:firstRowLastColumn="0" w:lastRowFirstColumn="0" w:lastRowLastColumn="0"/>
            <w:tcW w:w="0" w:type="auto"/>
          </w:tcPr>
          <w:p w14:paraId="09F2FEFB" w14:textId="483E3F5E" w:rsidR="002E49A5" w:rsidRPr="00F10E40" w:rsidRDefault="007532CE" w:rsidP="002E49A5">
            <w:pPr>
              <w:pStyle w:val="TabeladesnoUMAR"/>
            </w:pPr>
            <w:r>
              <w:t>3,7</w:t>
            </w:r>
          </w:p>
        </w:tc>
      </w:tr>
      <w:tr w:rsidR="002E49A5" w:rsidRPr="00F10E40" w14:paraId="69A2BF23"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2CAAD6E9" w14:textId="14F44DB9" w:rsidR="002E49A5" w:rsidRPr="00F10E40" w:rsidRDefault="002E49A5" w:rsidP="002E49A5">
            <w:pPr>
              <w:pStyle w:val="TabelalevoUMAR"/>
            </w:pPr>
            <w:r w:rsidRPr="00F10E40">
              <w:t>Donosnost prihodkov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31037E4A" w14:textId="77777777" w:rsidR="002E49A5" w:rsidRPr="00F10E40" w:rsidRDefault="002E49A5" w:rsidP="002E49A5">
            <w:pPr>
              <w:pStyle w:val="TabeladesnoUMAR"/>
            </w:pPr>
            <w:r w:rsidRPr="00052ECE">
              <w:t>-2,4</w:t>
            </w:r>
          </w:p>
        </w:tc>
        <w:tc>
          <w:tcPr>
            <w:cnfStyle w:val="000001000000" w:firstRow="0" w:lastRow="0" w:firstColumn="0" w:lastColumn="0" w:oddVBand="0" w:evenVBand="1" w:oddHBand="0" w:evenHBand="0" w:firstRowFirstColumn="0" w:firstRowLastColumn="0" w:lastRowFirstColumn="0" w:lastRowLastColumn="0"/>
            <w:tcW w:w="0" w:type="auto"/>
          </w:tcPr>
          <w:p w14:paraId="6E10A7F5" w14:textId="77777777" w:rsidR="002E49A5" w:rsidRPr="00F10E40" w:rsidRDefault="002E49A5" w:rsidP="002E49A5">
            <w:pPr>
              <w:pStyle w:val="TabeladesnoUMAR"/>
            </w:pPr>
            <w:r w:rsidRPr="00052ECE">
              <w:t>-5,6</w:t>
            </w:r>
          </w:p>
        </w:tc>
        <w:tc>
          <w:tcPr>
            <w:cnfStyle w:val="000010000000" w:firstRow="0" w:lastRow="0" w:firstColumn="0" w:lastColumn="0" w:oddVBand="1" w:evenVBand="0" w:oddHBand="0" w:evenHBand="0" w:firstRowFirstColumn="0" w:firstRowLastColumn="0" w:lastRowFirstColumn="0" w:lastRowLastColumn="0"/>
            <w:tcW w:w="0" w:type="auto"/>
          </w:tcPr>
          <w:p w14:paraId="1008625C" w14:textId="77777777" w:rsidR="002E49A5" w:rsidRPr="00F10E40" w:rsidRDefault="002E49A5" w:rsidP="002E49A5">
            <w:pPr>
              <w:pStyle w:val="TabeladesnoUMAR"/>
            </w:pPr>
            <w:r w:rsidRPr="00052ECE">
              <w:t>0,0</w:t>
            </w:r>
          </w:p>
        </w:tc>
        <w:tc>
          <w:tcPr>
            <w:cnfStyle w:val="000001000000" w:firstRow="0" w:lastRow="0" w:firstColumn="0" w:lastColumn="0" w:oddVBand="0" w:evenVBand="1" w:oddHBand="0" w:evenHBand="0" w:firstRowFirstColumn="0" w:firstRowLastColumn="0" w:lastRowFirstColumn="0" w:lastRowLastColumn="0"/>
            <w:tcW w:w="0" w:type="auto"/>
          </w:tcPr>
          <w:p w14:paraId="2CB21CBE" w14:textId="77777777" w:rsidR="002E49A5" w:rsidRPr="00F10E40" w:rsidRDefault="002E49A5" w:rsidP="002E49A5">
            <w:pPr>
              <w:pStyle w:val="TabeladesnoUMAR"/>
            </w:pPr>
            <w:r>
              <w:t>3,6</w:t>
            </w:r>
          </w:p>
        </w:tc>
        <w:tc>
          <w:tcPr>
            <w:cnfStyle w:val="000010000000" w:firstRow="0" w:lastRow="0" w:firstColumn="0" w:lastColumn="0" w:oddVBand="1" w:evenVBand="0" w:oddHBand="0" w:evenHBand="0" w:firstRowFirstColumn="0" w:firstRowLastColumn="0" w:lastRowFirstColumn="0" w:lastRowLastColumn="0"/>
            <w:tcW w:w="0" w:type="auto"/>
          </w:tcPr>
          <w:p w14:paraId="48057D24" w14:textId="77777777" w:rsidR="002E49A5" w:rsidRPr="00F10E40" w:rsidRDefault="002E49A5" w:rsidP="002E49A5">
            <w:pPr>
              <w:pStyle w:val="TabeladesnoUMAR"/>
            </w:pPr>
            <w:r>
              <w:t>-6,7</w:t>
            </w:r>
          </w:p>
        </w:tc>
        <w:tc>
          <w:tcPr>
            <w:cnfStyle w:val="000001000000" w:firstRow="0" w:lastRow="0" w:firstColumn="0" w:lastColumn="0" w:oddVBand="0" w:evenVBand="1" w:oddHBand="0" w:evenHBand="0" w:firstRowFirstColumn="0" w:firstRowLastColumn="0" w:lastRowFirstColumn="0" w:lastRowLastColumn="0"/>
            <w:tcW w:w="0" w:type="auto"/>
          </w:tcPr>
          <w:p w14:paraId="159E98EF" w14:textId="77777777" w:rsidR="002E49A5" w:rsidRPr="00F10E40" w:rsidRDefault="002E49A5" w:rsidP="002E49A5">
            <w:pPr>
              <w:pStyle w:val="TabeladesnoUMAR"/>
            </w:pPr>
            <w:r>
              <w:t>2,9</w:t>
            </w:r>
          </w:p>
        </w:tc>
        <w:tc>
          <w:tcPr>
            <w:cnfStyle w:val="000010000000" w:firstRow="0" w:lastRow="0" w:firstColumn="0" w:lastColumn="0" w:oddVBand="1" w:evenVBand="0" w:oddHBand="0" w:evenHBand="0" w:firstRowFirstColumn="0" w:firstRowLastColumn="0" w:lastRowFirstColumn="0" w:lastRowLastColumn="0"/>
            <w:tcW w:w="0" w:type="auto"/>
          </w:tcPr>
          <w:p w14:paraId="005DCDEA" w14:textId="77777777" w:rsidR="002E49A5" w:rsidRPr="00F10E40" w:rsidRDefault="002E49A5" w:rsidP="002E49A5">
            <w:pPr>
              <w:pStyle w:val="TabeladesnoUMAR"/>
            </w:pPr>
            <w:r>
              <w:t>3,4</w:t>
            </w:r>
          </w:p>
        </w:tc>
        <w:tc>
          <w:tcPr>
            <w:cnfStyle w:val="000001000000" w:firstRow="0" w:lastRow="0" w:firstColumn="0" w:lastColumn="0" w:oddVBand="0" w:evenVBand="1" w:oddHBand="0" w:evenHBand="0" w:firstRowFirstColumn="0" w:firstRowLastColumn="0" w:lastRowFirstColumn="0" w:lastRowLastColumn="0"/>
            <w:tcW w:w="0" w:type="auto"/>
          </w:tcPr>
          <w:p w14:paraId="29B12941" w14:textId="43B7724B" w:rsidR="002E49A5" w:rsidRPr="00F10E40" w:rsidRDefault="002E49A5" w:rsidP="002E49A5">
            <w:pPr>
              <w:pStyle w:val="TabeladesnoUMAR"/>
            </w:pPr>
            <w:r>
              <w:t>3,8</w:t>
            </w:r>
          </w:p>
        </w:tc>
        <w:tc>
          <w:tcPr>
            <w:cnfStyle w:val="000100000000" w:firstRow="0" w:lastRow="0" w:firstColumn="0" w:lastColumn="1" w:oddVBand="0" w:evenVBand="0" w:oddHBand="0" w:evenHBand="0" w:firstRowFirstColumn="0" w:firstRowLastColumn="0" w:lastRowFirstColumn="0" w:lastRowLastColumn="0"/>
            <w:tcW w:w="0" w:type="auto"/>
          </w:tcPr>
          <w:p w14:paraId="0C8872A4" w14:textId="44152041" w:rsidR="002E49A5" w:rsidRPr="00F10E40" w:rsidRDefault="007532CE" w:rsidP="002E49A5">
            <w:pPr>
              <w:pStyle w:val="TabeladesnoUMAR"/>
            </w:pPr>
            <w:r>
              <w:t>4,6</w:t>
            </w:r>
          </w:p>
        </w:tc>
      </w:tr>
      <w:tr w:rsidR="002E49A5" w:rsidRPr="00F10E40" w14:paraId="3E70AA50"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238B9F72" w14:textId="77777777" w:rsidR="002E49A5" w:rsidRPr="00CB4A50" w:rsidRDefault="002E49A5" w:rsidP="00CB4A50">
            <w:pPr>
              <w:pStyle w:val="TabelalevoUMAR"/>
              <w:rPr>
                <w:b/>
                <w:bCs w:val="0"/>
              </w:rPr>
            </w:pPr>
            <w:r w:rsidRPr="00CB4A50">
              <w:rPr>
                <w:b/>
                <w:bCs w:val="0"/>
              </w:rPr>
              <w:t>PRODUKTIVNOST</w:t>
            </w:r>
          </w:p>
        </w:tc>
      </w:tr>
      <w:tr w:rsidR="002E49A5" w:rsidRPr="00F10E40" w14:paraId="3F1E6D61"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34286FF" w14:textId="77777777" w:rsidR="002E49A5" w:rsidRPr="00F10E40" w:rsidRDefault="002E49A5" w:rsidP="002E49A5">
            <w:pPr>
              <w:pStyle w:val="TabelalevoUMAR"/>
            </w:pPr>
            <w:r w:rsidRPr="00F10E40">
              <w:t>Dodana vrednost/zaposlenega (v EUR)</w:t>
            </w:r>
          </w:p>
        </w:tc>
        <w:tc>
          <w:tcPr>
            <w:cnfStyle w:val="000010000000" w:firstRow="0" w:lastRow="0" w:firstColumn="0" w:lastColumn="0" w:oddVBand="1" w:evenVBand="0" w:oddHBand="0" w:evenHBand="0" w:firstRowFirstColumn="0" w:firstRowLastColumn="0" w:lastRowFirstColumn="0" w:lastRowLastColumn="0"/>
            <w:tcW w:w="0" w:type="auto"/>
          </w:tcPr>
          <w:p w14:paraId="2A41A680" w14:textId="77777777" w:rsidR="002E49A5" w:rsidRPr="00F10E40" w:rsidRDefault="002E49A5" w:rsidP="002E49A5">
            <w:pPr>
              <w:pStyle w:val="TabeladesnoUMAR"/>
            </w:pPr>
            <w:r w:rsidRPr="001225FB">
              <w:t>24.068</w:t>
            </w:r>
          </w:p>
        </w:tc>
        <w:tc>
          <w:tcPr>
            <w:cnfStyle w:val="000001000000" w:firstRow="0" w:lastRow="0" w:firstColumn="0" w:lastColumn="0" w:oddVBand="0" w:evenVBand="1" w:oddHBand="0" w:evenHBand="0" w:firstRowFirstColumn="0" w:firstRowLastColumn="0" w:lastRowFirstColumn="0" w:lastRowLastColumn="0"/>
            <w:tcW w:w="0" w:type="auto"/>
          </w:tcPr>
          <w:p w14:paraId="339D4961" w14:textId="77777777" w:rsidR="002E49A5" w:rsidRPr="00F10E40" w:rsidRDefault="002E49A5" w:rsidP="002E49A5">
            <w:pPr>
              <w:pStyle w:val="TabeladesnoUMAR"/>
            </w:pPr>
            <w:r w:rsidRPr="001225FB">
              <w:t>23.679</w:t>
            </w:r>
          </w:p>
        </w:tc>
        <w:tc>
          <w:tcPr>
            <w:cnfStyle w:val="000010000000" w:firstRow="0" w:lastRow="0" w:firstColumn="0" w:lastColumn="0" w:oddVBand="1" w:evenVBand="0" w:oddHBand="0" w:evenHBand="0" w:firstRowFirstColumn="0" w:firstRowLastColumn="0" w:lastRowFirstColumn="0" w:lastRowLastColumn="0"/>
            <w:tcW w:w="0" w:type="auto"/>
          </w:tcPr>
          <w:p w14:paraId="3414E6A8" w14:textId="77777777" w:rsidR="002E49A5" w:rsidRPr="00F10E40" w:rsidRDefault="002E49A5" w:rsidP="002E49A5">
            <w:pPr>
              <w:pStyle w:val="TabeladesnoUMAR"/>
            </w:pPr>
            <w:r w:rsidRPr="001225FB">
              <w:t>26.630</w:t>
            </w:r>
          </w:p>
        </w:tc>
        <w:tc>
          <w:tcPr>
            <w:cnfStyle w:val="000001000000" w:firstRow="0" w:lastRow="0" w:firstColumn="0" w:lastColumn="0" w:oddVBand="0" w:evenVBand="1" w:oddHBand="0" w:evenHBand="0" w:firstRowFirstColumn="0" w:firstRowLastColumn="0" w:lastRowFirstColumn="0" w:lastRowLastColumn="0"/>
            <w:tcW w:w="0" w:type="auto"/>
          </w:tcPr>
          <w:p w14:paraId="20E17B66" w14:textId="77777777" w:rsidR="002E49A5" w:rsidRPr="00F10E40" w:rsidRDefault="002E49A5" w:rsidP="002E49A5">
            <w:pPr>
              <w:pStyle w:val="TabeladesnoUMAR"/>
            </w:pPr>
            <w:r w:rsidRPr="001225FB">
              <w:t>30.351</w:t>
            </w:r>
          </w:p>
        </w:tc>
        <w:tc>
          <w:tcPr>
            <w:cnfStyle w:val="000010000000" w:firstRow="0" w:lastRow="0" w:firstColumn="0" w:lastColumn="0" w:oddVBand="1" w:evenVBand="0" w:oddHBand="0" w:evenHBand="0" w:firstRowFirstColumn="0" w:firstRowLastColumn="0" w:lastRowFirstColumn="0" w:lastRowLastColumn="0"/>
            <w:tcW w:w="0" w:type="auto"/>
          </w:tcPr>
          <w:p w14:paraId="0547ACA9" w14:textId="77777777" w:rsidR="002E49A5" w:rsidRPr="00F10E40" w:rsidRDefault="002E49A5" w:rsidP="002E49A5">
            <w:pPr>
              <w:pStyle w:val="TabeladesnoUMAR"/>
            </w:pPr>
            <w:r w:rsidRPr="001225FB">
              <w:t>23.812</w:t>
            </w:r>
          </w:p>
        </w:tc>
        <w:tc>
          <w:tcPr>
            <w:cnfStyle w:val="000001000000" w:firstRow="0" w:lastRow="0" w:firstColumn="0" w:lastColumn="0" w:oddVBand="0" w:evenVBand="1" w:oddHBand="0" w:evenHBand="0" w:firstRowFirstColumn="0" w:firstRowLastColumn="0" w:lastRowFirstColumn="0" w:lastRowLastColumn="0"/>
            <w:tcW w:w="0" w:type="auto"/>
          </w:tcPr>
          <w:p w14:paraId="29B77024" w14:textId="77777777" w:rsidR="002E49A5" w:rsidRPr="00F10E40" w:rsidRDefault="002E49A5" w:rsidP="002E49A5">
            <w:pPr>
              <w:pStyle w:val="TabeladesnoUMAR"/>
            </w:pPr>
            <w:r>
              <w:t>32.500</w:t>
            </w:r>
          </w:p>
        </w:tc>
        <w:tc>
          <w:tcPr>
            <w:cnfStyle w:val="000010000000" w:firstRow="0" w:lastRow="0" w:firstColumn="0" w:lastColumn="0" w:oddVBand="1" w:evenVBand="0" w:oddHBand="0" w:evenHBand="0" w:firstRowFirstColumn="0" w:firstRowLastColumn="0" w:lastRowFirstColumn="0" w:lastRowLastColumn="0"/>
            <w:tcW w:w="0" w:type="auto"/>
          </w:tcPr>
          <w:p w14:paraId="7D55D703" w14:textId="77777777" w:rsidR="002E49A5" w:rsidRPr="00F10E40" w:rsidRDefault="002E49A5" w:rsidP="002E49A5">
            <w:pPr>
              <w:pStyle w:val="TabeladesnoUMAR"/>
            </w:pPr>
            <w:r>
              <w:t>36.807</w:t>
            </w:r>
          </w:p>
        </w:tc>
        <w:tc>
          <w:tcPr>
            <w:cnfStyle w:val="000001000000" w:firstRow="0" w:lastRow="0" w:firstColumn="0" w:lastColumn="0" w:oddVBand="0" w:evenVBand="1" w:oddHBand="0" w:evenHBand="0" w:firstRowFirstColumn="0" w:firstRowLastColumn="0" w:lastRowFirstColumn="0" w:lastRowLastColumn="0"/>
            <w:tcW w:w="0" w:type="auto"/>
          </w:tcPr>
          <w:p w14:paraId="6126884C" w14:textId="3030269E" w:rsidR="002E49A5" w:rsidRPr="00F10E40" w:rsidRDefault="002E49A5" w:rsidP="002E49A5">
            <w:pPr>
              <w:pStyle w:val="TabeladesnoUMAR"/>
            </w:pPr>
            <w:r>
              <w:t>42.470</w:t>
            </w:r>
          </w:p>
        </w:tc>
        <w:tc>
          <w:tcPr>
            <w:cnfStyle w:val="000100000000" w:firstRow="0" w:lastRow="0" w:firstColumn="0" w:lastColumn="1" w:oddVBand="0" w:evenVBand="0" w:oddHBand="0" w:evenHBand="0" w:firstRowFirstColumn="0" w:firstRowLastColumn="0" w:lastRowFirstColumn="0" w:lastRowLastColumn="0"/>
            <w:tcW w:w="0" w:type="auto"/>
          </w:tcPr>
          <w:p w14:paraId="1E47AF57" w14:textId="60E4396F" w:rsidR="002E49A5" w:rsidRPr="00F10E40" w:rsidRDefault="007532CE" w:rsidP="002E49A5">
            <w:pPr>
              <w:pStyle w:val="TabeladesnoUMAR"/>
            </w:pPr>
            <w:r>
              <w:t>45.628</w:t>
            </w:r>
          </w:p>
        </w:tc>
      </w:tr>
      <w:tr w:rsidR="002E49A5" w:rsidRPr="00F10E40" w14:paraId="5BF7A99C"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0D56F4BD" w14:textId="77777777" w:rsidR="002E49A5" w:rsidRPr="00CB4A50" w:rsidRDefault="002E49A5" w:rsidP="00CB4A50">
            <w:pPr>
              <w:pStyle w:val="TabelalevoUMAR"/>
              <w:rPr>
                <w:b/>
                <w:bCs w:val="0"/>
              </w:rPr>
            </w:pPr>
            <w:r w:rsidRPr="00CB4A50">
              <w:rPr>
                <w:b/>
                <w:bCs w:val="0"/>
              </w:rPr>
              <w:t>STROŠKI DELA</w:t>
            </w:r>
          </w:p>
        </w:tc>
      </w:tr>
      <w:tr w:rsidR="002E49A5" w:rsidRPr="00F10E40" w14:paraId="13CC1223"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732B34B" w14:textId="77777777" w:rsidR="002E49A5" w:rsidRPr="00F10E40" w:rsidRDefault="002E49A5" w:rsidP="002E49A5">
            <w:pPr>
              <w:pStyle w:val="TabelalevoUMAR"/>
            </w:pPr>
            <w:r w:rsidRPr="00F10E40">
              <w:t>Stroški dela/zaposlenega (v EUR)</w:t>
            </w:r>
          </w:p>
        </w:tc>
        <w:tc>
          <w:tcPr>
            <w:cnfStyle w:val="000010000000" w:firstRow="0" w:lastRow="0" w:firstColumn="0" w:lastColumn="0" w:oddVBand="1" w:evenVBand="0" w:oddHBand="0" w:evenHBand="0" w:firstRowFirstColumn="0" w:firstRowLastColumn="0" w:lastRowFirstColumn="0" w:lastRowLastColumn="0"/>
            <w:tcW w:w="0" w:type="auto"/>
          </w:tcPr>
          <w:p w14:paraId="7F15141E" w14:textId="77777777" w:rsidR="002E49A5" w:rsidRPr="00F10E40" w:rsidRDefault="002E49A5" w:rsidP="002E49A5">
            <w:pPr>
              <w:pStyle w:val="TabeladesnoUMAR"/>
            </w:pPr>
            <w:r w:rsidRPr="00052ECE">
              <w:t>16.990</w:t>
            </w:r>
          </w:p>
        </w:tc>
        <w:tc>
          <w:tcPr>
            <w:cnfStyle w:val="000001000000" w:firstRow="0" w:lastRow="0" w:firstColumn="0" w:lastColumn="0" w:oddVBand="0" w:evenVBand="1" w:oddHBand="0" w:evenHBand="0" w:firstRowFirstColumn="0" w:firstRowLastColumn="0" w:lastRowFirstColumn="0" w:lastRowLastColumn="0"/>
            <w:tcW w:w="0" w:type="auto"/>
          </w:tcPr>
          <w:p w14:paraId="66B1B4DD" w14:textId="77777777" w:rsidR="002E49A5" w:rsidRPr="00F10E40" w:rsidRDefault="002E49A5" w:rsidP="002E49A5">
            <w:pPr>
              <w:pStyle w:val="TabeladesnoUMAR"/>
            </w:pPr>
            <w:r w:rsidRPr="00052ECE">
              <w:t>17.927</w:t>
            </w:r>
          </w:p>
        </w:tc>
        <w:tc>
          <w:tcPr>
            <w:cnfStyle w:val="000010000000" w:firstRow="0" w:lastRow="0" w:firstColumn="0" w:lastColumn="0" w:oddVBand="1" w:evenVBand="0" w:oddHBand="0" w:evenHBand="0" w:firstRowFirstColumn="0" w:firstRowLastColumn="0" w:lastRowFirstColumn="0" w:lastRowLastColumn="0"/>
            <w:tcW w:w="0" w:type="auto"/>
          </w:tcPr>
          <w:p w14:paraId="4A7466C4" w14:textId="77777777" w:rsidR="002E49A5" w:rsidRPr="00F10E40" w:rsidRDefault="002E49A5" w:rsidP="002E49A5">
            <w:pPr>
              <w:pStyle w:val="TabeladesnoUMAR"/>
            </w:pPr>
            <w:r w:rsidRPr="00052ECE">
              <w:t>18.804</w:t>
            </w:r>
          </w:p>
        </w:tc>
        <w:tc>
          <w:tcPr>
            <w:cnfStyle w:val="000001000000" w:firstRow="0" w:lastRow="0" w:firstColumn="0" w:lastColumn="0" w:oddVBand="0" w:evenVBand="1" w:oddHBand="0" w:evenHBand="0" w:firstRowFirstColumn="0" w:firstRowLastColumn="0" w:lastRowFirstColumn="0" w:lastRowLastColumn="0"/>
            <w:tcW w:w="0" w:type="auto"/>
          </w:tcPr>
          <w:p w14:paraId="6E9736EE" w14:textId="77777777" w:rsidR="002E49A5" w:rsidRPr="00F10E40" w:rsidRDefault="002E49A5" w:rsidP="002E49A5">
            <w:pPr>
              <w:pStyle w:val="TabeladesnoUMAR"/>
            </w:pPr>
            <w:r>
              <w:t>21.323</w:t>
            </w:r>
          </w:p>
        </w:tc>
        <w:tc>
          <w:tcPr>
            <w:cnfStyle w:val="000010000000" w:firstRow="0" w:lastRow="0" w:firstColumn="0" w:lastColumn="0" w:oddVBand="1" w:evenVBand="0" w:oddHBand="0" w:evenHBand="0" w:firstRowFirstColumn="0" w:firstRowLastColumn="0" w:lastRowFirstColumn="0" w:lastRowLastColumn="0"/>
            <w:tcW w:w="0" w:type="auto"/>
          </w:tcPr>
          <w:p w14:paraId="3A233E79" w14:textId="77777777" w:rsidR="002E49A5" w:rsidRPr="00F10E40" w:rsidRDefault="002E49A5" w:rsidP="002E49A5">
            <w:pPr>
              <w:pStyle w:val="TabeladesnoUMAR"/>
            </w:pPr>
            <w:r>
              <w:t>20.970</w:t>
            </w:r>
          </w:p>
        </w:tc>
        <w:tc>
          <w:tcPr>
            <w:cnfStyle w:val="000001000000" w:firstRow="0" w:lastRow="0" w:firstColumn="0" w:lastColumn="0" w:oddVBand="0" w:evenVBand="1" w:oddHBand="0" w:evenHBand="0" w:firstRowFirstColumn="0" w:firstRowLastColumn="0" w:lastRowFirstColumn="0" w:lastRowLastColumn="0"/>
            <w:tcW w:w="0" w:type="auto"/>
          </w:tcPr>
          <w:p w14:paraId="75208517" w14:textId="77777777" w:rsidR="002E49A5" w:rsidRPr="00F10E40" w:rsidRDefault="002E49A5" w:rsidP="002E49A5">
            <w:pPr>
              <w:pStyle w:val="TabeladesnoUMAR"/>
            </w:pPr>
            <w:r>
              <w:t>22.890</w:t>
            </w:r>
          </w:p>
        </w:tc>
        <w:tc>
          <w:tcPr>
            <w:cnfStyle w:val="000010000000" w:firstRow="0" w:lastRow="0" w:firstColumn="0" w:lastColumn="0" w:oddVBand="1" w:evenVBand="0" w:oddHBand="0" w:evenHBand="0" w:firstRowFirstColumn="0" w:firstRowLastColumn="0" w:lastRowFirstColumn="0" w:lastRowLastColumn="0"/>
            <w:tcW w:w="0" w:type="auto"/>
          </w:tcPr>
          <w:p w14:paraId="7B9EBB16" w14:textId="77777777" w:rsidR="002E49A5" w:rsidRPr="00F10E40" w:rsidRDefault="002E49A5" w:rsidP="002E49A5">
            <w:pPr>
              <w:pStyle w:val="TabeladesnoUMAR"/>
            </w:pPr>
            <w:r>
              <w:t>25.688</w:t>
            </w:r>
          </w:p>
        </w:tc>
        <w:tc>
          <w:tcPr>
            <w:cnfStyle w:val="000001000000" w:firstRow="0" w:lastRow="0" w:firstColumn="0" w:lastColumn="0" w:oddVBand="0" w:evenVBand="1" w:oddHBand="0" w:evenHBand="0" w:firstRowFirstColumn="0" w:firstRowLastColumn="0" w:lastRowFirstColumn="0" w:lastRowLastColumn="0"/>
            <w:tcW w:w="0" w:type="auto"/>
          </w:tcPr>
          <w:p w14:paraId="137C4563" w14:textId="189C803F" w:rsidR="002E49A5" w:rsidRPr="00F10E40" w:rsidRDefault="002E49A5" w:rsidP="002E49A5">
            <w:pPr>
              <w:pStyle w:val="TabeladesnoUMAR"/>
            </w:pPr>
            <w:r>
              <w:t>29.948</w:t>
            </w:r>
          </w:p>
        </w:tc>
        <w:tc>
          <w:tcPr>
            <w:cnfStyle w:val="000100000000" w:firstRow="0" w:lastRow="0" w:firstColumn="0" w:lastColumn="1" w:oddVBand="0" w:evenVBand="0" w:oddHBand="0" w:evenHBand="0" w:firstRowFirstColumn="0" w:firstRowLastColumn="0" w:lastRowFirstColumn="0" w:lastRowLastColumn="0"/>
            <w:tcW w:w="0" w:type="auto"/>
          </w:tcPr>
          <w:p w14:paraId="217EAD53" w14:textId="2D3C34C3" w:rsidR="002E49A5" w:rsidRPr="00F10E40" w:rsidRDefault="002C21C1" w:rsidP="002E49A5">
            <w:pPr>
              <w:pStyle w:val="TabeladesnoUMAR"/>
            </w:pPr>
            <w:r>
              <w:t>31.994</w:t>
            </w:r>
          </w:p>
        </w:tc>
      </w:tr>
      <w:tr w:rsidR="002E49A5" w:rsidRPr="00F10E40" w14:paraId="2A4423AE"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16E0790C" w14:textId="3B73C8A9" w:rsidR="002E49A5" w:rsidRPr="00F10E40" w:rsidRDefault="002E49A5" w:rsidP="002E49A5">
            <w:pPr>
              <w:pStyle w:val="TabelalevoUMAR"/>
            </w:pPr>
            <w:r w:rsidRPr="00F10E40">
              <w:t>Delež stroškov dela v dodani vrednosti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3C907AE8" w14:textId="77777777" w:rsidR="002E49A5" w:rsidRPr="00F10E40" w:rsidRDefault="002E49A5" w:rsidP="002E49A5">
            <w:pPr>
              <w:pStyle w:val="TabeladesnoUMAR"/>
            </w:pPr>
            <w:r w:rsidRPr="00052ECE">
              <w:t>70,6</w:t>
            </w:r>
          </w:p>
        </w:tc>
        <w:tc>
          <w:tcPr>
            <w:cnfStyle w:val="000001000000" w:firstRow="0" w:lastRow="0" w:firstColumn="0" w:lastColumn="0" w:oddVBand="0" w:evenVBand="1" w:oddHBand="0" w:evenHBand="0" w:firstRowFirstColumn="0" w:firstRowLastColumn="0" w:lastRowFirstColumn="0" w:lastRowLastColumn="0"/>
            <w:tcW w:w="0" w:type="auto"/>
          </w:tcPr>
          <w:p w14:paraId="0DC7DCF1" w14:textId="77777777" w:rsidR="002E49A5" w:rsidRPr="00F10E40" w:rsidRDefault="002E49A5" w:rsidP="002E49A5">
            <w:pPr>
              <w:pStyle w:val="TabeladesnoUMAR"/>
            </w:pPr>
            <w:r w:rsidRPr="00052ECE">
              <w:t>75,7</w:t>
            </w:r>
          </w:p>
        </w:tc>
        <w:tc>
          <w:tcPr>
            <w:cnfStyle w:val="000010000000" w:firstRow="0" w:lastRow="0" w:firstColumn="0" w:lastColumn="0" w:oddVBand="1" w:evenVBand="0" w:oddHBand="0" w:evenHBand="0" w:firstRowFirstColumn="0" w:firstRowLastColumn="0" w:lastRowFirstColumn="0" w:lastRowLastColumn="0"/>
            <w:tcW w:w="0" w:type="auto"/>
          </w:tcPr>
          <w:p w14:paraId="4773C80A" w14:textId="77777777" w:rsidR="002E49A5" w:rsidRPr="00F10E40" w:rsidRDefault="002E49A5" w:rsidP="002E49A5">
            <w:pPr>
              <w:pStyle w:val="TabeladesnoUMAR"/>
            </w:pPr>
            <w:r w:rsidRPr="00052ECE">
              <w:t>70,6</w:t>
            </w:r>
          </w:p>
        </w:tc>
        <w:tc>
          <w:tcPr>
            <w:cnfStyle w:val="000001000000" w:firstRow="0" w:lastRow="0" w:firstColumn="0" w:lastColumn="0" w:oddVBand="0" w:evenVBand="1" w:oddHBand="0" w:evenHBand="0" w:firstRowFirstColumn="0" w:firstRowLastColumn="0" w:lastRowFirstColumn="0" w:lastRowLastColumn="0"/>
            <w:tcW w:w="0" w:type="auto"/>
          </w:tcPr>
          <w:p w14:paraId="3FCE1434" w14:textId="77777777" w:rsidR="002E49A5" w:rsidRPr="00F10E40" w:rsidRDefault="002E49A5" w:rsidP="002E49A5">
            <w:pPr>
              <w:pStyle w:val="TabeladesnoUMAR"/>
            </w:pPr>
            <w:r>
              <w:t>70,3</w:t>
            </w:r>
          </w:p>
        </w:tc>
        <w:tc>
          <w:tcPr>
            <w:cnfStyle w:val="000010000000" w:firstRow="0" w:lastRow="0" w:firstColumn="0" w:lastColumn="0" w:oddVBand="1" w:evenVBand="0" w:oddHBand="0" w:evenHBand="0" w:firstRowFirstColumn="0" w:firstRowLastColumn="0" w:lastRowFirstColumn="0" w:lastRowLastColumn="0"/>
            <w:tcW w:w="0" w:type="auto"/>
          </w:tcPr>
          <w:p w14:paraId="5FE9F04C" w14:textId="77777777" w:rsidR="002E49A5" w:rsidRPr="00F10E40" w:rsidRDefault="002E49A5" w:rsidP="002E49A5">
            <w:pPr>
              <w:pStyle w:val="TabeladesnoUMAR"/>
            </w:pPr>
            <w:r>
              <w:t>88,1</w:t>
            </w:r>
          </w:p>
        </w:tc>
        <w:tc>
          <w:tcPr>
            <w:cnfStyle w:val="000001000000" w:firstRow="0" w:lastRow="0" w:firstColumn="0" w:lastColumn="0" w:oddVBand="0" w:evenVBand="1" w:oddHBand="0" w:evenHBand="0" w:firstRowFirstColumn="0" w:firstRowLastColumn="0" w:lastRowFirstColumn="0" w:lastRowLastColumn="0"/>
            <w:tcW w:w="0" w:type="auto"/>
          </w:tcPr>
          <w:p w14:paraId="2CB4728C" w14:textId="77777777" w:rsidR="002E49A5" w:rsidRPr="00F10E40" w:rsidRDefault="002E49A5" w:rsidP="002E49A5">
            <w:pPr>
              <w:pStyle w:val="TabeladesnoUMAR"/>
            </w:pPr>
            <w:r>
              <w:t>70,4</w:t>
            </w:r>
          </w:p>
        </w:tc>
        <w:tc>
          <w:tcPr>
            <w:cnfStyle w:val="000010000000" w:firstRow="0" w:lastRow="0" w:firstColumn="0" w:lastColumn="0" w:oddVBand="1" w:evenVBand="0" w:oddHBand="0" w:evenHBand="0" w:firstRowFirstColumn="0" w:firstRowLastColumn="0" w:lastRowFirstColumn="0" w:lastRowLastColumn="0"/>
            <w:tcW w:w="0" w:type="auto"/>
          </w:tcPr>
          <w:p w14:paraId="219B1DA8" w14:textId="77777777" w:rsidR="002E49A5" w:rsidRPr="00F10E40" w:rsidRDefault="002E49A5" w:rsidP="002E49A5">
            <w:pPr>
              <w:pStyle w:val="TabeladesnoUMAR"/>
            </w:pPr>
            <w:r>
              <w:t>69,8</w:t>
            </w:r>
          </w:p>
        </w:tc>
        <w:tc>
          <w:tcPr>
            <w:cnfStyle w:val="000001000000" w:firstRow="0" w:lastRow="0" w:firstColumn="0" w:lastColumn="0" w:oddVBand="0" w:evenVBand="1" w:oddHBand="0" w:evenHBand="0" w:firstRowFirstColumn="0" w:firstRowLastColumn="0" w:lastRowFirstColumn="0" w:lastRowLastColumn="0"/>
            <w:tcW w:w="0" w:type="auto"/>
          </w:tcPr>
          <w:p w14:paraId="56CD83BB" w14:textId="46F0B17A" w:rsidR="002E49A5" w:rsidRPr="00F10E40" w:rsidRDefault="002E49A5" w:rsidP="002E49A5">
            <w:pPr>
              <w:pStyle w:val="TabeladesnoUMAR"/>
            </w:pPr>
            <w:r>
              <w:t>70,5</w:t>
            </w:r>
          </w:p>
        </w:tc>
        <w:tc>
          <w:tcPr>
            <w:cnfStyle w:val="000100000000" w:firstRow="0" w:lastRow="0" w:firstColumn="0" w:lastColumn="1" w:oddVBand="0" w:evenVBand="0" w:oddHBand="0" w:evenHBand="0" w:firstRowFirstColumn="0" w:firstRowLastColumn="0" w:lastRowFirstColumn="0" w:lastRowLastColumn="0"/>
            <w:tcW w:w="0" w:type="auto"/>
          </w:tcPr>
          <w:p w14:paraId="254384A3" w14:textId="66BFCCF6" w:rsidR="002E49A5" w:rsidRPr="00F10E40" w:rsidRDefault="002C21C1" w:rsidP="002E49A5">
            <w:pPr>
              <w:pStyle w:val="TabeladesnoUMAR"/>
            </w:pPr>
            <w:r>
              <w:t>70,1</w:t>
            </w:r>
          </w:p>
        </w:tc>
      </w:tr>
      <w:tr w:rsidR="002E49A5" w:rsidRPr="00F10E40" w14:paraId="54A132FA"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1319821C" w14:textId="77777777" w:rsidR="002E49A5" w:rsidRPr="00CB4A50" w:rsidRDefault="002E49A5" w:rsidP="00CB4A50">
            <w:pPr>
              <w:pStyle w:val="TabelalevoUMAR"/>
              <w:rPr>
                <w:b/>
                <w:bCs w:val="0"/>
              </w:rPr>
            </w:pPr>
            <w:r w:rsidRPr="00CB4A50">
              <w:rPr>
                <w:b/>
                <w:bCs w:val="0"/>
              </w:rPr>
              <w:t>FINANCIRANJE IN PLAČILNA SPOSOBNOST</w:t>
            </w:r>
          </w:p>
        </w:tc>
      </w:tr>
      <w:tr w:rsidR="002E49A5" w:rsidRPr="00F10E40" w14:paraId="5ADBCC32"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472D939C" w14:textId="04F29C4C" w:rsidR="002E49A5" w:rsidRPr="00F10E40" w:rsidRDefault="002E49A5" w:rsidP="002E49A5">
            <w:pPr>
              <w:pStyle w:val="TabelalevoUMAR"/>
            </w:pPr>
            <w:r w:rsidRPr="00F10E40">
              <w:t>Delež dolga v virih sredstev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3A84AC00" w14:textId="77777777" w:rsidR="002E49A5" w:rsidRPr="00F10E40" w:rsidRDefault="002E49A5" w:rsidP="002E49A5">
            <w:pPr>
              <w:pStyle w:val="TabeladesnoUMAR"/>
            </w:pPr>
            <w:r w:rsidRPr="00052ECE">
              <w:t>58,0</w:t>
            </w:r>
          </w:p>
        </w:tc>
        <w:tc>
          <w:tcPr>
            <w:cnfStyle w:val="000001000000" w:firstRow="0" w:lastRow="0" w:firstColumn="0" w:lastColumn="0" w:oddVBand="0" w:evenVBand="1" w:oddHBand="0" w:evenHBand="0" w:firstRowFirstColumn="0" w:firstRowLastColumn="0" w:lastRowFirstColumn="0" w:lastRowLastColumn="0"/>
            <w:tcW w:w="0" w:type="auto"/>
          </w:tcPr>
          <w:p w14:paraId="0EC75E29" w14:textId="77777777" w:rsidR="002E49A5" w:rsidRPr="00F10E40" w:rsidRDefault="002E49A5" w:rsidP="002E49A5">
            <w:pPr>
              <w:pStyle w:val="TabeladesnoUMAR"/>
            </w:pPr>
            <w:r w:rsidRPr="00052ECE">
              <w:t>63,6</w:t>
            </w:r>
          </w:p>
        </w:tc>
        <w:tc>
          <w:tcPr>
            <w:cnfStyle w:val="000010000000" w:firstRow="0" w:lastRow="0" w:firstColumn="0" w:lastColumn="0" w:oddVBand="1" w:evenVBand="0" w:oddHBand="0" w:evenHBand="0" w:firstRowFirstColumn="0" w:firstRowLastColumn="0" w:lastRowFirstColumn="0" w:lastRowLastColumn="0"/>
            <w:tcW w:w="0" w:type="auto"/>
          </w:tcPr>
          <w:p w14:paraId="1173FC6D" w14:textId="77777777" w:rsidR="002E49A5" w:rsidRPr="00F10E40" w:rsidRDefault="002E49A5" w:rsidP="002E49A5">
            <w:pPr>
              <w:pStyle w:val="TabeladesnoUMAR"/>
            </w:pPr>
            <w:r w:rsidRPr="00052ECE">
              <w:t>61,0</w:t>
            </w:r>
          </w:p>
        </w:tc>
        <w:tc>
          <w:tcPr>
            <w:cnfStyle w:val="000001000000" w:firstRow="0" w:lastRow="0" w:firstColumn="0" w:lastColumn="0" w:oddVBand="0" w:evenVBand="1" w:oddHBand="0" w:evenHBand="0" w:firstRowFirstColumn="0" w:firstRowLastColumn="0" w:lastRowFirstColumn="0" w:lastRowLastColumn="0"/>
            <w:tcW w:w="0" w:type="auto"/>
          </w:tcPr>
          <w:p w14:paraId="29A7978C" w14:textId="77777777" w:rsidR="002E49A5" w:rsidRPr="00F10E40" w:rsidRDefault="002E49A5" w:rsidP="002E49A5">
            <w:pPr>
              <w:pStyle w:val="TabeladesnoUMAR"/>
            </w:pPr>
            <w:r>
              <w:t>54,3</w:t>
            </w:r>
          </w:p>
        </w:tc>
        <w:tc>
          <w:tcPr>
            <w:cnfStyle w:val="000010000000" w:firstRow="0" w:lastRow="0" w:firstColumn="0" w:lastColumn="0" w:oddVBand="1" w:evenVBand="0" w:oddHBand="0" w:evenHBand="0" w:firstRowFirstColumn="0" w:firstRowLastColumn="0" w:lastRowFirstColumn="0" w:lastRowLastColumn="0"/>
            <w:tcW w:w="0" w:type="auto"/>
          </w:tcPr>
          <w:p w14:paraId="1D6DA74F" w14:textId="77777777" w:rsidR="002E49A5" w:rsidRPr="00F10E40" w:rsidRDefault="002E49A5" w:rsidP="002E49A5">
            <w:pPr>
              <w:pStyle w:val="TabeladesnoUMAR"/>
            </w:pPr>
            <w:r>
              <w:t>57,1</w:t>
            </w:r>
          </w:p>
        </w:tc>
        <w:tc>
          <w:tcPr>
            <w:cnfStyle w:val="000001000000" w:firstRow="0" w:lastRow="0" w:firstColumn="0" w:lastColumn="0" w:oddVBand="0" w:evenVBand="1" w:oddHBand="0" w:evenHBand="0" w:firstRowFirstColumn="0" w:firstRowLastColumn="0" w:lastRowFirstColumn="0" w:lastRowLastColumn="0"/>
            <w:tcW w:w="0" w:type="auto"/>
          </w:tcPr>
          <w:p w14:paraId="12B84630" w14:textId="77777777" w:rsidR="002E49A5" w:rsidRPr="00F10E40" w:rsidRDefault="002E49A5" w:rsidP="002E49A5">
            <w:pPr>
              <w:pStyle w:val="TabeladesnoUMAR"/>
            </w:pPr>
            <w:r>
              <w:t>57,1</w:t>
            </w:r>
          </w:p>
        </w:tc>
        <w:tc>
          <w:tcPr>
            <w:cnfStyle w:val="000010000000" w:firstRow="0" w:lastRow="0" w:firstColumn="0" w:lastColumn="0" w:oddVBand="1" w:evenVBand="0" w:oddHBand="0" w:evenHBand="0" w:firstRowFirstColumn="0" w:firstRowLastColumn="0" w:lastRowFirstColumn="0" w:lastRowLastColumn="0"/>
            <w:tcW w:w="0" w:type="auto"/>
          </w:tcPr>
          <w:p w14:paraId="426953AA" w14:textId="77777777" w:rsidR="002E49A5" w:rsidRPr="00F10E40" w:rsidRDefault="002E49A5" w:rsidP="002E49A5">
            <w:pPr>
              <w:pStyle w:val="TabeladesnoUMAR"/>
            </w:pPr>
            <w:r>
              <w:t>58,5</w:t>
            </w:r>
          </w:p>
        </w:tc>
        <w:tc>
          <w:tcPr>
            <w:cnfStyle w:val="000001000000" w:firstRow="0" w:lastRow="0" w:firstColumn="0" w:lastColumn="0" w:oddVBand="0" w:evenVBand="1" w:oddHBand="0" w:evenHBand="0" w:firstRowFirstColumn="0" w:firstRowLastColumn="0" w:lastRowFirstColumn="0" w:lastRowLastColumn="0"/>
            <w:tcW w:w="0" w:type="auto"/>
          </w:tcPr>
          <w:p w14:paraId="5DBB6B63" w14:textId="760AC108" w:rsidR="002E49A5" w:rsidRPr="00F10E40" w:rsidRDefault="002E49A5" w:rsidP="002E49A5">
            <w:pPr>
              <w:pStyle w:val="TabeladesnoUMAR"/>
            </w:pPr>
            <w:r>
              <w:t>55,4</w:t>
            </w:r>
          </w:p>
        </w:tc>
        <w:tc>
          <w:tcPr>
            <w:cnfStyle w:val="000100000000" w:firstRow="0" w:lastRow="0" w:firstColumn="0" w:lastColumn="1" w:oddVBand="0" w:evenVBand="0" w:oddHBand="0" w:evenHBand="0" w:firstRowFirstColumn="0" w:firstRowLastColumn="0" w:lastRowFirstColumn="0" w:lastRowLastColumn="0"/>
            <w:tcW w:w="0" w:type="auto"/>
          </w:tcPr>
          <w:p w14:paraId="7A138B81" w14:textId="28B8CD17" w:rsidR="002E49A5" w:rsidRPr="00F10E40" w:rsidRDefault="002C21C1" w:rsidP="002E49A5">
            <w:pPr>
              <w:pStyle w:val="TabeladesnoUMAR"/>
            </w:pPr>
            <w:r>
              <w:t>54,4</w:t>
            </w:r>
          </w:p>
        </w:tc>
      </w:tr>
      <w:tr w:rsidR="002E49A5" w:rsidRPr="00F10E40" w14:paraId="296114C9"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D358F94" w14:textId="4833495A" w:rsidR="002E49A5" w:rsidRPr="00F10E40" w:rsidRDefault="002E49A5" w:rsidP="002E49A5">
            <w:pPr>
              <w:pStyle w:val="TabelalevoUMAR"/>
            </w:pPr>
            <w:r w:rsidRPr="00F10E40">
              <w:t xml:space="preserve">Delež kratk. obveznosti v virih </w:t>
            </w:r>
            <w:r w:rsidR="00CB4A50">
              <w:br/>
            </w:r>
            <w:r w:rsidRPr="00F10E40">
              <w:t>sredstev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4AD1EC71" w14:textId="77777777" w:rsidR="002E49A5" w:rsidRPr="00F10E40" w:rsidRDefault="002E49A5" w:rsidP="002E49A5">
            <w:pPr>
              <w:pStyle w:val="TabeladesnoUMAR"/>
            </w:pPr>
            <w:r w:rsidRPr="00052ECE">
              <w:t>26,4</w:t>
            </w:r>
          </w:p>
        </w:tc>
        <w:tc>
          <w:tcPr>
            <w:cnfStyle w:val="000001000000" w:firstRow="0" w:lastRow="0" w:firstColumn="0" w:lastColumn="0" w:oddVBand="0" w:evenVBand="1" w:oddHBand="0" w:evenHBand="0" w:firstRowFirstColumn="0" w:firstRowLastColumn="0" w:lastRowFirstColumn="0" w:lastRowLastColumn="0"/>
            <w:tcW w:w="0" w:type="auto"/>
          </w:tcPr>
          <w:p w14:paraId="7268966C" w14:textId="77777777" w:rsidR="002E49A5" w:rsidRPr="00F10E40" w:rsidRDefault="002E49A5" w:rsidP="002E49A5">
            <w:pPr>
              <w:pStyle w:val="TabeladesnoUMAR"/>
            </w:pPr>
            <w:r w:rsidRPr="00052ECE">
              <w:t>30,1</w:t>
            </w:r>
          </w:p>
        </w:tc>
        <w:tc>
          <w:tcPr>
            <w:cnfStyle w:val="000010000000" w:firstRow="0" w:lastRow="0" w:firstColumn="0" w:lastColumn="0" w:oddVBand="1" w:evenVBand="0" w:oddHBand="0" w:evenHBand="0" w:firstRowFirstColumn="0" w:firstRowLastColumn="0" w:lastRowFirstColumn="0" w:lastRowLastColumn="0"/>
            <w:tcW w:w="0" w:type="auto"/>
          </w:tcPr>
          <w:p w14:paraId="315F923D" w14:textId="77777777" w:rsidR="002E49A5" w:rsidRPr="00F10E40" w:rsidRDefault="002E49A5" w:rsidP="002E49A5">
            <w:pPr>
              <w:pStyle w:val="TabeladesnoUMAR"/>
            </w:pPr>
            <w:r w:rsidRPr="00052ECE">
              <w:t>29,3</w:t>
            </w:r>
          </w:p>
        </w:tc>
        <w:tc>
          <w:tcPr>
            <w:cnfStyle w:val="000001000000" w:firstRow="0" w:lastRow="0" w:firstColumn="0" w:lastColumn="0" w:oddVBand="0" w:evenVBand="1" w:oddHBand="0" w:evenHBand="0" w:firstRowFirstColumn="0" w:firstRowLastColumn="0" w:lastRowFirstColumn="0" w:lastRowLastColumn="0"/>
            <w:tcW w:w="0" w:type="auto"/>
          </w:tcPr>
          <w:p w14:paraId="3A7A024E" w14:textId="77777777" w:rsidR="002E49A5" w:rsidRPr="00F10E40" w:rsidRDefault="002E49A5" w:rsidP="002E49A5">
            <w:pPr>
              <w:pStyle w:val="TabeladesnoUMAR"/>
            </w:pPr>
            <w:r>
              <w:t>21,9</w:t>
            </w:r>
          </w:p>
        </w:tc>
        <w:tc>
          <w:tcPr>
            <w:cnfStyle w:val="000010000000" w:firstRow="0" w:lastRow="0" w:firstColumn="0" w:lastColumn="0" w:oddVBand="1" w:evenVBand="0" w:oddHBand="0" w:evenHBand="0" w:firstRowFirstColumn="0" w:firstRowLastColumn="0" w:lastRowFirstColumn="0" w:lastRowLastColumn="0"/>
            <w:tcW w:w="0" w:type="auto"/>
          </w:tcPr>
          <w:p w14:paraId="75B7437F" w14:textId="77777777" w:rsidR="002E49A5" w:rsidRPr="00F10E40" w:rsidRDefault="002E49A5" w:rsidP="002E49A5">
            <w:pPr>
              <w:pStyle w:val="TabeladesnoUMAR"/>
            </w:pPr>
            <w:r>
              <w:t>20,4</w:t>
            </w:r>
          </w:p>
        </w:tc>
        <w:tc>
          <w:tcPr>
            <w:cnfStyle w:val="000001000000" w:firstRow="0" w:lastRow="0" w:firstColumn="0" w:lastColumn="0" w:oddVBand="0" w:evenVBand="1" w:oddHBand="0" w:evenHBand="0" w:firstRowFirstColumn="0" w:firstRowLastColumn="0" w:lastRowFirstColumn="0" w:lastRowLastColumn="0"/>
            <w:tcW w:w="0" w:type="auto"/>
          </w:tcPr>
          <w:p w14:paraId="12A56530" w14:textId="77777777" w:rsidR="002E49A5" w:rsidRPr="00F10E40" w:rsidRDefault="002E49A5" w:rsidP="002E49A5">
            <w:pPr>
              <w:pStyle w:val="TabeladesnoUMAR"/>
            </w:pPr>
            <w:r>
              <w:t>22,1</w:t>
            </w:r>
          </w:p>
        </w:tc>
        <w:tc>
          <w:tcPr>
            <w:cnfStyle w:val="000010000000" w:firstRow="0" w:lastRow="0" w:firstColumn="0" w:lastColumn="0" w:oddVBand="1" w:evenVBand="0" w:oddHBand="0" w:evenHBand="0" w:firstRowFirstColumn="0" w:firstRowLastColumn="0" w:lastRowFirstColumn="0" w:lastRowLastColumn="0"/>
            <w:tcW w:w="0" w:type="auto"/>
          </w:tcPr>
          <w:p w14:paraId="6E279443" w14:textId="77777777" w:rsidR="002E49A5" w:rsidRPr="00F10E40" w:rsidRDefault="002E49A5" w:rsidP="002E49A5">
            <w:pPr>
              <w:pStyle w:val="TabeladesnoUMAR"/>
            </w:pPr>
            <w:r>
              <w:t>22,4</w:t>
            </w:r>
          </w:p>
        </w:tc>
        <w:tc>
          <w:tcPr>
            <w:cnfStyle w:val="000001000000" w:firstRow="0" w:lastRow="0" w:firstColumn="0" w:lastColumn="0" w:oddVBand="0" w:evenVBand="1" w:oddHBand="0" w:evenHBand="0" w:firstRowFirstColumn="0" w:firstRowLastColumn="0" w:lastRowFirstColumn="0" w:lastRowLastColumn="0"/>
            <w:tcW w:w="0" w:type="auto"/>
          </w:tcPr>
          <w:p w14:paraId="7F6FC685" w14:textId="159C476B" w:rsidR="002E49A5" w:rsidRPr="00F10E40" w:rsidRDefault="002E49A5" w:rsidP="002E49A5">
            <w:pPr>
              <w:pStyle w:val="TabeladesnoUMAR"/>
            </w:pPr>
            <w:r>
              <w:t>23,7</w:t>
            </w:r>
          </w:p>
        </w:tc>
        <w:tc>
          <w:tcPr>
            <w:cnfStyle w:val="000100000000" w:firstRow="0" w:lastRow="0" w:firstColumn="0" w:lastColumn="1" w:oddVBand="0" w:evenVBand="0" w:oddHBand="0" w:evenHBand="0" w:firstRowFirstColumn="0" w:firstRowLastColumn="0" w:lastRowFirstColumn="0" w:lastRowLastColumn="0"/>
            <w:tcW w:w="0" w:type="auto"/>
          </w:tcPr>
          <w:p w14:paraId="7E1FEA01" w14:textId="35F389C3" w:rsidR="002E49A5" w:rsidRPr="00F10E40" w:rsidRDefault="002C21C1" w:rsidP="002E49A5">
            <w:pPr>
              <w:pStyle w:val="TabeladesnoUMAR"/>
            </w:pPr>
            <w:r>
              <w:t>22</w:t>
            </w:r>
          </w:p>
        </w:tc>
      </w:tr>
      <w:tr w:rsidR="002E49A5" w:rsidRPr="00F10E40" w14:paraId="46968D8E"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0C673691" w14:textId="6AD33307" w:rsidR="002E49A5" w:rsidRPr="00F10E40" w:rsidRDefault="002E49A5" w:rsidP="002E49A5">
            <w:pPr>
              <w:pStyle w:val="TabelalevoUMAR"/>
            </w:pPr>
            <w:r w:rsidRPr="00F10E40">
              <w:t>Kapitalska pokritost dolg. sredstev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6EA52074" w14:textId="77777777" w:rsidR="002E49A5" w:rsidRPr="00F10E40" w:rsidRDefault="002E49A5" w:rsidP="002E49A5">
            <w:pPr>
              <w:pStyle w:val="TabeladesnoUMAR"/>
            </w:pPr>
            <w:r w:rsidRPr="00052ECE">
              <w:t>50,6</w:t>
            </w:r>
          </w:p>
        </w:tc>
        <w:tc>
          <w:tcPr>
            <w:cnfStyle w:val="000001000000" w:firstRow="0" w:lastRow="0" w:firstColumn="0" w:lastColumn="0" w:oddVBand="0" w:evenVBand="1" w:oddHBand="0" w:evenHBand="0" w:firstRowFirstColumn="0" w:firstRowLastColumn="0" w:lastRowFirstColumn="0" w:lastRowLastColumn="0"/>
            <w:tcW w:w="0" w:type="auto"/>
          </w:tcPr>
          <w:p w14:paraId="4FDB02CB" w14:textId="77777777" w:rsidR="002E49A5" w:rsidRPr="00F10E40" w:rsidRDefault="002E49A5" w:rsidP="002E49A5">
            <w:pPr>
              <w:pStyle w:val="TabeladesnoUMAR"/>
            </w:pPr>
            <w:r w:rsidRPr="00052ECE">
              <w:t>42,3</w:t>
            </w:r>
          </w:p>
        </w:tc>
        <w:tc>
          <w:tcPr>
            <w:cnfStyle w:val="000010000000" w:firstRow="0" w:lastRow="0" w:firstColumn="0" w:lastColumn="0" w:oddVBand="1" w:evenVBand="0" w:oddHBand="0" w:evenHBand="0" w:firstRowFirstColumn="0" w:firstRowLastColumn="0" w:lastRowFirstColumn="0" w:lastRowLastColumn="0"/>
            <w:tcW w:w="0" w:type="auto"/>
          </w:tcPr>
          <w:p w14:paraId="2006FAF1" w14:textId="77777777" w:rsidR="002E49A5" w:rsidRPr="00F10E40" w:rsidRDefault="002E49A5" w:rsidP="002E49A5">
            <w:pPr>
              <w:pStyle w:val="TabeladesnoUMAR"/>
            </w:pPr>
            <w:r w:rsidRPr="00052ECE">
              <w:t>46,9</w:t>
            </w:r>
          </w:p>
        </w:tc>
        <w:tc>
          <w:tcPr>
            <w:cnfStyle w:val="000001000000" w:firstRow="0" w:lastRow="0" w:firstColumn="0" w:lastColumn="0" w:oddVBand="0" w:evenVBand="1" w:oddHBand="0" w:evenHBand="0" w:firstRowFirstColumn="0" w:firstRowLastColumn="0" w:lastRowFirstColumn="0" w:lastRowLastColumn="0"/>
            <w:tcW w:w="0" w:type="auto"/>
          </w:tcPr>
          <w:p w14:paraId="46D5B72F" w14:textId="77777777" w:rsidR="002E49A5" w:rsidRPr="00F10E40" w:rsidRDefault="002E49A5" w:rsidP="002E49A5">
            <w:pPr>
              <w:pStyle w:val="TabeladesnoUMAR"/>
            </w:pPr>
            <w:r>
              <w:t>56,7</w:t>
            </w:r>
          </w:p>
        </w:tc>
        <w:tc>
          <w:tcPr>
            <w:cnfStyle w:val="000010000000" w:firstRow="0" w:lastRow="0" w:firstColumn="0" w:lastColumn="0" w:oddVBand="1" w:evenVBand="0" w:oddHBand="0" w:evenHBand="0" w:firstRowFirstColumn="0" w:firstRowLastColumn="0" w:lastRowFirstColumn="0" w:lastRowLastColumn="0"/>
            <w:tcW w:w="0" w:type="auto"/>
          </w:tcPr>
          <w:p w14:paraId="0FE1526E" w14:textId="77777777" w:rsidR="002E49A5" w:rsidRPr="00F10E40" w:rsidRDefault="002E49A5" w:rsidP="002E49A5">
            <w:pPr>
              <w:pStyle w:val="TabeladesnoUMAR"/>
            </w:pPr>
            <w:r>
              <w:t>51,8</w:t>
            </w:r>
          </w:p>
        </w:tc>
        <w:tc>
          <w:tcPr>
            <w:cnfStyle w:val="000001000000" w:firstRow="0" w:lastRow="0" w:firstColumn="0" w:lastColumn="0" w:oddVBand="0" w:evenVBand="1" w:oddHBand="0" w:evenHBand="0" w:firstRowFirstColumn="0" w:firstRowLastColumn="0" w:lastRowFirstColumn="0" w:lastRowLastColumn="0"/>
            <w:tcW w:w="0" w:type="auto"/>
          </w:tcPr>
          <w:p w14:paraId="5223FCF5" w14:textId="77777777" w:rsidR="002E49A5" w:rsidRPr="00F10E40" w:rsidRDefault="002E49A5" w:rsidP="002E49A5">
            <w:pPr>
              <w:pStyle w:val="TabeladesnoUMAR"/>
            </w:pPr>
            <w:r>
              <w:t>53,2</w:t>
            </w:r>
          </w:p>
        </w:tc>
        <w:tc>
          <w:tcPr>
            <w:cnfStyle w:val="000010000000" w:firstRow="0" w:lastRow="0" w:firstColumn="0" w:lastColumn="0" w:oddVBand="1" w:evenVBand="0" w:oddHBand="0" w:evenHBand="0" w:firstRowFirstColumn="0" w:firstRowLastColumn="0" w:lastRowFirstColumn="0" w:lastRowLastColumn="0"/>
            <w:tcW w:w="0" w:type="auto"/>
          </w:tcPr>
          <w:p w14:paraId="49AC2948" w14:textId="77777777" w:rsidR="002E49A5" w:rsidRPr="00F10E40" w:rsidRDefault="002E49A5" w:rsidP="002E49A5">
            <w:pPr>
              <w:pStyle w:val="TabeladesnoUMAR"/>
            </w:pPr>
            <w:r>
              <w:t>55,4</w:t>
            </w:r>
          </w:p>
        </w:tc>
        <w:tc>
          <w:tcPr>
            <w:cnfStyle w:val="000001000000" w:firstRow="0" w:lastRow="0" w:firstColumn="0" w:lastColumn="0" w:oddVBand="0" w:evenVBand="1" w:oddHBand="0" w:evenHBand="0" w:firstRowFirstColumn="0" w:firstRowLastColumn="0" w:lastRowFirstColumn="0" w:lastRowLastColumn="0"/>
            <w:tcW w:w="0" w:type="auto"/>
          </w:tcPr>
          <w:p w14:paraId="6CB886AC" w14:textId="276CA2EC" w:rsidR="002E49A5" w:rsidRPr="00F10E40" w:rsidRDefault="002E49A5" w:rsidP="002E49A5">
            <w:pPr>
              <w:pStyle w:val="TabeladesnoUMAR"/>
            </w:pPr>
            <w:r>
              <w:t>58,6</w:t>
            </w:r>
          </w:p>
        </w:tc>
        <w:tc>
          <w:tcPr>
            <w:cnfStyle w:val="000100000000" w:firstRow="0" w:lastRow="0" w:firstColumn="0" w:lastColumn="1" w:oddVBand="0" w:evenVBand="0" w:oddHBand="0" w:evenHBand="0" w:firstRowFirstColumn="0" w:firstRowLastColumn="0" w:lastRowFirstColumn="0" w:lastRowLastColumn="0"/>
            <w:tcW w:w="0" w:type="auto"/>
          </w:tcPr>
          <w:p w14:paraId="7E135450" w14:textId="7D6F33BF" w:rsidR="002E49A5" w:rsidRPr="00F10E40" w:rsidRDefault="002C21C1" w:rsidP="002E49A5">
            <w:pPr>
              <w:pStyle w:val="TabeladesnoUMAR"/>
            </w:pPr>
            <w:r>
              <w:t>60,1</w:t>
            </w:r>
          </w:p>
        </w:tc>
      </w:tr>
      <w:tr w:rsidR="002E49A5" w:rsidRPr="00F10E40" w14:paraId="152BBF38"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18C14A3E" w14:textId="7291CA99" w:rsidR="002E49A5" w:rsidRPr="00F10E40" w:rsidRDefault="002E49A5" w:rsidP="002E49A5">
            <w:pPr>
              <w:pStyle w:val="TabelalevoUMAR"/>
            </w:pPr>
            <w:r w:rsidRPr="00F10E40">
              <w:t xml:space="preserve">Dolg. pokritost dolg. sredstev in </w:t>
            </w:r>
            <w:r w:rsidR="00CB4A50">
              <w:br/>
            </w:r>
            <w:r w:rsidRPr="00F10E40">
              <w:t>zalog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4A49F534" w14:textId="77777777" w:rsidR="002E49A5" w:rsidRPr="00F10E40" w:rsidRDefault="002E49A5" w:rsidP="002E49A5">
            <w:pPr>
              <w:pStyle w:val="TabeladesnoUMAR"/>
            </w:pPr>
            <w:r w:rsidRPr="00052ECE">
              <w:t>86,2</w:t>
            </w:r>
          </w:p>
        </w:tc>
        <w:tc>
          <w:tcPr>
            <w:cnfStyle w:val="000001000000" w:firstRow="0" w:lastRow="0" w:firstColumn="0" w:lastColumn="0" w:oddVBand="0" w:evenVBand="1" w:oddHBand="0" w:evenHBand="0" w:firstRowFirstColumn="0" w:firstRowLastColumn="0" w:lastRowFirstColumn="0" w:lastRowLastColumn="0"/>
            <w:tcW w:w="0" w:type="auto"/>
          </w:tcPr>
          <w:p w14:paraId="1250AD13" w14:textId="77777777" w:rsidR="002E49A5" w:rsidRPr="00F10E40" w:rsidRDefault="002E49A5" w:rsidP="002E49A5">
            <w:pPr>
              <w:pStyle w:val="TabeladesnoUMAR"/>
            </w:pPr>
            <w:r w:rsidRPr="00052ECE">
              <w:t>79,5</w:t>
            </w:r>
          </w:p>
        </w:tc>
        <w:tc>
          <w:tcPr>
            <w:cnfStyle w:val="000010000000" w:firstRow="0" w:lastRow="0" w:firstColumn="0" w:lastColumn="0" w:oddVBand="1" w:evenVBand="0" w:oddHBand="0" w:evenHBand="0" w:firstRowFirstColumn="0" w:firstRowLastColumn="0" w:lastRowFirstColumn="0" w:lastRowLastColumn="0"/>
            <w:tcW w:w="0" w:type="auto"/>
          </w:tcPr>
          <w:p w14:paraId="3C0C7BEF" w14:textId="77777777" w:rsidR="002E49A5" w:rsidRPr="00F10E40" w:rsidRDefault="002E49A5" w:rsidP="002E49A5">
            <w:pPr>
              <w:pStyle w:val="TabeladesnoUMAR"/>
            </w:pPr>
            <w:r w:rsidRPr="00052ECE">
              <w:t>83,3</w:t>
            </w:r>
          </w:p>
        </w:tc>
        <w:tc>
          <w:tcPr>
            <w:cnfStyle w:val="000001000000" w:firstRow="0" w:lastRow="0" w:firstColumn="0" w:lastColumn="0" w:oddVBand="0" w:evenVBand="1" w:oddHBand="0" w:evenHBand="0" w:firstRowFirstColumn="0" w:firstRowLastColumn="0" w:lastRowFirstColumn="0" w:lastRowLastColumn="0"/>
            <w:tcW w:w="0" w:type="auto"/>
          </w:tcPr>
          <w:p w14:paraId="45FB44FC" w14:textId="77777777" w:rsidR="002E49A5" w:rsidRPr="00F10E40" w:rsidRDefault="002E49A5" w:rsidP="002E49A5">
            <w:pPr>
              <w:pStyle w:val="TabeladesnoUMAR"/>
            </w:pPr>
            <w:r>
              <w:t>94,8</w:t>
            </w:r>
          </w:p>
        </w:tc>
        <w:tc>
          <w:tcPr>
            <w:cnfStyle w:val="000010000000" w:firstRow="0" w:lastRow="0" w:firstColumn="0" w:lastColumn="0" w:oddVBand="1" w:evenVBand="0" w:oddHBand="0" w:evenHBand="0" w:firstRowFirstColumn="0" w:firstRowLastColumn="0" w:lastRowFirstColumn="0" w:lastRowLastColumn="0"/>
            <w:tcW w:w="0" w:type="auto"/>
          </w:tcPr>
          <w:p w14:paraId="5392441F" w14:textId="77777777" w:rsidR="002E49A5" w:rsidRPr="00F10E40" w:rsidRDefault="002E49A5" w:rsidP="002E49A5">
            <w:pPr>
              <w:pStyle w:val="TabeladesnoUMAR"/>
            </w:pPr>
            <w:r>
              <w:t>94,2</w:t>
            </w:r>
          </w:p>
        </w:tc>
        <w:tc>
          <w:tcPr>
            <w:cnfStyle w:val="000001000000" w:firstRow="0" w:lastRow="0" w:firstColumn="0" w:lastColumn="0" w:oddVBand="0" w:evenVBand="1" w:oddHBand="0" w:evenHBand="0" w:firstRowFirstColumn="0" w:firstRowLastColumn="0" w:lastRowFirstColumn="0" w:lastRowLastColumn="0"/>
            <w:tcW w:w="0" w:type="auto"/>
          </w:tcPr>
          <w:p w14:paraId="2D4C4B87" w14:textId="77777777" w:rsidR="002E49A5" w:rsidRPr="00F10E40" w:rsidRDefault="002E49A5" w:rsidP="002E49A5">
            <w:pPr>
              <w:pStyle w:val="TabeladesnoUMAR"/>
            </w:pPr>
            <w:r>
              <w:t>95,8</w:t>
            </w:r>
          </w:p>
        </w:tc>
        <w:tc>
          <w:tcPr>
            <w:cnfStyle w:val="000010000000" w:firstRow="0" w:lastRow="0" w:firstColumn="0" w:lastColumn="0" w:oddVBand="1" w:evenVBand="0" w:oddHBand="0" w:evenHBand="0" w:firstRowFirstColumn="0" w:firstRowLastColumn="0" w:lastRowFirstColumn="0" w:lastRowLastColumn="0"/>
            <w:tcW w:w="0" w:type="auto"/>
          </w:tcPr>
          <w:p w14:paraId="62FA53F5" w14:textId="77777777" w:rsidR="002E49A5" w:rsidRPr="00F10E40" w:rsidRDefault="002E49A5" w:rsidP="002E49A5">
            <w:pPr>
              <w:pStyle w:val="TabeladesnoUMAR"/>
            </w:pPr>
            <w:r>
              <w:t>96,9</w:t>
            </w:r>
          </w:p>
        </w:tc>
        <w:tc>
          <w:tcPr>
            <w:cnfStyle w:val="000001000000" w:firstRow="0" w:lastRow="0" w:firstColumn="0" w:lastColumn="0" w:oddVBand="0" w:evenVBand="1" w:oddHBand="0" w:evenHBand="0" w:firstRowFirstColumn="0" w:firstRowLastColumn="0" w:lastRowFirstColumn="0" w:lastRowLastColumn="0"/>
            <w:tcW w:w="0" w:type="auto"/>
          </w:tcPr>
          <w:p w14:paraId="3873B6A5" w14:textId="0DB3036A" w:rsidR="002E49A5" w:rsidRPr="00F10E40" w:rsidRDefault="002E49A5" w:rsidP="002E49A5">
            <w:pPr>
              <w:pStyle w:val="TabeladesnoUMAR"/>
            </w:pPr>
            <w:r>
              <w:t>96,7</w:t>
            </w:r>
          </w:p>
        </w:tc>
        <w:tc>
          <w:tcPr>
            <w:cnfStyle w:val="000100000000" w:firstRow="0" w:lastRow="0" w:firstColumn="0" w:lastColumn="1" w:oddVBand="0" w:evenVBand="0" w:oddHBand="0" w:evenHBand="0" w:firstRowFirstColumn="0" w:firstRowLastColumn="0" w:lastRowFirstColumn="0" w:lastRowLastColumn="0"/>
            <w:tcW w:w="0" w:type="auto"/>
          </w:tcPr>
          <w:p w14:paraId="4A32AD36" w14:textId="4C1C3149" w:rsidR="002E49A5" w:rsidRPr="00F10E40" w:rsidRDefault="002C21C1" w:rsidP="002E49A5">
            <w:pPr>
              <w:pStyle w:val="TabeladesnoUMAR"/>
            </w:pPr>
            <w:r>
              <w:t>99,5</w:t>
            </w:r>
          </w:p>
        </w:tc>
      </w:tr>
      <w:tr w:rsidR="002E49A5" w:rsidRPr="00F10E40" w14:paraId="02B7D824"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4A538F93" w14:textId="77777777" w:rsidR="002E49A5" w:rsidRPr="00CB4A50" w:rsidRDefault="002E49A5" w:rsidP="002E49A5">
            <w:pPr>
              <w:pStyle w:val="TabelalevoUMAR"/>
              <w:rPr>
                <w:b/>
                <w:bCs w:val="0"/>
              </w:rPr>
            </w:pPr>
            <w:r w:rsidRPr="00CB4A50">
              <w:rPr>
                <w:b/>
                <w:bCs w:val="0"/>
              </w:rPr>
              <w:t>IZVOZNA USMERJENOST</w:t>
            </w:r>
          </w:p>
        </w:tc>
      </w:tr>
      <w:tr w:rsidR="002E49A5" w:rsidRPr="00F10E40" w14:paraId="6A5AA2F2"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61EB9978" w14:textId="5E1645AB" w:rsidR="002E49A5" w:rsidRPr="00F10E40" w:rsidRDefault="002E49A5" w:rsidP="002E49A5">
            <w:pPr>
              <w:pStyle w:val="TabelalevoUMAR"/>
            </w:pPr>
            <w:r w:rsidRPr="00F10E40">
              <w:t xml:space="preserve">Delež čistih prihodkov od prodaje </w:t>
            </w:r>
            <w:r w:rsidR="00CB4A50">
              <w:br/>
            </w:r>
            <w:r w:rsidRPr="00F10E40">
              <w:t>na tujem trgu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266B79DF" w14:textId="77777777" w:rsidR="002E49A5" w:rsidRPr="00F10E40" w:rsidRDefault="002E49A5" w:rsidP="002E49A5">
            <w:pPr>
              <w:pStyle w:val="TabeladesnoUMAR"/>
            </w:pPr>
            <w:r w:rsidRPr="00052ECE">
              <w:t>4,4</w:t>
            </w:r>
          </w:p>
        </w:tc>
        <w:tc>
          <w:tcPr>
            <w:cnfStyle w:val="000001000000" w:firstRow="0" w:lastRow="0" w:firstColumn="0" w:lastColumn="0" w:oddVBand="0" w:evenVBand="1" w:oddHBand="0" w:evenHBand="0" w:firstRowFirstColumn="0" w:firstRowLastColumn="0" w:lastRowFirstColumn="0" w:lastRowLastColumn="0"/>
            <w:tcW w:w="0" w:type="auto"/>
          </w:tcPr>
          <w:p w14:paraId="042F325D" w14:textId="77777777" w:rsidR="002E49A5" w:rsidRPr="00F10E40" w:rsidRDefault="002E49A5" w:rsidP="002E49A5">
            <w:pPr>
              <w:pStyle w:val="TabeladesnoUMAR"/>
            </w:pPr>
            <w:r w:rsidRPr="00052ECE">
              <w:t>3,4</w:t>
            </w:r>
          </w:p>
        </w:tc>
        <w:tc>
          <w:tcPr>
            <w:cnfStyle w:val="000010000000" w:firstRow="0" w:lastRow="0" w:firstColumn="0" w:lastColumn="0" w:oddVBand="1" w:evenVBand="0" w:oddHBand="0" w:evenHBand="0" w:firstRowFirstColumn="0" w:firstRowLastColumn="0" w:lastRowFirstColumn="0" w:lastRowLastColumn="0"/>
            <w:tcW w:w="0" w:type="auto"/>
          </w:tcPr>
          <w:p w14:paraId="21ABBECD" w14:textId="77777777" w:rsidR="002E49A5" w:rsidRPr="00F10E40" w:rsidRDefault="002E49A5" w:rsidP="002E49A5">
            <w:pPr>
              <w:pStyle w:val="TabeladesnoUMAR"/>
            </w:pPr>
            <w:r w:rsidRPr="00052ECE">
              <w:t>3,0</w:t>
            </w:r>
          </w:p>
        </w:tc>
        <w:tc>
          <w:tcPr>
            <w:cnfStyle w:val="000001000000" w:firstRow="0" w:lastRow="0" w:firstColumn="0" w:lastColumn="0" w:oddVBand="0" w:evenVBand="1" w:oddHBand="0" w:evenHBand="0" w:firstRowFirstColumn="0" w:firstRowLastColumn="0" w:lastRowFirstColumn="0" w:lastRowLastColumn="0"/>
            <w:tcW w:w="0" w:type="auto"/>
          </w:tcPr>
          <w:p w14:paraId="54C38DF8" w14:textId="77777777" w:rsidR="002E49A5" w:rsidRPr="00F10E40" w:rsidRDefault="002E49A5" w:rsidP="002E49A5">
            <w:pPr>
              <w:pStyle w:val="TabeladesnoUMAR"/>
            </w:pPr>
            <w:r>
              <w:t>2,5</w:t>
            </w:r>
          </w:p>
        </w:tc>
        <w:tc>
          <w:tcPr>
            <w:cnfStyle w:val="000010000000" w:firstRow="0" w:lastRow="0" w:firstColumn="0" w:lastColumn="0" w:oddVBand="1" w:evenVBand="0" w:oddHBand="0" w:evenHBand="0" w:firstRowFirstColumn="0" w:firstRowLastColumn="0" w:lastRowFirstColumn="0" w:lastRowLastColumn="0"/>
            <w:tcW w:w="0" w:type="auto"/>
          </w:tcPr>
          <w:p w14:paraId="6D2A5894" w14:textId="77777777" w:rsidR="002E49A5" w:rsidRPr="00F10E40" w:rsidRDefault="002E49A5" w:rsidP="002E49A5">
            <w:pPr>
              <w:pStyle w:val="TabeladesnoUMAR"/>
            </w:pPr>
            <w:r>
              <w:t>1,8</w:t>
            </w:r>
          </w:p>
        </w:tc>
        <w:tc>
          <w:tcPr>
            <w:cnfStyle w:val="000001000000" w:firstRow="0" w:lastRow="0" w:firstColumn="0" w:lastColumn="0" w:oddVBand="0" w:evenVBand="1" w:oddHBand="0" w:evenHBand="0" w:firstRowFirstColumn="0" w:firstRowLastColumn="0" w:lastRowFirstColumn="0" w:lastRowLastColumn="0"/>
            <w:tcW w:w="0" w:type="auto"/>
          </w:tcPr>
          <w:p w14:paraId="0C951EC7" w14:textId="77777777" w:rsidR="002E49A5" w:rsidRPr="00F10E40" w:rsidRDefault="002E49A5" w:rsidP="002E49A5">
            <w:pPr>
              <w:pStyle w:val="TabeladesnoUMAR"/>
            </w:pPr>
            <w:r>
              <w:t>2,4</w:t>
            </w:r>
          </w:p>
        </w:tc>
        <w:tc>
          <w:tcPr>
            <w:cnfStyle w:val="000010000000" w:firstRow="0" w:lastRow="0" w:firstColumn="0" w:lastColumn="0" w:oddVBand="1" w:evenVBand="0" w:oddHBand="0" w:evenHBand="0" w:firstRowFirstColumn="0" w:firstRowLastColumn="0" w:lastRowFirstColumn="0" w:lastRowLastColumn="0"/>
            <w:tcW w:w="0" w:type="auto"/>
          </w:tcPr>
          <w:p w14:paraId="4FCA7941" w14:textId="77777777" w:rsidR="002E49A5" w:rsidRPr="00F10E40" w:rsidRDefault="002E49A5" w:rsidP="002E49A5">
            <w:pPr>
              <w:pStyle w:val="TabeladesnoUMAR"/>
            </w:pPr>
            <w:r>
              <w:t>2,4</w:t>
            </w:r>
          </w:p>
        </w:tc>
        <w:tc>
          <w:tcPr>
            <w:cnfStyle w:val="000001000000" w:firstRow="0" w:lastRow="0" w:firstColumn="0" w:lastColumn="0" w:oddVBand="0" w:evenVBand="1" w:oddHBand="0" w:evenHBand="0" w:firstRowFirstColumn="0" w:firstRowLastColumn="0" w:lastRowFirstColumn="0" w:lastRowLastColumn="0"/>
            <w:tcW w:w="0" w:type="auto"/>
          </w:tcPr>
          <w:p w14:paraId="259A9EF6" w14:textId="2E91B150" w:rsidR="002E49A5" w:rsidRPr="00F10E40" w:rsidRDefault="002E49A5" w:rsidP="002E49A5">
            <w:pPr>
              <w:pStyle w:val="TabeladesnoUMAR"/>
            </w:pPr>
            <w:r>
              <w:t>2,2</w:t>
            </w:r>
          </w:p>
        </w:tc>
        <w:tc>
          <w:tcPr>
            <w:cnfStyle w:val="000100000000" w:firstRow="0" w:lastRow="0" w:firstColumn="0" w:lastColumn="1" w:oddVBand="0" w:evenVBand="0" w:oddHBand="0" w:evenHBand="0" w:firstRowFirstColumn="0" w:firstRowLastColumn="0" w:lastRowFirstColumn="0" w:lastRowLastColumn="0"/>
            <w:tcW w:w="0" w:type="auto"/>
          </w:tcPr>
          <w:p w14:paraId="37D10FDF" w14:textId="41EB59BA" w:rsidR="002E49A5" w:rsidRPr="00F10E40" w:rsidRDefault="002C21C1" w:rsidP="002E49A5">
            <w:pPr>
              <w:pStyle w:val="TabeladesnoUMAR"/>
            </w:pPr>
            <w:r>
              <w:t>2,1</w:t>
            </w:r>
          </w:p>
        </w:tc>
      </w:tr>
      <w:tr w:rsidR="002E49A5" w:rsidRPr="00F10E40" w14:paraId="0FB3718C"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gridSpan w:val="10"/>
          </w:tcPr>
          <w:p w14:paraId="3229FBF3" w14:textId="77777777" w:rsidR="002E49A5" w:rsidRPr="00CB4A50" w:rsidRDefault="002E49A5" w:rsidP="002E49A5">
            <w:pPr>
              <w:pStyle w:val="TabelalevoUMAR"/>
              <w:rPr>
                <w:b/>
                <w:bCs w:val="0"/>
              </w:rPr>
            </w:pPr>
            <w:r w:rsidRPr="00CB4A50">
              <w:rPr>
                <w:b/>
                <w:bCs w:val="0"/>
              </w:rPr>
              <w:t>STRUKTURA SREDSTEV</w:t>
            </w:r>
          </w:p>
        </w:tc>
      </w:tr>
      <w:tr w:rsidR="002E49A5" w:rsidRPr="00F10E40" w14:paraId="3F72E506"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7217BA49" w14:textId="6C483547" w:rsidR="002E49A5" w:rsidRPr="00F10E40" w:rsidRDefault="002E49A5" w:rsidP="002E49A5">
            <w:pPr>
              <w:pStyle w:val="TabelalevoUMAR"/>
            </w:pPr>
            <w:r w:rsidRPr="00F10E40">
              <w:t>Delež dolg. sredstev v sredstvih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135265BA" w14:textId="77777777" w:rsidR="002E49A5" w:rsidRPr="00F10E40" w:rsidRDefault="002E49A5" w:rsidP="002E49A5">
            <w:pPr>
              <w:pStyle w:val="TabeladesnoUMAR"/>
            </w:pPr>
            <w:r w:rsidRPr="00052ECE">
              <w:t>83,0</w:t>
            </w:r>
          </w:p>
        </w:tc>
        <w:tc>
          <w:tcPr>
            <w:cnfStyle w:val="000001000000" w:firstRow="0" w:lastRow="0" w:firstColumn="0" w:lastColumn="0" w:oddVBand="0" w:evenVBand="1" w:oddHBand="0" w:evenHBand="0" w:firstRowFirstColumn="0" w:firstRowLastColumn="0" w:lastRowFirstColumn="0" w:lastRowLastColumn="0"/>
            <w:tcW w:w="0" w:type="auto"/>
          </w:tcPr>
          <w:p w14:paraId="5B1556ED" w14:textId="77777777" w:rsidR="002E49A5" w:rsidRPr="00F10E40" w:rsidRDefault="002E49A5" w:rsidP="002E49A5">
            <w:pPr>
              <w:pStyle w:val="TabeladesnoUMAR"/>
            </w:pPr>
            <w:r w:rsidRPr="00052ECE">
              <w:t>86,0</w:t>
            </w:r>
          </w:p>
        </w:tc>
        <w:tc>
          <w:tcPr>
            <w:cnfStyle w:val="000010000000" w:firstRow="0" w:lastRow="0" w:firstColumn="0" w:lastColumn="0" w:oddVBand="1" w:evenVBand="0" w:oddHBand="0" w:evenHBand="0" w:firstRowFirstColumn="0" w:firstRowLastColumn="0" w:lastRowFirstColumn="0" w:lastRowLastColumn="0"/>
            <w:tcW w:w="0" w:type="auto"/>
          </w:tcPr>
          <w:p w14:paraId="5CB4B171" w14:textId="77777777" w:rsidR="002E49A5" w:rsidRPr="00F10E40" w:rsidRDefault="002E49A5" w:rsidP="002E49A5">
            <w:pPr>
              <w:pStyle w:val="TabeladesnoUMAR"/>
            </w:pPr>
            <w:r w:rsidRPr="00052ECE">
              <w:t>83,1</w:t>
            </w:r>
          </w:p>
        </w:tc>
        <w:tc>
          <w:tcPr>
            <w:cnfStyle w:val="000001000000" w:firstRow="0" w:lastRow="0" w:firstColumn="0" w:lastColumn="0" w:oddVBand="0" w:evenVBand="1" w:oddHBand="0" w:evenHBand="0" w:firstRowFirstColumn="0" w:firstRowLastColumn="0" w:lastRowFirstColumn="0" w:lastRowLastColumn="0"/>
            <w:tcW w:w="0" w:type="auto"/>
          </w:tcPr>
          <w:p w14:paraId="1B0812BF" w14:textId="77777777" w:rsidR="002E49A5" w:rsidRPr="00F10E40" w:rsidRDefault="002E49A5" w:rsidP="002E49A5">
            <w:pPr>
              <w:pStyle w:val="TabeladesnoUMAR"/>
            </w:pPr>
            <w:r>
              <w:t>80,6</w:t>
            </w:r>
          </w:p>
        </w:tc>
        <w:tc>
          <w:tcPr>
            <w:cnfStyle w:val="000010000000" w:firstRow="0" w:lastRow="0" w:firstColumn="0" w:lastColumn="0" w:oddVBand="1" w:evenVBand="0" w:oddHBand="0" w:evenHBand="0" w:firstRowFirstColumn="0" w:firstRowLastColumn="0" w:lastRowFirstColumn="0" w:lastRowLastColumn="0"/>
            <w:tcW w:w="0" w:type="auto"/>
          </w:tcPr>
          <w:p w14:paraId="1FC3E2EF" w14:textId="77777777" w:rsidR="002E49A5" w:rsidRPr="00F10E40" w:rsidRDefault="002E49A5" w:rsidP="002E49A5">
            <w:pPr>
              <w:pStyle w:val="TabeladesnoUMAR"/>
            </w:pPr>
            <w:r>
              <w:t>82,9</w:t>
            </w:r>
          </w:p>
        </w:tc>
        <w:tc>
          <w:tcPr>
            <w:cnfStyle w:val="000001000000" w:firstRow="0" w:lastRow="0" w:firstColumn="0" w:lastColumn="0" w:oddVBand="0" w:evenVBand="1" w:oddHBand="0" w:evenHBand="0" w:firstRowFirstColumn="0" w:firstRowLastColumn="0" w:lastRowFirstColumn="0" w:lastRowLastColumn="0"/>
            <w:tcW w:w="0" w:type="auto"/>
          </w:tcPr>
          <w:p w14:paraId="38E5B17B" w14:textId="77777777" w:rsidR="002E49A5" w:rsidRPr="00F10E40" w:rsidRDefault="002E49A5" w:rsidP="002E49A5">
            <w:pPr>
              <w:pStyle w:val="TabeladesnoUMAR"/>
            </w:pPr>
            <w:r>
              <w:t>79,1</w:t>
            </w:r>
          </w:p>
        </w:tc>
        <w:tc>
          <w:tcPr>
            <w:cnfStyle w:val="000010000000" w:firstRow="0" w:lastRow="0" w:firstColumn="0" w:lastColumn="0" w:oddVBand="1" w:evenVBand="0" w:oddHBand="0" w:evenHBand="0" w:firstRowFirstColumn="0" w:firstRowLastColumn="0" w:lastRowFirstColumn="0" w:lastRowLastColumn="0"/>
            <w:tcW w:w="0" w:type="auto"/>
          </w:tcPr>
          <w:p w14:paraId="5ED6A089" w14:textId="77777777" w:rsidR="002E49A5" w:rsidRPr="00F10E40" w:rsidRDefault="002E49A5" w:rsidP="002E49A5">
            <w:pPr>
              <w:pStyle w:val="TabeladesnoUMAR"/>
            </w:pPr>
            <w:r>
              <w:t>77,6</w:t>
            </w:r>
          </w:p>
        </w:tc>
        <w:tc>
          <w:tcPr>
            <w:cnfStyle w:val="000001000000" w:firstRow="0" w:lastRow="0" w:firstColumn="0" w:lastColumn="0" w:oddVBand="0" w:evenVBand="1" w:oddHBand="0" w:evenHBand="0" w:firstRowFirstColumn="0" w:firstRowLastColumn="0" w:lastRowFirstColumn="0" w:lastRowLastColumn="0"/>
            <w:tcW w:w="0" w:type="auto"/>
          </w:tcPr>
          <w:p w14:paraId="6AD99457" w14:textId="2BE715D0" w:rsidR="002E49A5" w:rsidRPr="00F10E40" w:rsidRDefault="002E49A5" w:rsidP="002E49A5">
            <w:pPr>
              <w:pStyle w:val="TabeladesnoUMAR"/>
            </w:pPr>
            <w:r>
              <w:t>76,3</w:t>
            </w:r>
          </w:p>
        </w:tc>
        <w:tc>
          <w:tcPr>
            <w:cnfStyle w:val="000100000000" w:firstRow="0" w:lastRow="0" w:firstColumn="0" w:lastColumn="1" w:oddVBand="0" w:evenVBand="0" w:oddHBand="0" w:evenHBand="0" w:firstRowFirstColumn="0" w:firstRowLastColumn="0" w:lastRowFirstColumn="0" w:lastRowLastColumn="0"/>
            <w:tcW w:w="0" w:type="auto"/>
          </w:tcPr>
          <w:p w14:paraId="381CAF03" w14:textId="7D42A4F7" w:rsidR="002E49A5" w:rsidRPr="00F10E40" w:rsidRDefault="002C21C1" w:rsidP="002E49A5">
            <w:pPr>
              <w:pStyle w:val="TabeladesnoUMAR"/>
            </w:pPr>
            <w:r>
              <w:t>75,9</w:t>
            </w:r>
          </w:p>
        </w:tc>
      </w:tr>
      <w:tr w:rsidR="002E49A5" w:rsidRPr="00F10E40" w14:paraId="312054A1" w14:textId="77777777" w:rsidTr="00CB4A50">
        <w:trPr>
          <w:trHeight w:val="300"/>
        </w:trPr>
        <w:tc>
          <w:tcPr>
            <w:cnfStyle w:val="001000000000" w:firstRow="0" w:lastRow="0" w:firstColumn="1" w:lastColumn="0" w:oddVBand="0" w:evenVBand="0" w:oddHBand="0" w:evenHBand="0" w:firstRowFirstColumn="0" w:firstRowLastColumn="0" w:lastRowFirstColumn="0" w:lastRowLastColumn="0"/>
            <w:tcW w:w="0" w:type="auto"/>
          </w:tcPr>
          <w:p w14:paraId="35C8F657" w14:textId="5149F95A" w:rsidR="002E49A5" w:rsidRPr="00F10E40" w:rsidRDefault="002E49A5" w:rsidP="002E49A5">
            <w:pPr>
              <w:pStyle w:val="TabelalevoUMAR"/>
            </w:pPr>
            <w:r w:rsidRPr="00F10E40">
              <w:t>Delež strojev in naprav ter druge opreme in naprav v dolgoročnih sredstvih (v</w:t>
            </w:r>
            <w:r w:rsidR="00ED2007">
              <w:t> %</w:t>
            </w:r>
            <w:r w:rsidRPr="00F10E40">
              <w:t>)</w:t>
            </w:r>
          </w:p>
        </w:tc>
        <w:tc>
          <w:tcPr>
            <w:cnfStyle w:val="000010000000" w:firstRow="0" w:lastRow="0" w:firstColumn="0" w:lastColumn="0" w:oddVBand="1" w:evenVBand="0" w:oddHBand="0" w:evenHBand="0" w:firstRowFirstColumn="0" w:firstRowLastColumn="0" w:lastRowFirstColumn="0" w:lastRowLastColumn="0"/>
            <w:tcW w:w="0" w:type="auto"/>
          </w:tcPr>
          <w:p w14:paraId="799F354E" w14:textId="77777777" w:rsidR="002E49A5" w:rsidRPr="00F10E40" w:rsidRDefault="002E49A5" w:rsidP="002E49A5">
            <w:pPr>
              <w:pStyle w:val="TabeladesnoUMAR"/>
            </w:pPr>
            <w:r w:rsidRPr="00052ECE">
              <w:t>10,0</w:t>
            </w:r>
          </w:p>
        </w:tc>
        <w:tc>
          <w:tcPr>
            <w:cnfStyle w:val="000001000000" w:firstRow="0" w:lastRow="0" w:firstColumn="0" w:lastColumn="0" w:oddVBand="0" w:evenVBand="1" w:oddHBand="0" w:evenHBand="0" w:firstRowFirstColumn="0" w:firstRowLastColumn="0" w:lastRowFirstColumn="0" w:lastRowLastColumn="0"/>
            <w:tcW w:w="0" w:type="auto"/>
          </w:tcPr>
          <w:p w14:paraId="6BCCD909" w14:textId="77777777" w:rsidR="002E49A5" w:rsidRPr="00F10E40" w:rsidRDefault="002E49A5" w:rsidP="002E49A5">
            <w:pPr>
              <w:pStyle w:val="TabeladesnoUMAR"/>
            </w:pPr>
            <w:r w:rsidRPr="00052ECE">
              <w:t>8,9</w:t>
            </w:r>
          </w:p>
        </w:tc>
        <w:tc>
          <w:tcPr>
            <w:cnfStyle w:val="000010000000" w:firstRow="0" w:lastRow="0" w:firstColumn="0" w:lastColumn="0" w:oddVBand="1" w:evenVBand="0" w:oddHBand="0" w:evenHBand="0" w:firstRowFirstColumn="0" w:firstRowLastColumn="0" w:lastRowFirstColumn="0" w:lastRowLastColumn="0"/>
            <w:tcW w:w="0" w:type="auto"/>
          </w:tcPr>
          <w:p w14:paraId="2CAF1719" w14:textId="77777777" w:rsidR="002E49A5" w:rsidRPr="00F10E40" w:rsidRDefault="002E49A5" w:rsidP="002E49A5">
            <w:pPr>
              <w:pStyle w:val="TabeladesnoUMAR"/>
            </w:pPr>
            <w:r w:rsidRPr="00052ECE">
              <w:t>8,4</w:t>
            </w:r>
          </w:p>
        </w:tc>
        <w:tc>
          <w:tcPr>
            <w:cnfStyle w:val="000001000000" w:firstRow="0" w:lastRow="0" w:firstColumn="0" w:lastColumn="0" w:oddVBand="0" w:evenVBand="1" w:oddHBand="0" w:evenHBand="0" w:firstRowFirstColumn="0" w:firstRowLastColumn="0" w:lastRowFirstColumn="0" w:lastRowLastColumn="0"/>
            <w:tcW w:w="0" w:type="auto"/>
          </w:tcPr>
          <w:p w14:paraId="5415D20D" w14:textId="77777777" w:rsidR="002E49A5" w:rsidRPr="00F10E40" w:rsidRDefault="002E49A5" w:rsidP="002E49A5">
            <w:pPr>
              <w:pStyle w:val="TabeladesnoUMAR"/>
            </w:pPr>
            <w:r>
              <w:t>9,7</w:t>
            </w:r>
          </w:p>
        </w:tc>
        <w:tc>
          <w:tcPr>
            <w:cnfStyle w:val="000010000000" w:firstRow="0" w:lastRow="0" w:firstColumn="0" w:lastColumn="0" w:oddVBand="1" w:evenVBand="0" w:oddHBand="0" w:evenHBand="0" w:firstRowFirstColumn="0" w:firstRowLastColumn="0" w:lastRowFirstColumn="0" w:lastRowLastColumn="0"/>
            <w:tcW w:w="0" w:type="auto"/>
          </w:tcPr>
          <w:p w14:paraId="642830DC" w14:textId="77777777" w:rsidR="002E49A5" w:rsidRPr="00F10E40" w:rsidRDefault="002E49A5" w:rsidP="002E49A5">
            <w:pPr>
              <w:pStyle w:val="TabeladesnoUMAR"/>
            </w:pPr>
            <w:r>
              <w:t>9,4</w:t>
            </w:r>
          </w:p>
        </w:tc>
        <w:tc>
          <w:tcPr>
            <w:cnfStyle w:val="000001000000" w:firstRow="0" w:lastRow="0" w:firstColumn="0" w:lastColumn="0" w:oddVBand="0" w:evenVBand="1" w:oddHBand="0" w:evenHBand="0" w:firstRowFirstColumn="0" w:firstRowLastColumn="0" w:lastRowFirstColumn="0" w:lastRowLastColumn="0"/>
            <w:tcW w:w="0" w:type="auto"/>
          </w:tcPr>
          <w:p w14:paraId="74E75697" w14:textId="77777777" w:rsidR="002E49A5" w:rsidRPr="00F10E40" w:rsidRDefault="002E49A5" w:rsidP="002E49A5">
            <w:pPr>
              <w:pStyle w:val="TabeladesnoUMAR"/>
            </w:pPr>
            <w:r>
              <w:t>9,8</w:t>
            </w:r>
          </w:p>
        </w:tc>
        <w:tc>
          <w:tcPr>
            <w:cnfStyle w:val="000010000000" w:firstRow="0" w:lastRow="0" w:firstColumn="0" w:lastColumn="0" w:oddVBand="1" w:evenVBand="0" w:oddHBand="0" w:evenHBand="0" w:firstRowFirstColumn="0" w:firstRowLastColumn="0" w:lastRowFirstColumn="0" w:lastRowLastColumn="0"/>
            <w:tcW w:w="0" w:type="auto"/>
          </w:tcPr>
          <w:p w14:paraId="69F1C38F" w14:textId="77777777" w:rsidR="002E49A5" w:rsidRPr="00F10E40" w:rsidRDefault="002E49A5" w:rsidP="002E49A5">
            <w:pPr>
              <w:pStyle w:val="TabeladesnoUMAR"/>
            </w:pPr>
            <w:r>
              <w:t>10,1</w:t>
            </w:r>
          </w:p>
        </w:tc>
        <w:tc>
          <w:tcPr>
            <w:cnfStyle w:val="000001000000" w:firstRow="0" w:lastRow="0" w:firstColumn="0" w:lastColumn="0" w:oddVBand="0" w:evenVBand="1" w:oddHBand="0" w:evenHBand="0" w:firstRowFirstColumn="0" w:firstRowLastColumn="0" w:lastRowFirstColumn="0" w:lastRowLastColumn="0"/>
            <w:tcW w:w="0" w:type="auto"/>
          </w:tcPr>
          <w:p w14:paraId="7AE82395" w14:textId="5B3CA846" w:rsidR="002E49A5" w:rsidRPr="00F10E40" w:rsidRDefault="002E49A5" w:rsidP="002E49A5">
            <w:pPr>
              <w:pStyle w:val="TabeladesnoUMAR"/>
            </w:pPr>
            <w:r>
              <w:t>11,8</w:t>
            </w:r>
          </w:p>
        </w:tc>
        <w:tc>
          <w:tcPr>
            <w:cnfStyle w:val="000100000000" w:firstRow="0" w:lastRow="0" w:firstColumn="0" w:lastColumn="1" w:oddVBand="0" w:evenVBand="0" w:oddHBand="0" w:evenHBand="0" w:firstRowFirstColumn="0" w:firstRowLastColumn="0" w:lastRowFirstColumn="0" w:lastRowLastColumn="0"/>
            <w:tcW w:w="0" w:type="auto"/>
          </w:tcPr>
          <w:p w14:paraId="36A9F4C7" w14:textId="4D2AF74C" w:rsidR="002E49A5" w:rsidRPr="00F10E40" w:rsidRDefault="002C21C1" w:rsidP="002E49A5">
            <w:pPr>
              <w:pStyle w:val="TabeladesnoUMAR"/>
            </w:pPr>
            <w:r>
              <w:t>11,4</w:t>
            </w:r>
          </w:p>
        </w:tc>
      </w:tr>
    </w:tbl>
    <w:bookmarkEnd w:id="19"/>
    <w:p w14:paraId="05783DB8" w14:textId="1CF5A734" w:rsidR="00144247" w:rsidRPr="00BF2147" w:rsidRDefault="008479CF" w:rsidP="00BF2147">
      <w:pPr>
        <w:pStyle w:val="VirUMAR"/>
      </w:pPr>
      <w:r w:rsidRPr="00BF2147">
        <w:t xml:space="preserve">Vir podatkov: </w:t>
      </w:r>
      <w:r w:rsidRPr="00BF2147">
        <w:fldChar w:fldCharType="begin"/>
      </w:r>
      <w:r w:rsidR="007532CE">
        <w:instrText xml:space="preserve"> ADDIN ZOTERO_ITEM CSL_CITATION {"citationID":"k2Co8al1","properties":{"formattedCitation":"(AJPES,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podjetnike","author":[{"family":"AJPES","given":""}],"issued":{"date-parts":[["2026"]]}},"label":"page"}],"schema":"https://github.com/citation-style-language/schema/raw/master/csl-citation.json"} </w:instrText>
      </w:r>
      <w:r w:rsidRPr="00BF2147">
        <w:fldChar w:fldCharType="separate"/>
      </w:r>
      <w:r w:rsidR="00D01367" w:rsidRPr="00BF2147">
        <w:t>AJPES (202</w:t>
      </w:r>
      <w:r w:rsidR="004C560B">
        <w:t>6</w:t>
      </w:r>
      <w:r w:rsidR="00D01367" w:rsidRPr="00BF2147">
        <w:t>)</w:t>
      </w:r>
      <w:r w:rsidRPr="00BF2147">
        <w:fldChar w:fldCharType="end"/>
      </w:r>
      <w:r w:rsidRPr="00BF2147">
        <w:t>, lastni izračuni. Opomb</w:t>
      </w:r>
      <w:r w:rsidR="00137748">
        <w:t>i</w:t>
      </w:r>
      <w:r w:rsidRPr="00BF2147">
        <w:t xml:space="preserve">: </w:t>
      </w:r>
      <w:r w:rsidRPr="00BD3582">
        <w:rPr>
          <w:vertAlign w:val="superscript"/>
        </w:rPr>
        <w:t>1</w:t>
      </w:r>
      <w:r w:rsidRPr="00BF2147">
        <w:t xml:space="preserve"> Podatki o številu zaposlenih pomenijo povprečno število zaposlenih na podlagi delovnih ur v obračunskem obdobju in se zato razlikujejo od podatkov o številu zaposlenih, ki jih objavlja SURS. </w:t>
      </w:r>
      <w:r w:rsidRPr="00BD3582">
        <w:rPr>
          <w:vertAlign w:val="superscript"/>
        </w:rPr>
        <w:t>2</w:t>
      </w:r>
      <w:r w:rsidRPr="00BF2147">
        <w:t xml:space="preserve"> Razlika med čistim dobičkom in izgubo obračunskega obdobja.</w:t>
      </w:r>
    </w:p>
    <w:tbl>
      <w:tblPr>
        <w:tblStyle w:val="UMARokvir"/>
        <w:tblW w:w="0" w:type="auto"/>
        <w:tblLook w:val="04A0" w:firstRow="1" w:lastRow="0" w:firstColumn="1" w:lastColumn="0" w:noHBand="0" w:noVBand="1"/>
      </w:tblPr>
      <w:tblGrid>
        <w:gridCol w:w="9070"/>
      </w:tblGrid>
      <w:tr w:rsidR="00BB6419" w:rsidRPr="00747002" w14:paraId="2EB4F0BC" w14:textId="77777777" w:rsidTr="00131997">
        <w:tc>
          <w:tcPr>
            <w:tcW w:w="9070" w:type="dxa"/>
          </w:tcPr>
          <w:p w14:paraId="0746BB93" w14:textId="77777777" w:rsidR="00FB1A28" w:rsidRDefault="00FB1A28" w:rsidP="00F67A42">
            <w:pPr>
              <w:pStyle w:val="Napis"/>
              <w:spacing w:before="0"/>
            </w:pPr>
            <w:bookmarkStart w:id="20" w:name="_Hlk203467812"/>
          </w:p>
          <w:p w14:paraId="203E31AA" w14:textId="357FF82D" w:rsidR="00BB6419" w:rsidRPr="00967242" w:rsidRDefault="00BB6419" w:rsidP="00F67A42">
            <w:pPr>
              <w:pStyle w:val="Napis"/>
              <w:spacing w:before="0"/>
            </w:pPr>
            <w:r>
              <w:t xml:space="preserve">Okvir </w:t>
            </w:r>
            <w:r>
              <w:fldChar w:fldCharType="begin"/>
            </w:r>
            <w:r>
              <w:instrText xml:space="preserve"> SEQ Okvir \* ARABIC </w:instrText>
            </w:r>
            <w:r>
              <w:fldChar w:fldCharType="separate"/>
            </w:r>
            <w:r>
              <w:t>1</w:t>
            </w:r>
            <w:r>
              <w:fldChar w:fldCharType="end"/>
            </w:r>
            <w:r w:rsidRPr="004F1FF3">
              <w:t>: Prenočitve turistov v Sloveniji glede na državo</w:t>
            </w:r>
            <w:r w:rsidR="00F72428">
              <w:t>,</w:t>
            </w:r>
            <w:r w:rsidRPr="004F1FF3">
              <w:t xml:space="preserve"> iz katere prihajajo</w:t>
            </w:r>
          </w:p>
          <w:p w14:paraId="0D040ACC" w14:textId="77777777" w:rsidR="00BB6419" w:rsidRDefault="00BB6419" w:rsidP="00131997">
            <w:pPr>
              <w:pStyle w:val="Napis"/>
            </w:pPr>
          </w:p>
          <w:p w14:paraId="0E3A73C8" w14:textId="6C9CDF02" w:rsidR="00DD7998" w:rsidRDefault="00BB6419" w:rsidP="00131997">
            <w:pPr>
              <w:pStyle w:val="Napis"/>
              <w:rPr>
                <w:rStyle w:val="BesediloUMARChar"/>
                <w:b w:val="0"/>
                <w:bCs w:val="0"/>
              </w:rPr>
            </w:pPr>
            <w:r w:rsidRPr="00EA4896">
              <w:rPr>
                <w:rStyle w:val="BesediloUMARChar"/>
              </w:rPr>
              <w:t xml:space="preserve">Skupno število prenočitev, ki </w:t>
            </w:r>
            <w:r w:rsidR="002A7E23" w:rsidRPr="00EA4896">
              <w:rPr>
                <w:rStyle w:val="BesediloUMARChar"/>
              </w:rPr>
              <w:t>je</w:t>
            </w:r>
            <w:r w:rsidRPr="00EA4896">
              <w:rPr>
                <w:rStyle w:val="BesediloUMARChar"/>
              </w:rPr>
              <w:t xml:space="preserve"> </w:t>
            </w:r>
            <w:r w:rsidR="007B0B74" w:rsidRPr="00EA4896">
              <w:rPr>
                <w:rStyle w:val="BesediloUMARChar"/>
              </w:rPr>
              <w:t xml:space="preserve">raven iz leta 2019 ponovno preseglo </w:t>
            </w:r>
            <w:r w:rsidRPr="00EA4896">
              <w:rPr>
                <w:rStyle w:val="BesediloUMARChar"/>
              </w:rPr>
              <w:t>šele let</w:t>
            </w:r>
            <w:r w:rsidR="00D061F0">
              <w:rPr>
                <w:rStyle w:val="BesediloUMARChar"/>
              </w:rPr>
              <w:t>a</w:t>
            </w:r>
            <w:r w:rsidRPr="00EA4896">
              <w:rPr>
                <w:rStyle w:val="BesediloUMARChar"/>
              </w:rPr>
              <w:t xml:space="preserve"> 2023</w:t>
            </w:r>
            <w:r w:rsidR="002A7E23" w:rsidRPr="00EA4896">
              <w:rPr>
                <w:rStyle w:val="BesediloUMARChar"/>
              </w:rPr>
              <w:t xml:space="preserve">, se je </w:t>
            </w:r>
            <w:r w:rsidR="007B0B74" w:rsidRPr="00EA4896">
              <w:rPr>
                <w:rStyle w:val="BesediloUMARChar"/>
              </w:rPr>
              <w:t>let</w:t>
            </w:r>
            <w:r w:rsidR="00D061F0">
              <w:rPr>
                <w:rStyle w:val="BesediloUMARChar"/>
              </w:rPr>
              <w:t>a</w:t>
            </w:r>
            <w:r w:rsidR="007B0B74" w:rsidRPr="00EA4896">
              <w:rPr>
                <w:rStyle w:val="BesediloUMARChar"/>
              </w:rPr>
              <w:t xml:space="preserve"> 2025</w:t>
            </w:r>
            <w:r w:rsidR="00D02360">
              <w:rPr>
                <w:rStyle w:val="BesediloUMARChar"/>
              </w:rPr>
              <w:t xml:space="preserve"> še povečalo</w:t>
            </w:r>
            <w:r w:rsidRPr="00EA4896">
              <w:rPr>
                <w:rStyle w:val="BesediloUMARChar"/>
              </w:rPr>
              <w:t>.</w:t>
            </w:r>
            <w:r w:rsidRPr="00EA4896">
              <w:rPr>
                <w:b w:val="0"/>
                <w:bCs w:val="0"/>
              </w:rPr>
              <w:t xml:space="preserve"> </w:t>
            </w:r>
            <w:r w:rsidR="00023733">
              <w:rPr>
                <w:rStyle w:val="BesediloUMARChar"/>
                <w:b w:val="0"/>
                <w:bCs w:val="0"/>
              </w:rPr>
              <w:t>Z</w:t>
            </w:r>
            <w:r w:rsidR="007B0B74" w:rsidRPr="00EA4896">
              <w:rPr>
                <w:rStyle w:val="BesediloUMARChar"/>
                <w:b w:val="0"/>
                <w:bCs w:val="0"/>
              </w:rPr>
              <w:t>aradi izrazitega porasta domačega turizma</w:t>
            </w:r>
            <w:r w:rsidR="00023733">
              <w:rPr>
                <w:rStyle w:val="BesediloUMARChar"/>
                <w:b w:val="0"/>
                <w:bCs w:val="0"/>
              </w:rPr>
              <w:t xml:space="preserve"> </w:t>
            </w:r>
            <w:r w:rsidR="00023733" w:rsidRPr="007B2836">
              <w:rPr>
                <w:rStyle w:val="BesediloUMARChar"/>
                <w:b w:val="0"/>
                <w:bCs w:val="0"/>
              </w:rPr>
              <w:t>med epidemijo se je</w:t>
            </w:r>
            <w:r w:rsidR="007B0B74" w:rsidRPr="00EA4896">
              <w:rPr>
                <w:rStyle w:val="BesediloUMARChar"/>
                <w:b w:val="0"/>
                <w:bCs w:val="0"/>
              </w:rPr>
              <w:t xml:space="preserve"> število prenočitev domačih gostov leta 2020 povečalo za skoraj tretjino, let</w:t>
            </w:r>
            <w:r w:rsidR="00D061F0">
              <w:rPr>
                <w:rStyle w:val="BesediloUMARChar"/>
                <w:b w:val="0"/>
                <w:bCs w:val="0"/>
              </w:rPr>
              <w:t>a</w:t>
            </w:r>
            <w:r w:rsidR="007B0B74" w:rsidRPr="00EA4896">
              <w:rPr>
                <w:rStyle w:val="BesediloUMARChar"/>
                <w:b w:val="0"/>
                <w:bCs w:val="0"/>
              </w:rPr>
              <w:t xml:space="preserve"> 2021 pa se je ob unovčevanju turističnih bonov povzpelo na skoraj 6,6 mio, kar je bilo </w:t>
            </w:r>
            <w:r w:rsidR="000F76CC" w:rsidRPr="00EA4896">
              <w:rPr>
                <w:rStyle w:val="BesediloUMARChar"/>
                <w:b w:val="0"/>
                <w:bCs w:val="0"/>
              </w:rPr>
              <w:t>z</w:t>
            </w:r>
            <w:r w:rsidR="000F76CC" w:rsidRPr="00EA4896">
              <w:rPr>
                <w:rStyle w:val="BesediloUMARChar"/>
                <w:b w:val="0"/>
              </w:rPr>
              <w:t xml:space="preserve">a </w:t>
            </w:r>
            <w:r w:rsidR="007B0B74" w:rsidRPr="00EA4896">
              <w:rPr>
                <w:rStyle w:val="BesediloUMARChar"/>
                <w:b w:val="0"/>
                <w:bCs w:val="0"/>
              </w:rPr>
              <w:t>skoraj polovico več kot leta 2019. V naslednjih treh letih se je postopno zmanjšalo na 4,5 mio, vendar je bilo leta 2025 še vedno za 2</w:t>
            </w:r>
            <w:r w:rsidR="00ED2007">
              <w:rPr>
                <w:rStyle w:val="BesediloUMARChar"/>
                <w:b w:val="0"/>
                <w:bCs w:val="0"/>
              </w:rPr>
              <w:t> %</w:t>
            </w:r>
            <w:r w:rsidR="007B0B74" w:rsidRPr="00EA4896">
              <w:rPr>
                <w:rStyle w:val="BesediloUMARChar"/>
                <w:b w:val="0"/>
                <w:bCs w:val="0"/>
              </w:rPr>
              <w:t xml:space="preserve"> višje kot leta 2019 oziroma primerljivo z </w:t>
            </w:r>
            <w:r w:rsidR="00D061F0" w:rsidRPr="00D061F0">
              <w:rPr>
                <w:rStyle w:val="BesediloUMARChar"/>
                <w:b w:val="0"/>
                <w:bCs w:val="0"/>
              </w:rPr>
              <w:t xml:space="preserve">ravnmi v </w:t>
            </w:r>
            <w:r w:rsidR="007B0B74" w:rsidRPr="00D061F0">
              <w:rPr>
                <w:rStyle w:val="BesediloUMARChar"/>
                <w:b w:val="0"/>
                <w:bCs w:val="0"/>
              </w:rPr>
              <w:t>let</w:t>
            </w:r>
            <w:r w:rsidR="00D061F0" w:rsidRPr="00D061F0">
              <w:rPr>
                <w:rStyle w:val="BesediloUMARChar"/>
                <w:b w:val="0"/>
                <w:bCs w:val="0"/>
              </w:rPr>
              <w:t>ih</w:t>
            </w:r>
            <w:r w:rsidR="007B0B74" w:rsidRPr="00EA4896">
              <w:rPr>
                <w:rStyle w:val="BesediloUMARChar"/>
                <w:b w:val="0"/>
                <w:bCs w:val="0"/>
              </w:rPr>
              <w:t xml:space="preserve"> 2017 in 2018.</w:t>
            </w:r>
            <w:r w:rsidR="000F76CC" w:rsidRPr="00EA4896">
              <w:rPr>
                <w:b w:val="0"/>
                <w:bCs w:val="0"/>
                <w:szCs w:val="22"/>
              </w:rPr>
              <w:t xml:space="preserve"> </w:t>
            </w:r>
            <w:r w:rsidR="000F76CC" w:rsidRPr="00EA4896">
              <w:rPr>
                <w:rStyle w:val="BesediloUMARChar"/>
                <w:b w:val="0"/>
                <w:bCs w:val="0"/>
              </w:rPr>
              <w:t xml:space="preserve">Število prenočitev tujih turistov se je po skoraj 70-odstotnem padcu ob izbruhu epidemije leta 2020 začelo povečevati že leta 2021, vendar je bilo </w:t>
            </w:r>
            <w:r w:rsidR="00D4461C">
              <w:rPr>
                <w:rStyle w:val="BesediloUMARChar"/>
                <w:b w:val="0"/>
                <w:bCs w:val="0"/>
              </w:rPr>
              <w:t>t</w:t>
            </w:r>
            <w:r w:rsidR="00D4461C" w:rsidRPr="00D4461C">
              <w:rPr>
                <w:rStyle w:val="BesediloUMARChar"/>
                <w:b w:val="0"/>
                <w:bCs w:val="0"/>
              </w:rPr>
              <w:t>akrat</w:t>
            </w:r>
            <w:r w:rsidR="00D4461C">
              <w:rPr>
                <w:rStyle w:val="BesediloUMARChar"/>
              </w:rPr>
              <w:t xml:space="preserve"> </w:t>
            </w:r>
            <w:r w:rsidR="000F76CC" w:rsidRPr="00EA4896">
              <w:rPr>
                <w:rStyle w:val="BesediloUMARChar"/>
                <w:b w:val="0"/>
                <w:bCs w:val="0"/>
              </w:rPr>
              <w:t>še vedno za 58</w:t>
            </w:r>
            <w:r w:rsidR="00ED2007">
              <w:rPr>
                <w:rStyle w:val="BesediloUMARChar"/>
                <w:b w:val="0"/>
                <w:bCs w:val="0"/>
              </w:rPr>
              <w:t> %</w:t>
            </w:r>
            <w:r w:rsidR="000F76CC" w:rsidRPr="00EA4896">
              <w:rPr>
                <w:rStyle w:val="BesediloUMARChar"/>
                <w:b w:val="0"/>
                <w:bCs w:val="0"/>
              </w:rPr>
              <w:t xml:space="preserve"> oziroma 6,6 mio prenočitev </w:t>
            </w:r>
            <w:r w:rsidR="00D4461C">
              <w:rPr>
                <w:rStyle w:val="BesediloUMARChar"/>
                <w:b w:val="0"/>
                <w:bCs w:val="0"/>
              </w:rPr>
              <w:t>n</w:t>
            </w:r>
            <w:r w:rsidR="00D4461C" w:rsidRPr="00D4461C">
              <w:rPr>
                <w:rStyle w:val="BesediloUMARChar"/>
                <w:b w:val="0"/>
                <w:bCs w:val="0"/>
              </w:rPr>
              <w:t>ižje</w:t>
            </w:r>
            <w:r w:rsidR="00D4461C" w:rsidRPr="00EA4896">
              <w:rPr>
                <w:rStyle w:val="BesediloUMARChar"/>
                <w:b w:val="0"/>
                <w:bCs w:val="0"/>
              </w:rPr>
              <w:t xml:space="preserve"> </w:t>
            </w:r>
            <w:r w:rsidR="000F76CC" w:rsidRPr="00EA4896">
              <w:rPr>
                <w:rStyle w:val="BesediloUMARChar"/>
                <w:b w:val="0"/>
                <w:bCs w:val="0"/>
              </w:rPr>
              <w:t>kot leta 2019.</w:t>
            </w:r>
            <w:r w:rsidR="000F76CC" w:rsidRPr="00EA4896">
              <w:rPr>
                <w:b w:val="0"/>
                <w:bCs w:val="0"/>
                <w:szCs w:val="22"/>
              </w:rPr>
              <w:t xml:space="preserve"> </w:t>
            </w:r>
            <w:r w:rsidR="000F76CC" w:rsidRPr="00EA4896">
              <w:rPr>
                <w:rStyle w:val="BesediloUMARChar"/>
                <w:b w:val="0"/>
                <w:bCs w:val="0"/>
              </w:rPr>
              <w:t>Okrevanje se je nadaljevalo tudi v naslednjih letih, tako da je leta 2025 število prenočitev tujih gostov doseglo 13,4 mio, kar je bilo za 17</w:t>
            </w:r>
            <w:r w:rsidR="00ED2007">
              <w:rPr>
                <w:rStyle w:val="BesediloUMARChar"/>
                <w:b w:val="0"/>
                <w:bCs w:val="0"/>
              </w:rPr>
              <w:t> %</w:t>
            </w:r>
            <w:r w:rsidR="000F76CC" w:rsidRPr="00EA4896">
              <w:rPr>
                <w:rStyle w:val="BesediloUMARChar"/>
                <w:b w:val="0"/>
                <w:bCs w:val="0"/>
              </w:rPr>
              <w:t xml:space="preserve"> več kot pred epidemijo.</w:t>
            </w:r>
            <w:r w:rsidR="000F76CC" w:rsidRPr="00EA4896">
              <w:rPr>
                <w:b w:val="0"/>
                <w:bCs w:val="0"/>
                <w:szCs w:val="22"/>
              </w:rPr>
              <w:t xml:space="preserve"> </w:t>
            </w:r>
            <w:r w:rsidR="000F76CC" w:rsidRPr="00EA4896">
              <w:rPr>
                <w:rStyle w:val="BesediloUMARChar"/>
                <w:b w:val="0"/>
                <w:bCs w:val="0"/>
              </w:rPr>
              <w:t>Z vračanjem tujih turistov se je struktura prenočitev leta 2023 ponovno približala tisti iz leta 2019, ko so tuji gostje ustvarili 72</w:t>
            </w:r>
            <w:r w:rsidR="00ED2007">
              <w:rPr>
                <w:rStyle w:val="BesediloUMARChar"/>
                <w:b w:val="0"/>
                <w:bCs w:val="0"/>
              </w:rPr>
              <w:t> %</w:t>
            </w:r>
            <w:r w:rsidR="000F76CC" w:rsidRPr="00EA4896">
              <w:rPr>
                <w:rStyle w:val="BesediloUMARChar"/>
                <w:b w:val="0"/>
                <w:bCs w:val="0"/>
              </w:rPr>
              <w:t xml:space="preserve"> vseh prenočitev. V naslednjih dveh letih se je njihov delež še povečal in leta 2025 dosegel 75</w:t>
            </w:r>
            <w:r w:rsidR="00ED2007">
              <w:rPr>
                <w:rStyle w:val="BesediloUMARChar"/>
                <w:b w:val="0"/>
                <w:bCs w:val="0"/>
              </w:rPr>
              <w:t> %</w:t>
            </w:r>
            <w:r w:rsidR="000F76CC" w:rsidRPr="00EA4896">
              <w:rPr>
                <w:rStyle w:val="BesediloUMARChar"/>
                <w:b w:val="0"/>
                <w:bCs w:val="0"/>
              </w:rPr>
              <w:t>, kar je največ po letu 2010.</w:t>
            </w:r>
            <w:r w:rsidR="000F76CC" w:rsidRPr="00EA4896">
              <w:rPr>
                <w:b w:val="0"/>
                <w:bCs w:val="0"/>
                <w:szCs w:val="22"/>
              </w:rPr>
              <w:t xml:space="preserve"> </w:t>
            </w:r>
          </w:p>
          <w:p w14:paraId="0F3FBBD3" w14:textId="77777777" w:rsidR="00BB6419" w:rsidRPr="000D7D1D" w:rsidRDefault="00BB6419" w:rsidP="00131997">
            <w:pPr>
              <w:pStyle w:val="Napis"/>
              <w:rPr>
                <w:rFonts w:ascii="Myriad Pro" w:hAnsi="Myriad Pro"/>
                <w:b w:val="0"/>
                <w:bCs w:val="0"/>
              </w:rPr>
            </w:pPr>
          </w:p>
          <w:p w14:paraId="1B153BBC" w14:textId="484A405F" w:rsidR="00BB6419" w:rsidRPr="00D6341F" w:rsidRDefault="00BB6419" w:rsidP="00D6341F">
            <w:pPr>
              <w:pStyle w:val="Napis"/>
            </w:pPr>
            <w:r w:rsidRPr="00D6341F">
              <w:t xml:space="preserve">Slika </w:t>
            </w:r>
            <w:r w:rsidRPr="00D6341F">
              <w:fldChar w:fldCharType="begin"/>
            </w:r>
            <w:r w:rsidRPr="00D6341F">
              <w:instrText xml:space="preserve"> SEQ Slika \* ARABIC </w:instrText>
            </w:r>
            <w:r w:rsidRPr="00D6341F">
              <w:fldChar w:fldCharType="separate"/>
            </w:r>
            <w:r w:rsidR="00843747" w:rsidRPr="00D6341F">
              <w:t>2</w:t>
            </w:r>
            <w:r w:rsidRPr="00D6341F">
              <w:fldChar w:fldCharType="end"/>
            </w:r>
            <w:r w:rsidRPr="00D6341F">
              <w:t>: Rast števila prenočitev domačih turistov med epidemijo</w:t>
            </w:r>
            <w:r w:rsidR="006060AF">
              <w:t xml:space="preserve"> </w:t>
            </w:r>
            <w:r w:rsidRPr="00D6341F">
              <w:t>je</w:t>
            </w:r>
            <w:r w:rsidR="00644E4C">
              <w:t xml:space="preserve"> poleg omejit</w:t>
            </w:r>
            <w:r w:rsidR="00D4461C">
              <w:t>e</w:t>
            </w:r>
            <w:r w:rsidR="00644E4C">
              <w:t>v potovanj v tujino</w:t>
            </w:r>
            <w:r w:rsidRPr="00D6341F">
              <w:t xml:space="preserve"> </w:t>
            </w:r>
            <w:r w:rsidR="00644E4C">
              <w:t>s</w:t>
            </w:r>
            <w:r w:rsidRPr="00D6341F">
              <w:t>podbudila</w:t>
            </w:r>
            <w:r w:rsidR="00644E4C">
              <w:t xml:space="preserve"> tudi</w:t>
            </w:r>
            <w:r w:rsidRPr="00D6341F">
              <w:t xml:space="preserve"> uvedba turističnih bonov</w:t>
            </w:r>
            <w:r w:rsidR="004F1FF3" w:rsidRPr="00D6341F">
              <w:t>; število prenočitev tujih turistov po epidemiji ponovno raste</w:t>
            </w:r>
          </w:p>
          <w:p w14:paraId="18A169F9" w14:textId="222B408E" w:rsidR="00BB6419" w:rsidRPr="000D7D1D" w:rsidRDefault="004B5EB5" w:rsidP="00D6341F">
            <w:pPr>
              <w:pStyle w:val="BesediloUMAR"/>
            </w:pPr>
            <w:r w:rsidRPr="004B5EB5">
              <w:rPr>
                <w:noProof/>
              </w:rPr>
              <w:drawing>
                <wp:inline distT="0" distB="0" distL="0" distR="0" wp14:anchorId="2A0DF1A6" wp14:editId="2E258D66">
                  <wp:extent cx="5518785" cy="2073729"/>
                  <wp:effectExtent l="0" t="0" r="5715" b="3175"/>
                  <wp:docPr id="979128390"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524127" cy="2075736"/>
                          </a:xfrm>
                          <a:prstGeom prst="rect">
                            <a:avLst/>
                          </a:prstGeom>
                          <a:noFill/>
                          <a:ln>
                            <a:noFill/>
                          </a:ln>
                        </pic:spPr>
                      </pic:pic>
                    </a:graphicData>
                  </a:graphic>
                </wp:inline>
              </w:drawing>
            </w:r>
          </w:p>
          <w:p w14:paraId="036B44A9" w14:textId="5EF1940F" w:rsidR="00BB6419" w:rsidRDefault="00BB6419" w:rsidP="00131997">
            <w:pPr>
              <w:pStyle w:val="VirUMAR"/>
            </w:pPr>
            <w:r w:rsidRPr="000D7D1D">
              <w:t xml:space="preserve">Vir podatkov: </w:t>
            </w:r>
            <w:r w:rsidRPr="000D7D1D">
              <w:fldChar w:fldCharType="begin"/>
            </w:r>
            <w:r w:rsidR="007532CE">
              <w:instrText xml:space="preserve"> ADDIN ZOTERO_ITEM CSL_CITATION {"citationID":"UgQnBjEk","properties":{"formattedCitation":"(SURS, 2024)","plainCitation":"(SURS, 2024)","dontUpdate":true,"noteIndex":0},"citationItems":[{"id":2,"uris":["http://zotero.org/users/8372339/items/QZ8I7YHY",["http://zotero.org/users/8372339/items/QZ8I7YHY"]],"itemData":{"id":2,"type":"report","language":"sl","publisher":"Statistični urad RS","publisher-place":"Ljubljana","title":"Podatkovna baza","URL":"https://pxweb.stat.si/SiStatData","author":[{"family":"SURS","given":""}],"accessed":{"date-parts":[["2026",7,22]]},"issued":{"date-parts":[["2026"]]}}}],"schema":"https://github.com/citation-style-language/schema/raw/master/csl-citation.json"} </w:instrText>
            </w:r>
            <w:r w:rsidRPr="000D7D1D">
              <w:fldChar w:fldCharType="separate"/>
            </w:r>
            <w:r w:rsidRPr="000D7D1D">
              <w:t>SURS (202</w:t>
            </w:r>
            <w:r w:rsidR="002A7E23">
              <w:t>6</w:t>
            </w:r>
            <w:r w:rsidRPr="000D7D1D">
              <w:t>)</w:t>
            </w:r>
            <w:r w:rsidRPr="000D7D1D">
              <w:fldChar w:fldCharType="end"/>
            </w:r>
            <w:r w:rsidRPr="000D7D1D">
              <w:t xml:space="preserve">, lastni izračuni. </w:t>
            </w:r>
          </w:p>
          <w:p w14:paraId="183072B2" w14:textId="7C11E4D8" w:rsidR="001039B1" w:rsidRPr="0028066F" w:rsidRDefault="001039B1" w:rsidP="0028066F">
            <w:pPr>
              <w:pStyle w:val="Napis"/>
            </w:pPr>
            <w:r w:rsidRPr="0028066F">
              <w:t xml:space="preserve">Slika </w:t>
            </w:r>
            <w:r w:rsidRPr="0028066F">
              <w:fldChar w:fldCharType="begin"/>
            </w:r>
            <w:r w:rsidRPr="0028066F">
              <w:instrText xml:space="preserve"> SEQ Slika \* ARABIC </w:instrText>
            </w:r>
            <w:r w:rsidRPr="0028066F">
              <w:fldChar w:fldCharType="separate"/>
            </w:r>
            <w:r w:rsidRPr="0028066F">
              <w:t>3</w:t>
            </w:r>
            <w:r w:rsidRPr="0028066F">
              <w:fldChar w:fldCharType="end"/>
            </w:r>
            <w:r w:rsidRPr="0028066F">
              <w:t xml:space="preserve">: Povprečna doba bivanja </w:t>
            </w:r>
            <w:r w:rsidR="00D4461C">
              <w:t xml:space="preserve">turistov </w:t>
            </w:r>
            <w:r w:rsidRPr="0028066F">
              <w:t>je</w:t>
            </w:r>
            <w:r w:rsidR="00023733">
              <w:t xml:space="preserve"> bila</w:t>
            </w:r>
            <w:r w:rsidRPr="0028066F">
              <w:t xml:space="preserve"> </w:t>
            </w:r>
            <w:r w:rsidR="00C03D0B" w:rsidRPr="0028066F">
              <w:t>leta 202</w:t>
            </w:r>
            <w:r w:rsidR="002A7E23" w:rsidRPr="0028066F">
              <w:t>5</w:t>
            </w:r>
            <w:r w:rsidR="00C03D0B" w:rsidRPr="0028066F">
              <w:t xml:space="preserve"> </w:t>
            </w:r>
            <w:r w:rsidR="000F5E3F" w:rsidRPr="0028066F">
              <w:t>podobna kot pred epidemijo</w:t>
            </w:r>
          </w:p>
          <w:p w14:paraId="7DCAD382" w14:textId="62D05BE6" w:rsidR="001039B1" w:rsidRPr="00D6341F" w:rsidRDefault="002A7E23" w:rsidP="00D6341F">
            <w:pPr>
              <w:pStyle w:val="BesediloUMAR"/>
            </w:pPr>
            <w:r w:rsidRPr="002A7E23">
              <w:rPr>
                <w:noProof/>
              </w:rPr>
              <w:drawing>
                <wp:inline distT="0" distB="0" distL="0" distR="0" wp14:anchorId="27566347" wp14:editId="1A6F5547">
                  <wp:extent cx="5513070" cy="2171700"/>
                  <wp:effectExtent l="0" t="0" r="0" b="0"/>
                  <wp:docPr id="9969119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519032" cy="2174049"/>
                          </a:xfrm>
                          <a:prstGeom prst="rect">
                            <a:avLst/>
                          </a:prstGeom>
                          <a:noFill/>
                          <a:ln>
                            <a:noFill/>
                          </a:ln>
                        </pic:spPr>
                      </pic:pic>
                    </a:graphicData>
                  </a:graphic>
                </wp:inline>
              </w:drawing>
            </w:r>
          </w:p>
          <w:p w14:paraId="2CB9254F" w14:textId="5CFC326E" w:rsidR="008D5395" w:rsidRDefault="008D5395" w:rsidP="008D5395">
            <w:pPr>
              <w:pStyle w:val="VirUMAR"/>
            </w:pPr>
            <w:r w:rsidRPr="000D7D1D">
              <w:t xml:space="preserve">Vir podatkov: </w:t>
            </w:r>
            <w:r w:rsidRPr="000D7D1D">
              <w:fldChar w:fldCharType="begin"/>
            </w:r>
            <w:r w:rsidR="007532CE">
              <w:instrText xml:space="preserve"> ADDIN ZOTERO_ITEM CSL_CITATION {"citationID":"WifmezER","properties":{"formattedCitation":"(SURS, 2024)","plainCitation":"(SURS, 2024)","dontUpdate":true,"noteIndex":0},"citationItems":[{"id":2,"uris":["http://zotero.org/users/8372339/items/QZ8I7YHY",["http://zotero.org/users/8372339/items/QZ8I7YHY"]],"itemData":{"id":2,"type":"report","language":"sl","publisher":"Statistični urad RS","publisher-place":"Ljubljana","title":"Podatkovna baza","URL":"https://pxweb.stat.si/SiStatData","author":[{"family":"SURS","given":""}],"accessed":{"date-parts":[["2026",7,22]]},"issued":{"date-parts":[["2026"]]}}}],"schema":"https://github.com/citation-style-language/schema/raw/master/csl-citation.json"} </w:instrText>
            </w:r>
            <w:r w:rsidRPr="000D7D1D">
              <w:fldChar w:fldCharType="separate"/>
            </w:r>
            <w:r w:rsidRPr="000D7D1D">
              <w:t>SURS (202</w:t>
            </w:r>
            <w:r w:rsidR="00925A72">
              <w:t>6</w:t>
            </w:r>
            <w:r w:rsidRPr="000D7D1D">
              <w:t>)</w:t>
            </w:r>
            <w:r w:rsidRPr="000D7D1D">
              <w:fldChar w:fldCharType="end"/>
            </w:r>
            <w:r w:rsidRPr="000D7D1D">
              <w:t xml:space="preserve">, lastni izračuni. </w:t>
            </w:r>
          </w:p>
          <w:p w14:paraId="70281CB4" w14:textId="77777777" w:rsidR="000F76CC" w:rsidRDefault="000F76CC" w:rsidP="008D5395">
            <w:pPr>
              <w:pStyle w:val="VirUMAR"/>
            </w:pPr>
          </w:p>
          <w:p w14:paraId="5EAF9C9C" w14:textId="2E03A7CC" w:rsidR="00DD7998" w:rsidRPr="00FB1A28" w:rsidRDefault="00DD7998" w:rsidP="00534A61">
            <w:pPr>
              <w:pStyle w:val="BesediloUMAR"/>
              <w:rPr>
                <w:rStyle w:val="BesediloUMARChar"/>
              </w:rPr>
            </w:pPr>
            <w:r w:rsidRPr="00DD7998">
              <w:rPr>
                <w:b/>
                <w:bCs/>
              </w:rPr>
              <w:lastRenderedPageBreak/>
              <w:t xml:space="preserve">Povprečna doba bivanja turistov </w:t>
            </w:r>
            <w:r>
              <w:rPr>
                <w:b/>
                <w:bCs/>
              </w:rPr>
              <w:t>je let</w:t>
            </w:r>
            <w:r w:rsidR="00D4461C">
              <w:rPr>
                <w:b/>
                <w:bCs/>
              </w:rPr>
              <w:t>a</w:t>
            </w:r>
            <w:r>
              <w:rPr>
                <w:b/>
                <w:bCs/>
              </w:rPr>
              <w:t xml:space="preserve"> 2025 ostala med najnižjimi. </w:t>
            </w:r>
            <w:r w:rsidR="00D4461C">
              <w:t>M</w:t>
            </w:r>
            <w:r w:rsidRPr="00A46271">
              <w:t xml:space="preserve">ed letoma 2010 in 2019 </w:t>
            </w:r>
            <w:r w:rsidR="00D4461C">
              <w:t xml:space="preserve">se je </w:t>
            </w:r>
            <w:r w:rsidRPr="00A46271">
              <w:t xml:space="preserve">postopno skrajševala – pri domačih gostih za 0,6 prenočitve, pri tujih pa za 0,3 prenočitve. </w:t>
            </w:r>
            <w:r w:rsidRPr="00DD7998">
              <w:t>Med epidemijo se je zaradi spremenjenih potovalnih navad začasno podaljšala, pri domačih turistih pa je bila nekoliko daljša tudi še leta 2023.</w:t>
            </w:r>
            <w:bookmarkStart w:id="21" w:name="_Hlk204678076"/>
            <w:r w:rsidRPr="00DD7998">
              <w:t xml:space="preserve"> </w:t>
            </w:r>
            <w:r w:rsidR="00D4461C">
              <w:t>L</w:t>
            </w:r>
            <w:r w:rsidRPr="00DD7998">
              <w:t>et</w:t>
            </w:r>
            <w:r w:rsidR="00D4461C">
              <w:t>a</w:t>
            </w:r>
            <w:r w:rsidRPr="00DD7998">
              <w:t xml:space="preserve"> 2024 se je povprečno število prenočitev na turista ponovno zmanjšalo in podobno ostalo tudi let</w:t>
            </w:r>
            <w:r w:rsidR="00D4461C">
              <w:t>a</w:t>
            </w:r>
            <w:r w:rsidRPr="00DD7998">
              <w:t xml:space="preserve"> 2025. Pri tujih turistih je bilo z 2,4 prenočitve podobno kot leta 2019, ko je bilo najnižje, pri domačih turistih pa </w:t>
            </w:r>
            <w:r w:rsidR="00D4461C">
              <w:t xml:space="preserve">je bilo </w:t>
            </w:r>
            <w:r w:rsidRPr="00DD7998">
              <w:t>z 2,9 prenočitve med najnižjimi v celotnem obdobju.</w:t>
            </w:r>
            <w:bookmarkEnd w:id="21"/>
          </w:p>
          <w:p w14:paraId="5488AB4A" w14:textId="7FCC1376" w:rsidR="00BB6419" w:rsidRPr="00BF2147" w:rsidRDefault="00BB6419" w:rsidP="00131997">
            <w:pPr>
              <w:pStyle w:val="Napis"/>
            </w:pPr>
            <w:r w:rsidRPr="00BF2147">
              <w:t xml:space="preserve">Slika </w:t>
            </w:r>
            <w:r w:rsidRPr="00BF2147">
              <w:fldChar w:fldCharType="begin"/>
            </w:r>
            <w:r w:rsidRPr="00BF2147">
              <w:instrText xml:space="preserve"> SEQ Slika \* ARABIC </w:instrText>
            </w:r>
            <w:r w:rsidRPr="00BF2147">
              <w:fldChar w:fldCharType="separate"/>
            </w:r>
            <w:r w:rsidR="007015AE">
              <w:t>4</w:t>
            </w:r>
            <w:r w:rsidRPr="00BF2147">
              <w:fldChar w:fldCharType="end"/>
            </w:r>
            <w:r w:rsidRPr="00BF2147">
              <w:t xml:space="preserve">: Število prenočitev turistov iz </w:t>
            </w:r>
            <w:r w:rsidR="00EC39DA">
              <w:t xml:space="preserve">Italije, </w:t>
            </w:r>
            <w:r w:rsidRPr="00BF2147">
              <w:t>azijskih držav</w:t>
            </w:r>
            <w:r w:rsidR="00431C9E">
              <w:t xml:space="preserve">, </w:t>
            </w:r>
            <w:r w:rsidR="00183C5A">
              <w:t>Izraela</w:t>
            </w:r>
            <w:r w:rsidR="00431C9E">
              <w:t xml:space="preserve"> in Rusije</w:t>
            </w:r>
            <w:r w:rsidRPr="00BF2147">
              <w:t xml:space="preserve"> leta 202</w:t>
            </w:r>
            <w:r w:rsidR="00D54EA7">
              <w:t>5</w:t>
            </w:r>
            <w:r w:rsidRPr="00BF2147">
              <w:t xml:space="preserve"> še ni doseglo ravni iz leta 2019</w:t>
            </w:r>
            <w:r w:rsidR="00D4461C">
              <w:t> </w:t>
            </w:r>
            <w:r w:rsidR="00FB1A28">
              <w:t>…</w:t>
            </w:r>
          </w:p>
          <w:p w14:paraId="1A20295A" w14:textId="2E6AE408" w:rsidR="00BB6419" w:rsidRDefault="00E73D8F" w:rsidP="0062565B">
            <w:pPr>
              <w:pStyle w:val="BesediloUMAR"/>
            </w:pPr>
            <w:r w:rsidRPr="00E73D8F">
              <w:rPr>
                <w:noProof/>
              </w:rPr>
              <w:drawing>
                <wp:inline distT="0" distB="0" distL="0" distR="0" wp14:anchorId="529DC0C6" wp14:editId="334DA0B9">
                  <wp:extent cx="5505450" cy="2001871"/>
                  <wp:effectExtent l="0" t="0" r="0" b="0"/>
                  <wp:docPr id="1088533311"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17479" cy="2006245"/>
                          </a:xfrm>
                          <a:prstGeom prst="rect">
                            <a:avLst/>
                          </a:prstGeom>
                          <a:noFill/>
                          <a:ln>
                            <a:noFill/>
                          </a:ln>
                        </pic:spPr>
                      </pic:pic>
                    </a:graphicData>
                  </a:graphic>
                </wp:inline>
              </w:drawing>
            </w:r>
          </w:p>
          <w:p w14:paraId="4E67F3B8" w14:textId="04FDAD8B" w:rsidR="0028066F" w:rsidRDefault="0028066F" w:rsidP="0028066F">
            <w:pPr>
              <w:pStyle w:val="VirUMAR"/>
            </w:pPr>
            <w:r w:rsidRPr="00F90113">
              <w:t xml:space="preserve">Vir podatkov: </w:t>
            </w:r>
            <w:r w:rsidRPr="00F90113">
              <w:fldChar w:fldCharType="begin"/>
            </w:r>
            <w:r>
              <w:instrText xml:space="preserve"> ADDIN ZOTERO_ITEM CSL_CITATION {"citationID":"QIXtJXjc","properties":{"formattedCitation":"(SURS, 2024)","plainCitation":"(SURS, 2024)","dontUpdate":true,"noteIndex":0},"citationItems":[{"id":2,"uris":["http://zotero.org/users/8372339/items/QZ8I7YHY",["http://zotero.org/users/8372339/items/QZ8I7YHY"]],"itemData":{"id":2,"type":"report","language":"sl","publisher":"Statistični urad RS","publisher-place":"Ljubljana","title":"Podatkovna baza","URL":"https://pxweb.stat.si/SiStatData","author":[{"family":"SURS","given":""}],"accessed":{"date-parts":[["2026",7,22]]},"issued":{"date-parts":[["2026"]]}}}],"schema":"https://github.com/citation-style-language/schema/raw/master/csl-citation.json"} </w:instrText>
            </w:r>
            <w:r w:rsidRPr="00F90113">
              <w:fldChar w:fldCharType="separate"/>
            </w:r>
            <w:r w:rsidRPr="00F90113">
              <w:t>SURS (202</w:t>
            </w:r>
            <w:r>
              <w:t>6</w:t>
            </w:r>
            <w:r w:rsidRPr="00F90113">
              <w:t>)</w:t>
            </w:r>
            <w:r w:rsidRPr="00F90113">
              <w:fldChar w:fldCharType="end"/>
            </w:r>
            <w:r w:rsidRPr="00B2428C">
              <w:t>, lastni izračuni. Opomba: Države so razvrščene glede na delež prenočitev v vseh prenočitvah tujih gostov v Sloveniji v letu 202</w:t>
            </w:r>
            <w:r>
              <w:t>5</w:t>
            </w:r>
            <w:r w:rsidRPr="00B2428C">
              <w:t>; največji delež imajo turisti iz Nemčije.</w:t>
            </w:r>
          </w:p>
          <w:p w14:paraId="10E9730A" w14:textId="3CEF2A10" w:rsidR="00FB1A28" w:rsidRDefault="00FB1A28" w:rsidP="00FB1A28">
            <w:pPr>
              <w:pStyle w:val="Napis"/>
            </w:pPr>
            <w:r w:rsidRPr="00BF2147">
              <w:t xml:space="preserve">Slika </w:t>
            </w:r>
            <w:r w:rsidRPr="00BF2147">
              <w:fldChar w:fldCharType="begin"/>
            </w:r>
            <w:r w:rsidRPr="00BF2147">
              <w:instrText xml:space="preserve"> SEQ Slika \* ARABIC </w:instrText>
            </w:r>
            <w:r w:rsidRPr="00BF2147">
              <w:fldChar w:fldCharType="separate"/>
            </w:r>
            <w:r>
              <w:t>5</w:t>
            </w:r>
            <w:r w:rsidRPr="00BF2147">
              <w:fldChar w:fldCharType="end"/>
            </w:r>
            <w:r w:rsidRPr="00BF2147">
              <w:t xml:space="preserve">: </w:t>
            </w:r>
            <w:r>
              <w:t>…</w:t>
            </w:r>
            <w:r w:rsidR="00D4461C">
              <w:t> </w:t>
            </w:r>
            <w:r w:rsidR="00023733">
              <w:t>njihov</w:t>
            </w:r>
            <w:r>
              <w:t xml:space="preserve"> delež v skupnih prenočitvah </w:t>
            </w:r>
            <w:r w:rsidR="00023733">
              <w:t>je bil tako precej nižji kot leta</w:t>
            </w:r>
            <w:r>
              <w:t xml:space="preserve"> 2019 </w:t>
            </w:r>
          </w:p>
          <w:p w14:paraId="66EEF995" w14:textId="77777777" w:rsidR="00FB1A28" w:rsidRPr="000D7D1D" w:rsidRDefault="00FB1A28" w:rsidP="00FB1A28">
            <w:pPr>
              <w:pStyle w:val="BesediloUMAR"/>
            </w:pPr>
            <w:r w:rsidRPr="00E73D8F">
              <w:rPr>
                <w:noProof/>
              </w:rPr>
              <w:drawing>
                <wp:inline distT="0" distB="0" distL="0" distR="0" wp14:anchorId="3914B3A0" wp14:editId="6A3BCCE0">
                  <wp:extent cx="5553075" cy="2019189"/>
                  <wp:effectExtent l="0" t="0" r="0" b="635"/>
                  <wp:docPr id="677228906"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563707" cy="2023055"/>
                          </a:xfrm>
                          <a:prstGeom prst="rect">
                            <a:avLst/>
                          </a:prstGeom>
                          <a:noFill/>
                          <a:ln>
                            <a:noFill/>
                          </a:ln>
                        </pic:spPr>
                      </pic:pic>
                    </a:graphicData>
                  </a:graphic>
                </wp:inline>
              </w:drawing>
            </w:r>
          </w:p>
          <w:p w14:paraId="249C322A" w14:textId="4A881777" w:rsidR="00FB1A28" w:rsidRDefault="00FB1A28" w:rsidP="00FB1A28">
            <w:pPr>
              <w:pStyle w:val="VirUMAR"/>
            </w:pPr>
            <w:r w:rsidRPr="00F90113">
              <w:rPr>
                <w:szCs w:val="14"/>
              </w:rPr>
              <w:t xml:space="preserve">Vir podatkov: </w:t>
            </w:r>
            <w:r w:rsidRPr="00F90113">
              <w:rPr>
                <w:szCs w:val="14"/>
              </w:rPr>
              <w:fldChar w:fldCharType="begin"/>
            </w:r>
            <w:r>
              <w:rPr>
                <w:szCs w:val="14"/>
              </w:rPr>
              <w:instrText xml:space="preserve"> ADDIN ZOTERO_ITEM CSL_CITATION {"citationID":"QIXtJXjc","properties":{"formattedCitation":"(SURS, 2024)","plainCitation":"(SURS, 2024)","dontUpdate":true,"noteIndex":0},"citationItems":[{"id":2,"uris":["http://zotero.org/users/8372339/items/QZ8I7YHY",["http://zotero.org/users/8372339/items/QZ8I7YHY"]],"itemData":{"id":2,"type":"report","language":"sl","publisher":"Statistični urad RS","publisher-place":"Ljubljana","title":"Podatkovna baza","URL":"https://pxweb.stat.si/SiStatData","author":[{"family":"SURS","given":""}],"accessed":{"date-parts":[["2026",7,22]]},"issued":{"date-parts":[["2026"]]}}}],"schema":"https://github.com/citation-style-language/schema/raw/master/csl-citation.json"} </w:instrText>
            </w:r>
            <w:r w:rsidRPr="00F90113">
              <w:rPr>
                <w:szCs w:val="14"/>
              </w:rPr>
              <w:fldChar w:fldCharType="separate"/>
            </w:r>
            <w:r w:rsidRPr="00F90113">
              <w:rPr>
                <w:szCs w:val="14"/>
              </w:rPr>
              <w:t>SURS (202</w:t>
            </w:r>
            <w:r>
              <w:rPr>
                <w:szCs w:val="14"/>
              </w:rPr>
              <w:t>6</w:t>
            </w:r>
            <w:r w:rsidRPr="00F90113">
              <w:rPr>
                <w:szCs w:val="14"/>
              </w:rPr>
              <w:t>)</w:t>
            </w:r>
            <w:r w:rsidRPr="00F90113">
              <w:rPr>
                <w:szCs w:val="14"/>
              </w:rPr>
              <w:fldChar w:fldCharType="end"/>
            </w:r>
            <w:r w:rsidRPr="00B2428C">
              <w:rPr>
                <w:szCs w:val="14"/>
              </w:rPr>
              <w:t xml:space="preserve">, lastni izračuni. </w:t>
            </w:r>
          </w:p>
          <w:p w14:paraId="44A08D06" w14:textId="77777777" w:rsidR="00FB1A28" w:rsidRDefault="00FB1A28" w:rsidP="0028066F">
            <w:pPr>
              <w:pStyle w:val="VirUMAR"/>
            </w:pPr>
          </w:p>
          <w:p w14:paraId="5EDF11A6" w14:textId="53C74F04" w:rsidR="00BB6419" w:rsidRPr="00747002" w:rsidRDefault="00FB1A28" w:rsidP="00FB1A28">
            <w:pPr>
              <w:pStyle w:val="BesediloUMAR"/>
              <w:rPr>
                <w:noProof/>
              </w:rPr>
            </w:pPr>
            <w:r w:rsidRPr="00EA4896">
              <w:rPr>
                <w:rStyle w:val="BesediloUMARChar"/>
                <w:b/>
                <w:bCs/>
              </w:rPr>
              <w:t>Med najpomembnejšimi državami za slovenski turizem se je v obdobju 2019–2025 najbolj povečalo število prenočitev gostov iz Francije, Hrvaške, višegrajskih držav, ZDA in Nemčije.</w:t>
            </w:r>
            <w:r w:rsidRPr="00EA4896">
              <w:t xml:space="preserve"> </w:t>
            </w:r>
            <w:r w:rsidRPr="00EA4896">
              <w:rPr>
                <w:rStyle w:val="BesediloUMARChar"/>
                <w:noProof/>
              </w:rPr>
              <w:t>Nem</w:t>
            </w:r>
            <w:r w:rsidR="0057452A">
              <w:rPr>
                <w:rStyle w:val="BesediloUMARChar"/>
                <w:noProof/>
              </w:rPr>
              <w:t>čija</w:t>
            </w:r>
            <w:r w:rsidR="00D25D6A">
              <w:rPr>
                <w:rStyle w:val="BesediloUMARChar"/>
                <w:noProof/>
              </w:rPr>
              <w:t xml:space="preserve"> je</w:t>
            </w:r>
            <w:r w:rsidRPr="00EA4896">
              <w:rPr>
                <w:rStyle w:val="BesediloUMARChar"/>
                <w:noProof/>
              </w:rPr>
              <w:t xml:space="preserve"> tudi let</w:t>
            </w:r>
            <w:r w:rsidR="00D4461C">
              <w:rPr>
                <w:rStyle w:val="BesediloUMARChar"/>
                <w:noProof/>
              </w:rPr>
              <w:t>a</w:t>
            </w:r>
            <w:r w:rsidRPr="00EA4896">
              <w:rPr>
                <w:rStyle w:val="BesediloUMARChar"/>
                <w:noProof/>
              </w:rPr>
              <w:t xml:space="preserve"> 2025 ostal</w:t>
            </w:r>
            <w:r w:rsidR="00D25D6A">
              <w:rPr>
                <w:rStyle w:val="BesediloUMARChar"/>
                <w:noProof/>
              </w:rPr>
              <w:t>a</w:t>
            </w:r>
            <w:r w:rsidRPr="00EA4896">
              <w:rPr>
                <w:rStyle w:val="BesediloUMARChar"/>
                <w:noProof/>
              </w:rPr>
              <w:t xml:space="preserve"> najpomembnejši tuji trg; </w:t>
            </w:r>
            <w:r w:rsidR="00D25D6A">
              <w:rPr>
                <w:rStyle w:val="BesediloUMARChar"/>
                <w:noProof/>
              </w:rPr>
              <w:t xml:space="preserve">nemški gostje so </w:t>
            </w:r>
            <w:r w:rsidRPr="00EA4896">
              <w:rPr>
                <w:rStyle w:val="BesediloUMARChar"/>
                <w:noProof/>
              </w:rPr>
              <w:t>ustvarili za 34</w:t>
            </w:r>
            <w:r>
              <w:rPr>
                <w:rStyle w:val="BesediloUMARChar"/>
                <w:noProof/>
              </w:rPr>
              <w:t> %</w:t>
            </w:r>
            <w:r w:rsidRPr="00EA4896">
              <w:rPr>
                <w:rStyle w:val="BesediloUMARChar"/>
                <w:noProof/>
              </w:rPr>
              <w:t xml:space="preserve"> več prenočitev kot leta 2019. Njihov delež v vseh prenočitvah tujih turistov se je do leta 2023 povečal za 3 odstotne točke na 16,4</w:t>
            </w:r>
            <w:r>
              <w:rPr>
                <w:rStyle w:val="BesediloUMARChar"/>
                <w:noProof/>
              </w:rPr>
              <w:t> %</w:t>
            </w:r>
            <w:r w:rsidRPr="00EA4896">
              <w:rPr>
                <w:rStyle w:val="BesediloUMARChar"/>
                <w:noProof/>
              </w:rPr>
              <w:t xml:space="preserve">, nato pa </w:t>
            </w:r>
            <w:r w:rsidR="00023733">
              <w:rPr>
                <w:rStyle w:val="BesediloUMARChar"/>
                <w:noProof/>
              </w:rPr>
              <w:t>do</w:t>
            </w:r>
            <w:r w:rsidRPr="00EA4896">
              <w:rPr>
                <w:rStyle w:val="BesediloUMARChar"/>
                <w:noProof/>
              </w:rPr>
              <w:t xml:space="preserve"> leta 2025 </w:t>
            </w:r>
            <w:r w:rsidR="00023733">
              <w:rPr>
                <w:rStyle w:val="BesediloUMARChar"/>
                <w:noProof/>
              </w:rPr>
              <w:t>znižal na</w:t>
            </w:r>
            <w:r w:rsidR="00023733" w:rsidRPr="00EA4896">
              <w:rPr>
                <w:rStyle w:val="BesediloUMARChar"/>
                <w:noProof/>
              </w:rPr>
              <w:t xml:space="preserve"> </w:t>
            </w:r>
            <w:r w:rsidRPr="00EA4896">
              <w:rPr>
                <w:rStyle w:val="BesediloUMARChar"/>
                <w:noProof/>
              </w:rPr>
              <w:t>15,3</w:t>
            </w:r>
            <w:r>
              <w:rPr>
                <w:rStyle w:val="BesediloUMARChar"/>
                <w:noProof/>
              </w:rPr>
              <w:t> %</w:t>
            </w:r>
            <w:r w:rsidRPr="00EA4896">
              <w:rPr>
                <w:rStyle w:val="BesediloUMARChar"/>
                <w:noProof/>
              </w:rPr>
              <w:t>.</w:t>
            </w:r>
            <w:r w:rsidRPr="00EA4896">
              <w:rPr>
                <w:noProof/>
              </w:rPr>
              <w:t xml:space="preserve"> Drugo mesto so ohranili italijanski gostje z 8,9-odstotnim deležem </w:t>
            </w:r>
            <w:r w:rsidR="003C4428">
              <w:rPr>
                <w:noProof/>
              </w:rPr>
              <w:t xml:space="preserve">v </w:t>
            </w:r>
            <w:r w:rsidRPr="00EA4896">
              <w:rPr>
                <w:noProof/>
              </w:rPr>
              <w:t>vseh prenočitv</w:t>
            </w:r>
            <w:r w:rsidR="003C4428">
              <w:rPr>
                <w:noProof/>
              </w:rPr>
              <w:t>ah tujih turistov</w:t>
            </w:r>
            <w:r w:rsidRPr="00EA4896">
              <w:rPr>
                <w:noProof/>
              </w:rPr>
              <w:t>, čeprav je bilo število njihovih prenočitev leta 2025 za 7</w:t>
            </w:r>
            <w:r>
              <w:rPr>
                <w:noProof/>
              </w:rPr>
              <w:t> %</w:t>
            </w:r>
            <w:r w:rsidRPr="00EA4896">
              <w:rPr>
                <w:noProof/>
              </w:rPr>
              <w:t xml:space="preserve"> manjše kot pred epidemijo. Delež prenočitev avstrijskih turistov je ostal podoben kot leta 2019 in je znašal 8</w:t>
            </w:r>
            <w:r>
              <w:rPr>
                <w:noProof/>
              </w:rPr>
              <w:t> %</w:t>
            </w:r>
            <w:r w:rsidRPr="00EA4896">
              <w:rPr>
                <w:noProof/>
              </w:rPr>
              <w:t xml:space="preserve">. </w:t>
            </w:r>
            <w:r w:rsidR="0057452A">
              <w:rPr>
                <w:noProof/>
              </w:rPr>
              <w:t>V</w:t>
            </w:r>
            <w:r w:rsidR="0057452A">
              <w:t xml:space="preserve"> primerjavi z letom 2019 se je število prenočitev najbolj povečalo pri turistih iz</w:t>
            </w:r>
            <w:r w:rsidRPr="00EA4896">
              <w:rPr>
                <w:noProof/>
              </w:rPr>
              <w:t xml:space="preserve"> Francije (+52</w:t>
            </w:r>
            <w:r>
              <w:rPr>
                <w:noProof/>
              </w:rPr>
              <w:t> %</w:t>
            </w:r>
            <w:r w:rsidRPr="00EA4896">
              <w:rPr>
                <w:noProof/>
              </w:rPr>
              <w:t>), Hrvaške (+44</w:t>
            </w:r>
            <w:r>
              <w:rPr>
                <w:noProof/>
              </w:rPr>
              <w:t> %</w:t>
            </w:r>
            <w:r w:rsidRPr="00EA4896">
              <w:rPr>
                <w:noProof/>
              </w:rPr>
              <w:t>), ZDA (+39</w:t>
            </w:r>
            <w:r>
              <w:rPr>
                <w:noProof/>
              </w:rPr>
              <w:t> %</w:t>
            </w:r>
            <w:r w:rsidRPr="00EA4896">
              <w:rPr>
                <w:noProof/>
              </w:rPr>
              <w:t xml:space="preserve">) ter držav višegrajske skupine </w:t>
            </w:r>
            <w:r w:rsidRPr="00EA4896">
              <w:rPr>
                <w:noProof/>
              </w:rPr>
              <w:lastRenderedPageBreak/>
              <w:t>(Češka +51</w:t>
            </w:r>
            <w:r>
              <w:rPr>
                <w:noProof/>
              </w:rPr>
              <w:t> %</w:t>
            </w:r>
            <w:r w:rsidRPr="00EA4896">
              <w:rPr>
                <w:noProof/>
              </w:rPr>
              <w:t>, Madžarska +39</w:t>
            </w:r>
            <w:r>
              <w:rPr>
                <w:noProof/>
              </w:rPr>
              <w:t> %</w:t>
            </w:r>
            <w:r w:rsidRPr="00EA4896">
              <w:rPr>
                <w:noProof/>
              </w:rPr>
              <w:t>, Poljska +82</w:t>
            </w:r>
            <w:r>
              <w:rPr>
                <w:noProof/>
              </w:rPr>
              <w:t> %</w:t>
            </w:r>
            <w:r w:rsidRPr="00EA4896">
              <w:rPr>
                <w:noProof/>
              </w:rPr>
              <w:t xml:space="preserve"> in Slovaška +63</w:t>
            </w:r>
            <w:r>
              <w:rPr>
                <w:noProof/>
              </w:rPr>
              <w:t> %</w:t>
            </w:r>
            <w:r w:rsidRPr="00EA4896">
              <w:rPr>
                <w:noProof/>
              </w:rPr>
              <w:t>). Gostje iz višegrajskih držav so leta 2025 skupaj ustvarili 17,2</w:t>
            </w:r>
            <w:r>
              <w:rPr>
                <w:noProof/>
              </w:rPr>
              <w:t> %</w:t>
            </w:r>
            <w:r w:rsidRPr="00EA4896">
              <w:rPr>
                <w:noProof/>
              </w:rPr>
              <w:t xml:space="preserve"> vseh prenočitev tujih turistov, kar je občutno več kot leta 2019 (13,1</w:t>
            </w:r>
            <w:r>
              <w:rPr>
                <w:noProof/>
              </w:rPr>
              <w:t> %</w:t>
            </w:r>
            <w:r w:rsidRPr="00EA4896">
              <w:rPr>
                <w:noProof/>
              </w:rPr>
              <w:t>). Po drugi strani je število prenočitev tudi leta 2025 ostalo precej pod ravnjo iz leta 2019 predvsem pri gostih iz bolj oddaljenih azijskih držav (Kitajsk</w:t>
            </w:r>
            <w:r w:rsidR="003C4428">
              <w:rPr>
                <w:noProof/>
              </w:rPr>
              <w:t>e</w:t>
            </w:r>
            <w:r w:rsidRPr="00EA4896">
              <w:rPr>
                <w:noProof/>
              </w:rPr>
              <w:t>, Korej</w:t>
            </w:r>
            <w:r w:rsidR="003C4428">
              <w:rPr>
                <w:noProof/>
              </w:rPr>
              <w:t>e</w:t>
            </w:r>
            <w:r w:rsidRPr="00EA4896">
              <w:rPr>
                <w:noProof/>
              </w:rPr>
              <w:t xml:space="preserve"> in Japonsk</w:t>
            </w:r>
            <w:r w:rsidR="003C4428">
              <w:rPr>
                <w:noProof/>
              </w:rPr>
              <w:t>e</w:t>
            </w:r>
            <w:r w:rsidRPr="00EA4896">
              <w:rPr>
                <w:noProof/>
              </w:rPr>
              <w:t xml:space="preserve">), držav, </w:t>
            </w:r>
            <w:r w:rsidR="003C4428">
              <w:rPr>
                <w:noProof/>
              </w:rPr>
              <w:t>vpletenih v</w:t>
            </w:r>
            <w:r w:rsidRPr="00EA4896">
              <w:rPr>
                <w:noProof/>
              </w:rPr>
              <w:t xml:space="preserve"> vojašk</w:t>
            </w:r>
            <w:r w:rsidR="003C4428">
              <w:rPr>
                <w:noProof/>
              </w:rPr>
              <w:t>e</w:t>
            </w:r>
            <w:r w:rsidRPr="00EA4896">
              <w:rPr>
                <w:noProof/>
              </w:rPr>
              <w:t xml:space="preserve"> spopad</w:t>
            </w:r>
            <w:r w:rsidR="003C4428">
              <w:rPr>
                <w:noProof/>
              </w:rPr>
              <w:t>e</w:t>
            </w:r>
            <w:r w:rsidRPr="00EA4896">
              <w:rPr>
                <w:noProof/>
              </w:rPr>
              <w:t xml:space="preserve"> (Rusija in Izrael), ter Bosne in Hercegovine.</w:t>
            </w:r>
          </w:p>
        </w:tc>
      </w:tr>
    </w:tbl>
    <w:p w14:paraId="54E590AA" w14:textId="77777777" w:rsidR="003C4401" w:rsidRDefault="003C4401" w:rsidP="003C4401">
      <w:pPr>
        <w:pStyle w:val="BesediloUMAR"/>
        <w:rPr>
          <w:rStyle w:val="VodilnistavekUMAR"/>
        </w:rPr>
      </w:pPr>
    </w:p>
    <w:p w14:paraId="01D450C2" w14:textId="28770E7E" w:rsidR="00BB6419" w:rsidRPr="00B331F2" w:rsidRDefault="00B331F2" w:rsidP="003C4401">
      <w:pPr>
        <w:pStyle w:val="BesediloUMAR"/>
      </w:pPr>
      <w:r w:rsidRPr="00EA4896">
        <w:rPr>
          <w:rFonts w:eastAsia="Calibri" w:cs="Times New Roman"/>
          <w:b/>
        </w:rPr>
        <w:t>Neto izguba iz poslovanja, ki je bila v letu 2020 posledica izbruha epidemije covida-19, se je že leto pozneje ponovno prevesila v neto dobiček iz poslovanja.</w:t>
      </w:r>
      <w:r w:rsidRPr="00EA4896">
        <w:rPr>
          <w:rFonts w:eastAsia="Calibri" w:cs="Times New Roman"/>
          <w:bCs/>
        </w:rPr>
        <w:t xml:space="preserve"> Nastanitvene in gostinske družbe so po letu 2009, ko so še poslovale z neto dobičkom iz poslovanja, več let </w:t>
      </w:r>
      <w:r w:rsidR="00366646">
        <w:rPr>
          <w:rFonts w:eastAsia="Calibri" w:cs="Times New Roman"/>
          <w:bCs/>
        </w:rPr>
        <w:t xml:space="preserve">beležile </w:t>
      </w:r>
      <w:r w:rsidRPr="00EA4896">
        <w:rPr>
          <w:rFonts w:eastAsia="Calibri" w:cs="Times New Roman"/>
          <w:bCs/>
        </w:rPr>
        <w:t>postopno slabša</w:t>
      </w:r>
      <w:r w:rsidR="00366646">
        <w:rPr>
          <w:rFonts w:eastAsia="Calibri" w:cs="Times New Roman"/>
          <w:bCs/>
        </w:rPr>
        <w:t>nje</w:t>
      </w:r>
      <w:r w:rsidRPr="00EA4896">
        <w:rPr>
          <w:rFonts w:eastAsia="Calibri" w:cs="Times New Roman"/>
          <w:bCs/>
        </w:rPr>
        <w:t xml:space="preserve"> poslovn</w:t>
      </w:r>
      <w:r w:rsidR="00366646">
        <w:rPr>
          <w:rFonts w:eastAsia="Calibri" w:cs="Times New Roman"/>
          <w:bCs/>
        </w:rPr>
        <w:t>ih</w:t>
      </w:r>
      <w:r w:rsidRPr="00EA4896">
        <w:rPr>
          <w:rFonts w:eastAsia="Calibri" w:cs="Times New Roman"/>
          <w:bCs/>
        </w:rPr>
        <w:t xml:space="preserve"> rezultat</w:t>
      </w:r>
      <w:r w:rsidR="00366646">
        <w:rPr>
          <w:rFonts w:eastAsia="Calibri" w:cs="Times New Roman"/>
          <w:bCs/>
        </w:rPr>
        <w:t>ov</w:t>
      </w:r>
      <w:r w:rsidRPr="00EA4896">
        <w:rPr>
          <w:rFonts w:eastAsia="Calibri" w:cs="Times New Roman"/>
          <w:bCs/>
        </w:rPr>
        <w:t xml:space="preserve"> in leto 2014 zaključile z neto izgubo iz poslovanja v višini 31,5 mio evrov. V naslednjih petih letih se je zaradi večjih prihodkov od prodaje, ki jih je spodbudila predvsem rast obiska tujih turistov, njihovo poslovanje občutno izboljšalo, tako da so leto 2019 zaključile z 79,7 mio evrov neto dobička iz poslovanja</w:t>
      </w:r>
      <w:r w:rsidR="003C4401" w:rsidRPr="00EA4896">
        <w:rPr>
          <w:vertAlign w:val="superscript"/>
        </w:rPr>
        <w:footnoteReference w:id="5"/>
      </w:r>
      <w:r w:rsidR="003C4401" w:rsidRPr="00EA4896">
        <w:t xml:space="preserve">. </w:t>
      </w:r>
      <w:r w:rsidRPr="00EA4896">
        <w:rPr>
          <w:rFonts w:eastAsia="Calibri" w:cs="Times New Roman"/>
          <w:bCs/>
        </w:rPr>
        <w:t>Izbruh epidemije ter z njim povezani ukrepi za omejevanje širjenja okužb (zlasti zaprtje nastanitvenih in gostinskih obratov, omejitve poslovanja, potovanj in prehajanja državnih meja) so leta 2020 povzročili izrazito poslabšanje poslovanja. Neto dobiček iz poslovanja se je tako prevesil v neto izgub</w:t>
      </w:r>
      <w:r w:rsidR="00366646">
        <w:rPr>
          <w:rFonts w:eastAsia="Calibri" w:cs="Times New Roman"/>
          <w:bCs/>
        </w:rPr>
        <w:t>o</w:t>
      </w:r>
      <w:r w:rsidRPr="00EA4896">
        <w:rPr>
          <w:rFonts w:eastAsia="Calibri" w:cs="Times New Roman"/>
          <w:bCs/>
        </w:rPr>
        <w:t xml:space="preserve"> iz poslovanja</w:t>
      </w:r>
      <w:r w:rsidR="00366646">
        <w:rPr>
          <w:rFonts w:eastAsia="Calibri" w:cs="Times New Roman"/>
          <w:bCs/>
        </w:rPr>
        <w:t xml:space="preserve"> v višini </w:t>
      </w:r>
      <w:r w:rsidR="00366646" w:rsidRPr="00EA4896">
        <w:rPr>
          <w:rFonts w:eastAsia="Calibri" w:cs="Times New Roman"/>
          <w:bCs/>
        </w:rPr>
        <w:t>65,8 mio evrov</w:t>
      </w:r>
      <w:r w:rsidRPr="00EA4896">
        <w:rPr>
          <w:rFonts w:eastAsia="Calibri" w:cs="Times New Roman"/>
          <w:bCs/>
        </w:rPr>
        <w:t>.</w:t>
      </w:r>
      <w:r w:rsidRPr="00EA4896">
        <w:t xml:space="preserve"> </w:t>
      </w:r>
      <w:r w:rsidR="003C4401" w:rsidRPr="00EA4896">
        <w:t xml:space="preserve">Poslovni prihodki so se namreč </w:t>
      </w:r>
      <w:r w:rsidRPr="00EA4896">
        <w:t xml:space="preserve">zaradi </w:t>
      </w:r>
      <w:r w:rsidR="003C4401" w:rsidRPr="00EA4896">
        <w:t>manjš</w:t>
      </w:r>
      <w:r w:rsidRPr="00EA4896">
        <w:t>ega</w:t>
      </w:r>
      <w:r w:rsidR="003C4401" w:rsidRPr="00EA4896">
        <w:t xml:space="preserve"> števila prenočitev in </w:t>
      </w:r>
      <w:r w:rsidRPr="00EA4896">
        <w:t>upada</w:t>
      </w:r>
      <w:r w:rsidR="003C4401" w:rsidRPr="00EA4896">
        <w:t xml:space="preserve"> potrošnj</w:t>
      </w:r>
      <w:r w:rsidRPr="00EA4896">
        <w:t>e</w:t>
      </w:r>
      <w:r w:rsidR="003C4401" w:rsidRPr="00EA4896">
        <w:t xml:space="preserve"> domačega prebivalstva zmanjšali za 29</w:t>
      </w:r>
      <w:r w:rsidR="00ED2007">
        <w:t> %</w:t>
      </w:r>
      <w:r w:rsidR="003C4401" w:rsidRPr="00EA4896">
        <w:rPr>
          <w:vertAlign w:val="superscript"/>
        </w:rPr>
        <w:footnoteReference w:id="6"/>
      </w:r>
      <w:r w:rsidR="003C4401" w:rsidRPr="00EA4896">
        <w:t xml:space="preserve">. </w:t>
      </w:r>
      <w:r w:rsidRPr="00EA4896">
        <w:t>Hkrati so se</w:t>
      </w:r>
      <w:r w:rsidR="003C4401" w:rsidRPr="00EA4896">
        <w:t xml:space="preserve"> precej zmanjšali tudi poslovni odhodki (za petino), vendar manj </w:t>
      </w:r>
      <w:r w:rsidR="00366646">
        <w:t>kot</w:t>
      </w:r>
      <w:r w:rsidR="00366646" w:rsidRPr="00EA4896">
        <w:t xml:space="preserve"> </w:t>
      </w:r>
      <w:r w:rsidR="003C4401" w:rsidRPr="00EA4896">
        <w:t>prihodk</w:t>
      </w:r>
      <w:r w:rsidR="00366646">
        <w:t>i.</w:t>
      </w:r>
      <w:r w:rsidR="003C4401" w:rsidRPr="00EA4896">
        <w:t xml:space="preserve"> </w:t>
      </w:r>
      <w:r w:rsidR="00366646">
        <w:t xml:space="preserve">K temu je prispevalo </w:t>
      </w:r>
      <w:r w:rsidR="003C4401" w:rsidRPr="00EA4896">
        <w:t xml:space="preserve">tudi manjše zmanjšanje stroškov dela (le za desetino), </w:t>
      </w:r>
      <w:r w:rsidR="00366646">
        <w:t>na kar so</w:t>
      </w:r>
      <w:r w:rsidR="00366646" w:rsidRPr="00EA4896">
        <w:t xml:space="preserve"> </w:t>
      </w:r>
      <w:r w:rsidR="003C4401" w:rsidRPr="00EA4896">
        <w:t>vpliv</w:t>
      </w:r>
      <w:r w:rsidR="00366646">
        <w:t>ali</w:t>
      </w:r>
      <w:r w:rsidR="003C4401" w:rsidRPr="00EA4896">
        <w:t xml:space="preserve"> vladni ukrep</w:t>
      </w:r>
      <w:r w:rsidR="00366646">
        <w:t>i</w:t>
      </w:r>
      <w:r w:rsidR="003C4401" w:rsidRPr="00EA4896">
        <w:t xml:space="preserve"> za ohranjanje delovnih mest in podporo dohodkom zaposlenih (npr. povračila za čakanje na delo, krizni dodatek, delno subvencioniranje skrajšanega delovnega časa idr.)</w:t>
      </w:r>
      <w:r w:rsidR="003C4401" w:rsidRPr="00EA4896">
        <w:rPr>
          <w:vertAlign w:val="superscript"/>
        </w:rPr>
        <w:footnoteReference w:id="7"/>
      </w:r>
      <w:r w:rsidR="003C4401" w:rsidRPr="00EA4896">
        <w:t xml:space="preserve">. </w:t>
      </w:r>
      <w:r w:rsidRPr="00EA4896">
        <w:rPr>
          <w:rStyle w:val="VodilnistavekUMAR"/>
          <w:b w:val="0"/>
          <w:bCs/>
        </w:rPr>
        <w:t>K izboljšanju poslovanja v letu 2021 so prispevali odpravljanje omejitev</w:t>
      </w:r>
      <w:r w:rsidR="003C4401" w:rsidRPr="00EA4896">
        <w:t xml:space="preserve"> pri poslovanju in prehajanju mej, nadaljevanje </w:t>
      </w:r>
      <w:bookmarkStart w:id="22" w:name="_Hlk121132831"/>
      <w:r w:rsidR="003C4401" w:rsidRPr="00EA4896">
        <w:t xml:space="preserve">unovčevanja turističnih bonov ter uvedba bonov, ki jih je bilo mogoče </w:t>
      </w:r>
      <w:r w:rsidR="00366646">
        <w:t>uporabiti za storitve</w:t>
      </w:r>
      <w:r w:rsidR="00366646" w:rsidRPr="00EA4896">
        <w:t xml:space="preserve"> </w:t>
      </w:r>
      <w:r w:rsidR="003C4401" w:rsidRPr="00EA4896">
        <w:t xml:space="preserve">v bolj prizadetih dejavnostih turizma, gostinstva, športa in kulture </w:t>
      </w:r>
      <w:bookmarkEnd w:id="22"/>
      <w:r w:rsidR="003C4401" w:rsidRPr="00EA4896">
        <w:t xml:space="preserve">(za več glej </w:t>
      </w:r>
      <w:r w:rsidR="003C4401" w:rsidRPr="00EA4896">
        <w:fldChar w:fldCharType="begin"/>
      </w:r>
      <w:r w:rsidR="00DB1902" w:rsidRPr="00EA4896">
        <w:instrText xml:space="preserve"> ADDIN ZOTERO_ITEM CSL_CITATION {"citationID":"z2BP8Up8","properties":{"formattedCitation":"(Koprivnikar \\uc0\\u352{}u\\uc0\\u353{}ter\\uc0\\u353{}i\\uc0\\u269{}, 2022)","plainCitation":"(Koprivnikar Šušteršič, 2022)","dontUpdate":true,"noteIndex":0},"citationItems":[{"id":4825,"uris":["http://zotero.org/users/8372339/items/MHMYPZR3"],"itemData":{"id":4825,"type":"webpage","abstract":"Od pomladi 2020 se je Slovenija spoprijemala z več valovi okužb s koronavirusom, ki so jih zaznamovali tudi strogi ukrepi za omejitev širjenja okužb. Med storitvami, katerih delovanje je bilo od sredine marca 2020 pa do sredine februarja 2022 zaradi epidemije močno omejeno, je bilo tudi gostinstvo. Med razglasitvijo epidemije so bili gostinski in nastanitveni obrati delno ali v celoti zaprti, tudi med sproščanjem ukrepov pa je bilo njihovo delovanje večkrat omejeno z delovnim časom, številom oseb za mizo, okuženostjo v regiji, velikostjo nastanitvenih obratov, zasedenostjo vseh kapacitet, kasneje pa s pogojem PCT. Zaprtje ali omejitve so vplivale na slabšo obiskanost gostinskih in nastanitvenih obratov in posledično manjši prihodek. Gostinske družbe so tako v letu 2020 močno poslabšale poslovne rezultate. Pri tem so negativne posledice epidemije v določeni meri ublažili ukrepi, ki jih je sprejela vlada za omejitev negativnih posledic epidemije za prebivalstvo in gospodarstvo ter pospešitev okrevanja. Poslovanje se je naslednje leto izboljšalo, tako da so gostinske družbe leto 2021 zaključile z neto čistim dobičkom, ki pa je bil manjši kot leta 2019. Izboljšanje je bila posledica večjega trošenja domačih turistov in domačega prebivalstva ob rahljanju ukrepov za omejevanje epidemije, podprto z ohranitvijo razmeroma ugodne dohodkovne situacije med epidemijo in dodatno spodbujeno z unovčevanjem turističnih bonov in bonov, ki jih je bilo mogoče koristiti v bolj prizadetih dejavnostih turizma, gostinstva, športa in kulture. Povečal se je tudi obisk tujih turistov, ki pa je še močno zaostajal za obiskom iz leta 2019. Ob boljšem osnovnem poslovanju se je leta 2021 izboljšala tudi donosnost in gospodarnost, zadolženost gostinskih družb pa je ostala visoka. Še nekoliko boljše rezultate gostinske družbe dosegajo v letu 2022, ko je število prenočitev tujih turistov v glavni sezoni že doseglo najvišje ravni pred epidemijo, na večji prihodek pa je vplivalo tudi unovčevanje obeh vrst bonov.","language":"sl","title":"Poslovanje gostinskih podjetij med epidemijo covida-19","URL":"https://www.umar.gov.si/publikacije/kratke-analize/publikacija/poslovanje-gostinskih-podjetij-med-epidemijo-covida-19","author":[{"family":"Koprivnikar Šušteršič","given":"Mojca"}],"accessed":{"date-parts":[["2024",7,8]]},"issued":{"date-parts":[["2022",12,22]]}}}],"schema":"https://github.com/citation-style-language/schema/raw/master/csl-citation.json"} </w:instrText>
      </w:r>
      <w:r w:rsidR="003C4401" w:rsidRPr="00EA4896">
        <w:fldChar w:fldCharType="separate"/>
      </w:r>
      <w:r w:rsidR="003C4401" w:rsidRPr="00EA4896">
        <w:t>Koprivnikar Šušteršič, 2022)</w:t>
      </w:r>
      <w:r w:rsidR="003C4401" w:rsidRPr="00EA4896">
        <w:fldChar w:fldCharType="end"/>
      </w:r>
      <w:r w:rsidRPr="00EA4896">
        <w:t>, ugodno pa je vplivala tudi</w:t>
      </w:r>
      <w:r w:rsidR="003C4401" w:rsidRPr="00EA4896">
        <w:t xml:space="preserve"> ohranitev razmeroma </w:t>
      </w:r>
      <w:r w:rsidRPr="00EA4896">
        <w:t>dobre</w:t>
      </w:r>
      <w:r w:rsidR="00366646">
        <w:t>ga</w:t>
      </w:r>
      <w:r w:rsidR="003C4401" w:rsidRPr="00EA4896">
        <w:t xml:space="preserve"> dohodkovne</w:t>
      </w:r>
      <w:r w:rsidR="00366646">
        <w:t>ga</w:t>
      </w:r>
      <w:r w:rsidR="003C4401" w:rsidRPr="00EA4896">
        <w:t xml:space="preserve"> </w:t>
      </w:r>
      <w:r w:rsidR="00366646">
        <w:t>položaja</w:t>
      </w:r>
      <w:r w:rsidR="00366646" w:rsidRPr="00EA4896">
        <w:t xml:space="preserve"> </w:t>
      </w:r>
      <w:r w:rsidR="003C4401" w:rsidRPr="00EA4896">
        <w:t>gospodinjstev</w:t>
      </w:r>
      <w:r w:rsidR="003C4401" w:rsidRPr="00EA4896">
        <w:rPr>
          <w:vertAlign w:val="superscript"/>
        </w:rPr>
        <w:footnoteReference w:id="8"/>
      </w:r>
      <w:r w:rsidRPr="00EA4896">
        <w:t>.</w:t>
      </w:r>
      <w:r w:rsidR="003C4401" w:rsidRPr="002F1BBF">
        <w:t xml:space="preserve"> </w:t>
      </w:r>
    </w:p>
    <w:p w14:paraId="65C3C3DA" w14:textId="46416D30" w:rsidR="00A866D6" w:rsidRDefault="00A866D6" w:rsidP="00A866D6">
      <w:pPr>
        <w:pStyle w:val="Napis"/>
      </w:pPr>
      <w:r w:rsidRPr="008479CF">
        <w:lastRenderedPageBreak/>
        <w:t xml:space="preserve">Slika </w:t>
      </w:r>
      <w:r w:rsidRPr="008479CF">
        <w:fldChar w:fldCharType="begin"/>
      </w:r>
      <w:r w:rsidRPr="008479CF">
        <w:instrText xml:space="preserve"> SEQ Slika \* ARABIC </w:instrText>
      </w:r>
      <w:r w:rsidRPr="008479CF">
        <w:fldChar w:fldCharType="separate"/>
      </w:r>
      <w:r w:rsidR="00FC7339">
        <w:t>6</w:t>
      </w:r>
      <w:r w:rsidRPr="008479CF">
        <w:fldChar w:fldCharType="end"/>
      </w:r>
      <w:r w:rsidRPr="008479CF">
        <w:t xml:space="preserve">: </w:t>
      </w:r>
      <w:r w:rsidR="00886E39" w:rsidRPr="00886E39">
        <w:t>Z neto čistim dobičkom so v letu 202</w:t>
      </w:r>
      <w:r w:rsidR="00CF2F0C">
        <w:t>5</w:t>
      </w:r>
      <w:r w:rsidR="00886E39" w:rsidRPr="00886E39">
        <w:t xml:space="preserve"> poslovale družbe obeh oddelkov</w:t>
      </w:r>
    </w:p>
    <w:bookmarkEnd w:id="20"/>
    <w:p w14:paraId="3C0C8321" w14:textId="35984813" w:rsidR="00A866D6" w:rsidRPr="00A866D6" w:rsidRDefault="00C351F2" w:rsidP="00A866D6">
      <w:pPr>
        <w:pStyle w:val="BesediloUMAR"/>
      </w:pPr>
      <w:r w:rsidRPr="00C351F2">
        <w:rPr>
          <w:noProof/>
        </w:rPr>
        <w:drawing>
          <wp:inline distT="0" distB="0" distL="0" distR="0" wp14:anchorId="784DF459" wp14:editId="2D3FEE25">
            <wp:extent cx="5759450" cy="2067560"/>
            <wp:effectExtent l="0" t="0" r="0" b="8890"/>
            <wp:docPr id="208365712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759450" cy="2067560"/>
                    </a:xfrm>
                    <a:prstGeom prst="rect">
                      <a:avLst/>
                    </a:prstGeom>
                    <a:noFill/>
                    <a:ln>
                      <a:noFill/>
                    </a:ln>
                  </pic:spPr>
                </pic:pic>
              </a:graphicData>
            </a:graphic>
          </wp:inline>
        </w:drawing>
      </w:r>
    </w:p>
    <w:p w14:paraId="66CA3143" w14:textId="573FC153" w:rsidR="00A866D6" w:rsidRDefault="00A866D6" w:rsidP="00A866D6">
      <w:pPr>
        <w:pStyle w:val="VirUMAR"/>
      </w:pPr>
      <w:r w:rsidRPr="008479CF">
        <w:t xml:space="preserve">Vir podatkov: </w:t>
      </w:r>
      <w:r w:rsidRPr="008479CF">
        <w:fldChar w:fldCharType="begin"/>
      </w:r>
      <w:r w:rsidR="007532CE">
        <w:instrText xml:space="preserve"> ADDIN ZOTERO_ITEM CSL_CITATION {"citationID":"4Y6BUHrn","properties":{"formattedCitation":"(AJPES,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8479CF">
        <w:fldChar w:fldCharType="separate"/>
      </w:r>
      <w:r w:rsidR="00D01367" w:rsidRPr="00D01367">
        <w:t xml:space="preserve">AJPES </w:t>
      </w:r>
      <w:r w:rsidR="00D01367">
        <w:t>(</w:t>
      </w:r>
      <w:r w:rsidR="00D01367" w:rsidRPr="00D01367">
        <w:t>202</w:t>
      </w:r>
      <w:r w:rsidR="008341FA">
        <w:t>6</w:t>
      </w:r>
      <w:r w:rsidR="00D01367" w:rsidRPr="00D01367">
        <w:t>)</w:t>
      </w:r>
      <w:r w:rsidRPr="008479CF">
        <w:fldChar w:fldCharType="end"/>
      </w:r>
      <w:r w:rsidRPr="008479CF">
        <w:t>, lastni izračuni.</w:t>
      </w:r>
    </w:p>
    <w:p w14:paraId="4DB0CE7A" w14:textId="77777777" w:rsidR="001C24EE" w:rsidRDefault="001C24EE" w:rsidP="00A866D6">
      <w:pPr>
        <w:pStyle w:val="VirUMAR"/>
      </w:pPr>
    </w:p>
    <w:p w14:paraId="24E914F7" w14:textId="442E6FF4" w:rsidR="0053565C" w:rsidRDefault="00F75A64" w:rsidP="002F1BBF">
      <w:pPr>
        <w:pStyle w:val="BesediloUMAR"/>
      </w:pPr>
      <w:bookmarkStart w:id="23" w:name="_Hlk171413207"/>
      <w:r w:rsidRPr="00EA4896">
        <w:rPr>
          <w:b/>
          <w:bCs/>
        </w:rPr>
        <w:t>P</w:t>
      </w:r>
      <w:r w:rsidR="001C24EE" w:rsidRPr="00EA4896">
        <w:rPr>
          <w:b/>
          <w:bCs/>
        </w:rPr>
        <w:t>oslovanj</w:t>
      </w:r>
      <w:r w:rsidRPr="00EA4896">
        <w:rPr>
          <w:b/>
          <w:bCs/>
        </w:rPr>
        <w:t>e</w:t>
      </w:r>
      <w:r w:rsidR="001C24EE" w:rsidRPr="00EA4896">
        <w:rPr>
          <w:b/>
          <w:bCs/>
        </w:rPr>
        <w:t xml:space="preserve"> </w:t>
      </w:r>
      <w:r w:rsidR="00462496" w:rsidRPr="00EA4896">
        <w:rPr>
          <w:b/>
          <w:bCs/>
        </w:rPr>
        <w:t>nastanitvenih in gostinskih</w:t>
      </w:r>
      <w:r w:rsidR="001C24EE" w:rsidRPr="00EA4896">
        <w:rPr>
          <w:b/>
          <w:bCs/>
        </w:rPr>
        <w:t xml:space="preserve"> gospodarskih družb se je </w:t>
      </w:r>
      <w:r w:rsidR="00B410C7" w:rsidRPr="00EA4896">
        <w:rPr>
          <w:b/>
          <w:bCs/>
        </w:rPr>
        <w:t xml:space="preserve">po </w:t>
      </w:r>
      <w:r w:rsidRPr="00EA4896">
        <w:rPr>
          <w:b/>
          <w:bCs/>
        </w:rPr>
        <w:t xml:space="preserve">okrevanju </w:t>
      </w:r>
      <w:r w:rsidR="00B410C7" w:rsidRPr="00EA4896">
        <w:rPr>
          <w:b/>
          <w:bCs/>
        </w:rPr>
        <w:t>let</w:t>
      </w:r>
      <w:r w:rsidR="009E5B9E">
        <w:rPr>
          <w:b/>
          <w:bCs/>
        </w:rPr>
        <w:t>a</w:t>
      </w:r>
      <w:r w:rsidR="00B410C7" w:rsidRPr="00EA4896">
        <w:rPr>
          <w:b/>
          <w:bCs/>
        </w:rPr>
        <w:t xml:space="preserve"> 2021</w:t>
      </w:r>
      <w:r w:rsidR="001C24EE" w:rsidRPr="00EA4896">
        <w:rPr>
          <w:b/>
          <w:bCs/>
        </w:rPr>
        <w:t xml:space="preserve"> </w:t>
      </w:r>
      <w:r w:rsidRPr="00EA4896">
        <w:rPr>
          <w:b/>
          <w:bCs/>
        </w:rPr>
        <w:t xml:space="preserve">v naslednjih letih </w:t>
      </w:r>
      <w:r w:rsidR="001C24EE" w:rsidRPr="00EA4896">
        <w:rPr>
          <w:b/>
          <w:bCs/>
        </w:rPr>
        <w:t xml:space="preserve">še </w:t>
      </w:r>
      <w:r w:rsidRPr="00EA4896">
        <w:rPr>
          <w:b/>
          <w:bCs/>
        </w:rPr>
        <w:t>izboljšalo.</w:t>
      </w:r>
      <w:r w:rsidR="001C24EE" w:rsidRPr="00EA4896">
        <w:t xml:space="preserve"> Po odpravi še zadnjih omejitev poslovanja sredi februarja 2022 v Sloveniji in </w:t>
      </w:r>
      <w:r w:rsidR="009E5B9E">
        <w:t xml:space="preserve">ob </w:t>
      </w:r>
      <w:r w:rsidRPr="00EA4896">
        <w:t xml:space="preserve">ugodnejših epidemioloških razmerah </w:t>
      </w:r>
      <w:r w:rsidR="001C24EE" w:rsidRPr="00EA4896">
        <w:t xml:space="preserve">po svetu se je </w:t>
      </w:r>
      <w:r w:rsidRPr="00EA4896">
        <w:t>neto dobiček iz poslovanja</w:t>
      </w:r>
      <w:r w:rsidR="001C24EE" w:rsidRPr="00EA4896">
        <w:t xml:space="preserve"> </w:t>
      </w:r>
      <w:r w:rsidR="00462496" w:rsidRPr="00EA4896">
        <w:t>nastanitvenih in gostinskih</w:t>
      </w:r>
      <w:r w:rsidR="001C24EE" w:rsidRPr="00EA4896">
        <w:t xml:space="preserve"> družb let</w:t>
      </w:r>
      <w:r w:rsidR="009E5B9E">
        <w:t>a</w:t>
      </w:r>
      <w:r w:rsidR="001C24EE" w:rsidRPr="00EA4896">
        <w:t xml:space="preserve"> 2022 ter v </w:t>
      </w:r>
      <w:r w:rsidR="009E5B9E">
        <w:t>naslednjih</w:t>
      </w:r>
      <w:r w:rsidR="009E5B9E" w:rsidRPr="00EA4896">
        <w:t xml:space="preserve"> </w:t>
      </w:r>
      <w:r w:rsidR="001C24EE" w:rsidRPr="00EA4896">
        <w:t xml:space="preserve">letih še </w:t>
      </w:r>
      <w:r w:rsidRPr="00EA4896">
        <w:t>povečal</w:t>
      </w:r>
      <w:r w:rsidR="001C24EE" w:rsidRPr="00EA4896">
        <w:t xml:space="preserve">. Ob </w:t>
      </w:r>
      <w:r w:rsidRPr="00EA4896">
        <w:t>naraščajočem</w:t>
      </w:r>
      <w:r w:rsidR="001C24EE" w:rsidRPr="00EA4896">
        <w:t xml:space="preserve"> števil</w:t>
      </w:r>
      <w:r w:rsidRPr="00EA4896">
        <w:t>u</w:t>
      </w:r>
      <w:r w:rsidR="001C24EE" w:rsidRPr="00EA4896">
        <w:t xml:space="preserve"> prenočitev turistov (Okvir 1) in njihov</w:t>
      </w:r>
      <w:r w:rsidR="005C3457">
        <w:t>i večji</w:t>
      </w:r>
      <w:r w:rsidR="001C24EE" w:rsidRPr="00EA4896">
        <w:t xml:space="preserve"> </w:t>
      </w:r>
      <w:r w:rsidR="005C3457">
        <w:t>po</w:t>
      </w:r>
      <w:r w:rsidR="001C24EE" w:rsidRPr="00EA4896">
        <w:t>trošnj</w:t>
      </w:r>
      <w:r w:rsidR="005C3457">
        <w:t>i</w:t>
      </w:r>
      <w:r w:rsidR="001C24EE" w:rsidRPr="00EA4896">
        <w:t xml:space="preserve"> so se povečevali tudi poslovni prihodki, ki so bili let</w:t>
      </w:r>
      <w:r w:rsidR="009E5B9E">
        <w:t>a</w:t>
      </w:r>
      <w:r w:rsidR="001C24EE" w:rsidRPr="00EA4896">
        <w:t xml:space="preserve"> 202</w:t>
      </w:r>
      <w:r w:rsidR="00CF2F0C" w:rsidRPr="00EA4896">
        <w:t>5</w:t>
      </w:r>
      <w:r w:rsidR="001C24EE" w:rsidRPr="00EA4896">
        <w:t xml:space="preserve"> medletno večji še za </w:t>
      </w:r>
      <w:r w:rsidR="00275F93" w:rsidRPr="00EA4896">
        <w:t>7,2</w:t>
      </w:r>
      <w:r w:rsidR="00ED2007">
        <w:t> %</w:t>
      </w:r>
      <w:r w:rsidR="001C24EE" w:rsidRPr="00EA4896">
        <w:t xml:space="preserve">. </w:t>
      </w:r>
      <w:r w:rsidRPr="00EA4896">
        <w:t>Poslovni odhodki so prav tako rasli, vendar počasneje od prihodkov. M</w:t>
      </w:r>
      <w:r w:rsidR="001C24EE" w:rsidRPr="00EA4896">
        <w:t xml:space="preserve">ed njimi </w:t>
      </w:r>
      <w:r w:rsidRPr="00EA4896">
        <w:t>so se pono</w:t>
      </w:r>
      <w:r w:rsidR="0075562B">
        <w:t>v</w:t>
      </w:r>
      <w:r w:rsidRPr="00EA4896">
        <w:t>no najbolj povečali</w:t>
      </w:r>
      <w:r w:rsidR="001C24EE" w:rsidRPr="00EA4896">
        <w:t xml:space="preserve"> stroški dela, </w:t>
      </w:r>
      <w:r w:rsidR="009E5B9E">
        <w:t>k čemur sta prispevala</w:t>
      </w:r>
      <w:r w:rsidR="001C24EE" w:rsidRPr="00EA4896">
        <w:t xml:space="preserve"> rast števila zaposlenih </w:t>
      </w:r>
      <w:r w:rsidR="009E5B9E">
        <w:t>ter</w:t>
      </w:r>
      <w:r w:rsidR="009E5B9E" w:rsidRPr="00EA4896">
        <w:t xml:space="preserve"> </w:t>
      </w:r>
      <w:r w:rsidR="001C24EE" w:rsidRPr="00EA4896">
        <w:t xml:space="preserve">povišanje minimalne </w:t>
      </w:r>
      <w:r w:rsidR="009E5B9E">
        <w:t>in</w:t>
      </w:r>
      <w:r w:rsidR="009E5B9E" w:rsidRPr="00EA4896">
        <w:t xml:space="preserve"> </w:t>
      </w:r>
      <w:r w:rsidR="001C24EE" w:rsidRPr="00EA4896">
        <w:t xml:space="preserve">povprečne plače. Ob </w:t>
      </w:r>
      <w:r w:rsidR="00CE3777" w:rsidRPr="00EA4896">
        <w:t>močnejši rasti</w:t>
      </w:r>
      <w:r w:rsidR="001C24EE" w:rsidRPr="00EA4896">
        <w:t xml:space="preserve"> poslovnih prihodkov od poslovnih odhodkov so družbe v obdobju 2021–202</w:t>
      </w:r>
      <w:r w:rsidR="00275F93" w:rsidRPr="00EA4896">
        <w:t>5</w:t>
      </w:r>
      <w:r w:rsidR="001C24EE" w:rsidRPr="00EA4896">
        <w:t xml:space="preserve"> </w:t>
      </w:r>
      <w:r w:rsidRPr="00EA4896">
        <w:t>ustvarjale</w:t>
      </w:r>
      <w:r w:rsidR="001C24EE" w:rsidRPr="00EA4896">
        <w:t xml:space="preserve"> neto dobič</w:t>
      </w:r>
      <w:r w:rsidRPr="00EA4896">
        <w:t xml:space="preserve">ek </w:t>
      </w:r>
      <w:r w:rsidR="001C24EE" w:rsidRPr="00EA4896">
        <w:t>iz poslovanja, ki se je do leta 202</w:t>
      </w:r>
      <w:r w:rsidR="00275F93" w:rsidRPr="00EA4896">
        <w:t>5</w:t>
      </w:r>
      <w:r w:rsidR="001C24EE" w:rsidRPr="00EA4896">
        <w:t xml:space="preserve"> povečal na 1</w:t>
      </w:r>
      <w:r w:rsidR="00275F93" w:rsidRPr="00EA4896">
        <w:t>68,6</w:t>
      </w:r>
      <w:r w:rsidR="001C24EE" w:rsidRPr="00EA4896">
        <w:t xml:space="preserve"> mio evrov</w:t>
      </w:r>
      <w:r w:rsidR="00D76DC6">
        <w:t xml:space="preserve"> in</w:t>
      </w:r>
      <w:r w:rsidR="001C24EE" w:rsidRPr="00EA4896">
        <w:t xml:space="preserve"> </w:t>
      </w:r>
      <w:r w:rsidR="00D76DC6">
        <w:t>b</w:t>
      </w:r>
      <w:r w:rsidR="00512898">
        <w:t>il</w:t>
      </w:r>
      <w:r w:rsidRPr="00EA4896">
        <w:t xml:space="preserve"> </w:t>
      </w:r>
      <w:r w:rsidR="001C24EE" w:rsidRPr="00EA4896">
        <w:t xml:space="preserve">za </w:t>
      </w:r>
      <w:r w:rsidR="00275F93" w:rsidRPr="00EA4896">
        <w:t>112</w:t>
      </w:r>
      <w:r w:rsidR="00ED2007">
        <w:t> %</w:t>
      </w:r>
      <w:r w:rsidR="001C24EE" w:rsidRPr="00EA4896">
        <w:t xml:space="preserve"> </w:t>
      </w:r>
      <w:r w:rsidR="00512898">
        <w:t>višji</w:t>
      </w:r>
      <w:r w:rsidR="00512898" w:rsidRPr="00EA4896">
        <w:t xml:space="preserve"> </w:t>
      </w:r>
      <w:r w:rsidR="001C24EE" w:rsidRPr="00EA4896">
        <w:t>kot let</w:t>
      </w:r>
      <w:r w:rsidR="00512898">
        <w:t>a</w:t>
      </w:r>
      <w:r w:rsidR="001C24EE" w:rsidRPr="00EA4896">
        <w:t xml:space="preserve"> 2019, </w:t>
      </w:r>
      <w:r w:rsidR="00D76DC6">
        <w:t xml:space="preserve">kar je </w:t>
      </w:r>
      <w:r w:rsidR="00D76DC6" w:rsidRPr="00D76DC6">
        <w:t xml:space="preserve">približno dvakrat tolikšno povečanje kot v </w:t>
      </w:r>
      <w:r w:rsidR="001C24EE" w:rsidRPr="00EA4896">
        <w:t>vseh gospodarskih družb</w:t>
      </w:r>
      <w:r w:rsidR="00D76DC6">
        <w:t>ah</w:t>
      </w:r>
      <w:r w:rsidR="001C24EE" w:rsidRPr="00EA4896">
        <w:t>, k</w:t>
      </w:r>
      <w:r w:rsidR="00D76DC6">
        <w:t>jer</w:t>
      </w:r>
      <w:r w:rsidR="001C24EE" w:rsidRPr="00EA4896">
        <w:t xml:space="preserve"> je bila </w:t>
      </w:r>
      <w:r w:rsidR="005538FD">
        <w:t>rast</w:t>
      </w:r>
      <w:r w:rsidR="00D76DC6">
        <w:t xml:space="preserve"> </w:t>
      </w:r>
      <w:r w:rsidR="001C24EE" w:rsidRPr="00EA4896">
        <w:t>5</w:t>
      </w:r>
      <w:r w:rsidR="00275F93" w:rsidRPr="00EA4896">
        <w:t>7</w:t>
      </w:r>
      <w:r w:rsidR="001C24EE" w:rsidRPr="00EA4896">
        <w:t xml:space="preserve">-odstotna. </w:t>
      </w:r>
      <w:r w:rsidRPr="00EA4896">
        <w:t>Poslovni rezultati so se glede na leto 2019 občutno izboljšali v obeh oddelkih dejavnosti. Hitrejšo rast neto dobička iz poslovanja so dosegle družbe strežbe hrane in pijač, kjer je bil ta v letu 2025 za 132</w:t>
      </w:r>
      <w:r w:rsidR="00ED2007">
        <w:t> %</w:t>
      </w:r>
      <w:r w:rsidRPr="00EA4896">
        <w:t xml:space="preserve"> višji kot leta 2019. V nastanitvenih dejavnostih se je neto dobiček iz poslovanja v primerjavi z letom 2019 podvojil, pri čemer je bila njegova rast v letih 2024 in 2025 višja kot v strežbi hrane in pijač.</w:t>
      </w:r>
      <w:bookmarkStart w:id="24" w:name="_Hlk204676909"/>
      <w:r w:rsidRPr="00EA4896">
        <w:t xml:space="preserve"> </w:t>
      </w:r>
      <w:r w:rsidR="0075562B">
        <w:t>Po nekajletnem zaostajanju je let</w:t>
      </w:r>
      <w:r w:rsidR="00512898">
        <w:t>a</w:t>
      </w:r>
      <w:r w:rsidR="0075562B">
        <w:t xml:space="preserve"> 2025 rast produktivnosti povprečne nastanitvene in gostinske gospodarske družbe presegla rast stroškov dela na zaposlenega, kar je bila posledica poslovanja družb </w:t>
      </w:r>
      <w:r w:rsidR="00512898">
        <w:t xml:space="preserve">v </w:t>
      </w:r>
      <w:r w:rsidR="0075562B">
        <w:t xml:space="preserve">nastanitvenih </w:t>
      </w:r>
      <w:r w:rsidR="00512898">
        <w:t>dejavnostih</w:t>
      </w:r>
      <w:r w:rsidR="0075562B">
        <w:t xml:space="preserve">. </w:t>
      </w:r>
      <w:r w:rsidR="00AE6F1B" w:rsidRPr="00EA4896">
        <w:t xml:space="preserve">Družbe </w:t>
      </w:r>
      <w:r w:rsidR="00512898">
        <w:t xml:space="preserve">v </w:t>
      </w:r>
      <w:r w:rsidR="002E49A5" w:rsidRPr="00EA4896">
        <w:t>nastanitvenih in gostinskih dejavnosti</w:t>
      </w:r>
      <w:r w:rsidR="00512898">
        <w:t>h</w:t>
      </w:r>
      <w:r w:rsidR="002E49A5" w:rsidRPr="00EA4896">
        <w:t xml:space="preserve"> </w:t>
      </w:r>
      <w:r w:rsidR="00AE6F1B" w:rsidRPr="00EA4896">
        <w:t xml:space="preserve">so v letu 2025 </w:t>
      </w:r>
      <w:bookmarkStart w:id="25" w:name="_Hlk204675276"/>
      <w:r w:rsidR="00512898">
        <w:t>izboljšale</w:t>
      </w:r>
      <w:r w:rsidR="00512898" w:rsidRPr="00EA4896">
        <w:t xml:space="preserve"> </w:t>
      </w:r>
      <w:r w:rsidR="001C24EE" w:rsidRPr="00EA4896">
        <w:t xml:space="preserve">tudi gospodarnost poslovanja </w:t>
      </w:r>
      <w:r w:rsidR="00512898">
        <w:t>ter</w:t>
      </w:r>
      <w:r w:rsidR="00512898" w:rsidRPr="00EA4896">
        <w:t xml:space="preserve"> </w:t>
      </w:r>
      <w:r w:rsidR="001C24EE" w:rsidRPr="00EA4896">
        <w:t xml:space="preserve">donosnost sredstev </w:t>
      </w:r>
      <w:r w:rsidR="00512898">
        <w:t>in</w:t>
      </w:r>
      <w:r w:rsidR="00512898" w:rsidRPr="00EA4896">
        <w:t xml:space="preserve"> </w:t>
      </w:r>
      <w:r w:rsidR="001C24EE" w:rsidRPr="00EA4896">
        <w:t>prihodkov</w:t>
      </w:r>
      <w:r w:rsidR="001D3808">
        <w:t>,</w:t>
      </w:r>
      <w:r w:rsidR="001C24EE" w:rsidRPr="00EA4896">
        <w:t xml:space="preserve"> pri </w:t>
      </w:r>
      <w:r w:rsidR="00512898">
        <w:t>čemer so</w:t>
      </w:r>
      <w:r w:rsidR="00512898" w:rsidRPr="00EA4896">
        <w:t xml:space="preserve"> </w:t>
      </w:r>
      <w:r w:rsidRPr="00EA4896">
        <w:t>vsi</w:t>
      </w:r>
      <w:r w:rsidR="002E49A5" w:rsidRPr="00EA4896">
        <w:t xml:space="preserve"> kazalniki </w:t>
      </w:r>
      <w:r w:rsidRPr="00EA4896">
        <w:t>dosegli najvišje vrednosti</w:t>
      </w:r>
      <w:r w:rsidR="001C24EE" w:rsidRPr="00EA4896">
        <w:t xml:space="preserve"> </w:t>
      </w:r>
      <w:r w:rsidR="00512898">
        <w:t>po</w:t>
      </w:r>
      <w:r w:rsidR="00512898" w:rsidRPr="00EA4896">
        <w:t xml:space="preserve"> </w:t>
      </w:r>
      <w:r w:rsidR="001C24EE" w:rsidRPr="00EA4896">
        <w:t>let</w:t>
      </w:r>
      <w:r w:rsidR="00512898">
        <w:t>u</w:t>
      </w:r>
      <w:r w:rsidR="001C24EE" w:rsidRPr="00EA4896">
        <w:t xml:space="preserve"> 2008</w:t>
      </w:r>
      <w:bookmarkEnd w:id="25"/>
      <w:r w:rsidR="001C24EE" w:rsidRPr="00EA4896">
        <w:t>.</w:t>
      </w:r>
      <w:r w:rsidR="001C24EE">
        <w:t xml:space="preserve"> </w:t>
      </w:r>
      <w:bookmarkEnd w:id="24"/>
    </w:p>
    <w:p w14:paraId="648924C0" w14:textId="38CD34B6" w:rsidR="00A46271" w:rsidRPr="00A46271" w:rsidRDefault="00A46271" w:rsidP="00C351F2">
      <w:pPr>
        <w:pStyle w:val="Napis"/>
      </w:pPr>
      <w:r w:rsidRPr="00A46271">
        <w:t xml:space="preserve">Slika </w:t>
      </w:r>
      <w:r w:rsidRPr="00A46271">
        <w:fldChar w:fldCharType="begin"/>
      </w:r>
      <w:r w:rsidRPr="00A46271">
        <w:instrText xml:space="preserve"> SEQ Slika \* ARABIC </w:instrText>
      </w:r>
      <w:r w:rsidRPr="00A46271">
        <w:fldChar w:fldCharType="separate"/>
      </w:r>
      <w:r w:rsidR="00FC7339">
        <w:t>7</w:t>
      </w:r>
      <w:r w:rsidRPr="00A46271">
        <w:fldChar w:fldCharType="end"/>
      </w:r>
      <w:r w:rsidRPr="00A46271">
        <w:t xml:space="preserve">: Rast </w:t>
      </w:r>
      <w:r w:rsidR="00137748">
        <w:t>d</w:t>
      </w:r>
      <w:r w:rsidR="00A5620E">
        <w:t>odan</w:t>
      </w:r>
      <w:r w:rsidR="00137748">
        <w:t>e</w:t>
      </w:r>
      <w:r w:rsidR="00A5620E">
        <w:t xml:space="preserve"> vrednost</w:t>
      </w:r>
      <w:r w:rsidR="00137748">
        <w:t>i</w:t>
      </w:r>
      <w:r w:rsidR="009C75A5">
        <w:t xml:space="preserve"> na zaposlenega</w:t>
      </w:r>
      <w:r w:rsidRPr="00A46271">
        <w:t xml:space="preserve"> je v letu 2025 nekoliko presegla rast stroškov dela na zaposlenega </w:t>
      </w:r>
    </w:p>
    <w:p w14:paraId="7C53C99D" w14:textId="749C2DD7" w:rsidR="00A46271" w:rsidRPr="00A46271" w:rsidRDefault="00313AB3" w:rsidP="00A46271">
      <w:pPr>
        <w:pStyle w:val="BesediloUMAR"/>
      </w:pPr>
      <w:r w:rsidRPr="00313AB3">
        <w:rPr>
          <w:noProof/>
        </w:rPr>
        <w:drawing>
          <wp:inline distT="0" distB="0" distL="0" distR="0" wp14:anchorId="70E4C58D" wp14:editId="424FC28F">
            <wp:extent cx="5759450" cy="2019935"/>
            <wp:effectExtent l="0" t="0" r="0" b="0"/>
            <wp:docPr id="21004475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759450" cy="2019935"/>
                    </a:xfrm>
                    <a:prstGeom prst="rect">
                      <a:avLst/>
                    </a:prstGeom>
                    <a:noFill/>
                    <a:ln>
                      <a:noFill/>
                    </a:ln>
                  </pic:spPr>
                </pic:pic>
              </a:graphicData>
            </a:graphic>
          </wp:inline>
        </w:drawing>
      </w:r>
    </w:p>
    <w:p w14:paraId="313072BC" w14:textId="3A5F234F" w:rsidR="008D1D14" w:rsidRDefault="00A46271" w:rsidP="0070289A">
      <w:pPr>
        <w:pStyle w:val="VirUMAR"/>
      </w:pPr>
      <w:r w:rsidRPr="00A46271">
        <w:t xml:space="preserve">Vir podatkov: </w:t>
      </w:r>
      <w:r w:rsidRPr="00A46271">
        <w:fldChar w:fldCharType="begin"/>
      </w:r>
      <w:r w:rsidRPr="00A46271">
        <w:instrText xml:space="preserve"> ADDIN ZOTERO_ITEM CSL_CITATION {"citationID":"Baoro2th","properties":{"formattedCitation":"(AJPES,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A46271">
        <w:fldChar w:fldCharType="separate"/>
      </w:r>
      <w:r w:rsidRPr="00A46271">
        <w:t>AJPES (2026)</w:t>
      </w:r>
      <w:r w:rsidRPr="00A46271">
        <w:fldChar w:fldCharType="end"/>
      </w:r>
      <w:r w:rsidRPr="00A46271">
        <w:t>, lastni izračuni.</w:t>
      </w:r>
    </w:p>
    <w:tbl>
      <w:tblPr>
        <w:tblStyle w:val="UMARokvir"/>
        <w:tblW w:w="0" w:type="auto"/>
        <w:tblLook w:val="04A0" w:firstRow="1" w:lastRow="0" w:firstColumn="1" w:lastColumn="0" w:noHBand="0" w:noVBand="1"/>
      </w:tblPr>
      <w:tblGrid>
        <w:gridCol w:w="9070"/>
      </w:tblGrid>
      <w:tr w:rsidR="001C24EE" w:rsidRPr="00EE1B27" w14:paraId="50A303F7" w14:textId="77777777" w:rsidTr="002242FD">
        <w:tc>
          <w:tcPr>
            <w:tcW w:w="9070" w:type="dxa"/>
          </w:tcPr>
          <w:p w14:paraId="7A56E862" w14:textId="0170BB5A" w:rsidR="001C24EE" w:rsidRDefault="001C24EE" w:rsidP="002242FD">
            <w:pPr>
              <w:pStyle w:val="Napis"/>
              <w:spacing w:before="0" w:after="240"/>
              <w:rPr>
                <w:noProof w:val="0"/>
              </w:rPr>
            </w:pPr>
            <w:bookmarkStart w:id="26" w:name="_Hlk204338586"/>
            <w:r w:rsidRPr="00EE1B27">
              <w:rPr>
                <w:noProof w:val="0"/>
              </w:rPr>
              <w:lastRenderedPageBreak/>
              <w:t xml:space="preserve">Okvir </w:t>
            </w:r>
            <w:r w:rsidRPr="00EE1B27">
              <w:rPr>
                <w:noProof w:val="0"/>
              </w:rPr>
              <w:fldChar w:fldCharType="begin"/>
            </w:r>
            <w:r w:rsidRPr="00EE1B27">
              <w:rPr>
                <w:noProof w:val="0"/>
              </w:rPr>
              <w:instrText xml:space="preserve"> SEQ Okvir \* ARABIC </w:instrText>
            </w:r>
            <w:r w:rsidRPr="00EE1B27">
              <w:rPr>
                <w:noProof w:val="0"/>
              </w:rPr>
              <w:fldChar w:fldCharType="separate"/>
            </w:r>
            <w:r>
              <w:t>2</w:t>
            </w:r>
            <w:r w:rsidRPr="00EE1B27">
              <w:rPr>
                <w:noProof w:val="0"/>
              </w:rPr>
              <w:fldChar w:fldCharType="end"/>
            </w:r>
            <w:r>
              <w:rPr>
                <w:noProof w:val="0"/>
              </w:rPr>
              <w:t>: Prenočitve turistov glede na vrsto turističn</w:t>
            </w:r>
            <w:r w:rsidR="001D5B97">
              <w:rPr>
                <w:noProof w:val="0"/>
              </w:rPr>
              <w:t>ega</w:t>
            </w:r>
            <w:r>
              <w:rPr>
                <w:noProof w:val="0"/>
              </w:rPr>
              <w:t xml:space="preserve"> </w:t>
            </w:r>
            <w:r w:rsidR="002671E7">
              <w:rPr>
                <w:noProof w:val="0"/>
              </w:rPr>
              <w:t>kraj</w:t>
            </w:r>
            <w:r w:rsidR="001D5B97">
              <w:rPr>
                <w:noProof w:val="0"/>
              </w:rPr>
              <w:t>a</w:t>
            </w:r>
            <w:r>
              <w:rPr>
                <w:noProof w:val="0"/>
              </w:rPr>
              <w:t xml:space="preserve"> </w:t>
            </w:r>
          </w:p>
          <w:p w14:paraId="00C84D2B" w14:textId="56030F22" w:rsidR="00534A61" w:rsidRPr="00534A61" w:rsidRDefault="001C24EE" w:rsidP="00534A61">
            <w:pPr>
              <w:pStyle w:val="BesediloUMAR"/>
            </w:pPr>
            <w:r w:rsidRPr="00EA4896">
              <w:rPr>
                <w:b/>
                <w:bCs/>
                <w:iCs/>
              </w:rPr>
              <w:t>Tuji turisti so leta 202</w:t>
            </w:r>
            <w:r w:rsidR="008341FA" w:rsidRPr="00EA4896">
              <w:rPr>
                <w:b/>
                <w:bCs/>
                <w:iCs/>
              </w:rPr>
              <w:t>5</w:t>
            </w:r>
            <w:r w:rsidRPr="00EA4896">
              <w:rPr>
                <w:b/>
                <w:bCs/>
                <w:iCs/>
              </w:rPr>
              <w:t xml:space="preserve"> največkrat prenočili v gorskih občinah in Ljubljani (skupaj več kot polovica), sledile </w:t>
            </w:r>
            <w:r w:rsidR="001D5B97">
              <w:rPr>
                <w:b/>
                <w:bCs/>
                <w:iCs/>
              </w:rPr>
              <w:t xml:space="preserve">pa </w:t>
            </w:r>
            <w:r w:rsidRPr="00EA4896">
              <w:rPr>
                <w:b/>
                <w:bCs/>
                <w:iCs/>
              </w:rPr>
              <w:t>so obmorsk</w:t>
            </w:r>
            <w:r w:rsidR="001D5B97">
              <w:rPr>
                <w:b/>
                <w:bCs/>
                <w:iCs/>
              </w:rPr>
              <w:t>e</w:t>
            </w:r>
            <w:r w:rsidRPr="00EA4896">
              <w:rPr>
                <w:b/>
                <w:bCs/>
                <w:iCs/>
              </w:rPr>
              <w:t xml:space="preserve"> in zdravilišk</w:t>
            </w:r>
            <w:r w:rsidR="001D5B97">
              <w:rPr>
                <w:b/>
                <w:bCs/>
                <w:iCs/>
              </w:rPr>
              <w:t>e</w:t>
            </w:r>
            <w:r w:rsidRPr="00EA4896">
              <w:rPr>
                <w:b/>
                <w:bCs/>
                <w:iCs/>
              </w:rPr>
              <w:t xml:space="preserve"> občin</w:t>
            </w:r>
            <w:r w:rsidR="001D5B97">
              <w:rPr>
                <w:b/>
                <w:bCs/>
                <w:iCs/>
              </w:rPr>
              <w:t>e</w:t>
            </w:r>
            <w:r w:rsidRPr="00EA4896">
              <w:rPr>
                <w:b/>
                <w:bCs/>
                <w:iCs/>
              </w:rPr>
              <w:t>.</w:t>
            </w:r>
            <w:r w:rsidRPr="00EA4896">
              <w:rPr>
                <w:i/>
              </w:rPr>
              <w:t xml:space="preserve"> </w:t>
            </w:r>
            <w:r w:rsidR="001D3808">
              <w:rPr>
                <w:iCs/>
              </w:rPr>
              <w:t>V g</w:t>
            </w:r>
            <w:r w:rsidR="00534A61" w:rsidRPr="00EA4896">
              <w:rPr>
                <w:iCs/>
              </w:rPr>
              <w:t>orsk</w:t>
            </w:r>
            <w:r w:rsidR="001D3808">
              <w:rPr>
                <w:iCs/>
              </w:rPr>
              <w:t>ih</w:t>
            </w:r>
            <w:r w:rsidR="00534A61" w:rsidRPr="00EA4896">
              <w:rPr>
                <w:iCs/>
              </w:rPr>
              <w:t xml:space="preserve"> občin</w:t>
            </w:r>
            <w:r w:rsidR="001D3808">
              <w:rPr>
                <w:iCs/>
              </w:rPr>
              <w:t xml:space="preserve">ah so tuji turisti ustvarili </w:t>
            </w:r>
            <w:r w:rsidR="00534A61" w:rsidRPr="00EA4896">
              <w:rPr>
                <w:iCs/>
              </w:rPr>
              <w:t>35</w:t>
            </w:r>
            <w:r w:rsidR="00ED2007">
              <w:rPr>
                <w:iCs/>
              </w:rPr>
              <w:t> %</w:t>
            </w:r>
            <w:r w:rsidR="00534A61" w:rsidRPr="00EA4896">
              <w:rPr>
                <w:iCs/>
              </w:rPr>
              <w:t xml:space="preserve"> vseh </w:t>
            </w:r>
            <w:r w:rsidR="001D3808">
              <w:rPr>
                <w:iCs/>
              </w:rPr>
              <w:t xml:space="preserve">svojih </w:t>
            </w:r>
            <w:r w:rsidR="00534A61" w:rsidRPr="00EA4896">
              <w:rPr>
                <w:iCs/>
              </w:rPr>
              <w:t xml:space="preserve">prenočitev, </w:t>
            </w:r>
            <w:r w:rsidR="001D3808">
              <w:rPr>
                <w:iCs/>
              </w:rPr>
              <w:t xml:space="preserve">v </w:t>
            </w:r>
            <w:r w:rsidR="00534A61" w:rsidRPr="00EA4896">
              <w:rPr>
                <w:iCs/>
              </w:rPr>
              <w:t>Ljubljan</w:t>
            </w:r>
            <w:r w:rsidR="001D3808">
              <w:rPr>
                <w:iCs/>
              </w:rPr>
              <w:t>i</w:t>
            </w:r>
            <w:r w:rsidR="00534A61" w:rsidRPr="00EA4896">
              <w:rPr>
                <w:iCs/>
              </w:rPr>
              <w:t xml:space="preserve"> pa petino. Ker je bila rast</w:t>
            </w:r>
            <w:r w:rsidR="001D5B97">
              <w:rPr>
                <w:iCs/>
              </w:rPr>
              <w:t xml:space="preserve"> števila</w:t>
            </w:r>
            <w:r w:rsidR="00534A61" w:rsidRPr="00EA4896">
              <w:rPr>
                <w:iCs/>
              </w:rPr>
              <w:t xml:space="preserve"> prenočitev v obeh vrstah krajev od leta 2019 nadpovprečna, se je njun skupni delež v </w:t>
            </w:r>
            <w:r w:rsidR="001D5B97" w:rsidRPr="001D5B97">
              <w:rPr>
                <w:iCs/>
              </w:rPr>
              <w:t>vseh prenočitvah tujih turistov</w:t>
            </w:r>
            <w:r w:rsidR="001D5B97">
              <w:rPr>
                <w:iCs/>
              </w:rPr>
              <w:t xml:space="preserve"> </w:t>
            </w:r>
            <w:r w:rsidR="00534A61" w:rsidRPr="00EA4896">
              <w:rPr>
                <w:iCs/>
              </w:rPr>
              <w:t xml:space="preserve">povečal za 3 odstotne točke. Več kot polovico vseh prenočitev </w:t>
            </w:r>
            <w:r w:rsidR="001D5B97">
              <w:rPr>
                <w:iCs/>
              </w:rPr>
              <w:t xml:space="preserve">tujih gostov </w:t>
            </w:r>
            <w:r w:rsidR="00534A61" w:rsidRPr="00EA4896">
              <w:rPr>
                <w:iCs/>
              </w:rPr>
              <w:t>v gorskih občinah so ustvarili gostje v treh občinah – Bledu, Kranjski Gori in Bohinju. Med tujimi turist</w:t>
            </w:r>
            <w:r w:rsidR="00534A61" w:rsidRPr="00534A61">
              <w:rPr>
                <w:iCs/>
              </w:rPr>
              <w:t xml:space="preserve">i so bili tam najštevilčnejši Nemci, ki so ustvarili petino vseh prenočitev, sledili pa so Nizozemci in Čehi </w:t>
            </w:r>
            <w:r w:rsidR="001D5B97">
              <w:rPr>
                <w:iCs/>
              </w:rPr>
              <w:t>s po</w:t>
            </w:r>
            <w:r w:rsidR="00534A61" w:rsidRPr="00534A61">
              <w:rPr>
                <w:iCs/>
              </w:rPr>
              <w:t xml:space="preserve"> 8-odstotnim deležem.</w:t>
            </w:r>
            <w:r w:rsidR="00534A61">
              <w:rPr>
                <w:iCs/>
              </w:rPr>
              <w:t xml:space="preserve"> </w:t>
            </w:r>
            <w:r>
              <w:rPr>
                <w:iCs/>
              </w:rPr>
              <w:t xml:space="preserve">Obisk Ljubljane se je </w:t>
            </w:r>
            <w:r w:rsidR="001D5B97">
              <w:rPr>
                <w:iCs/>
              </w:rPr>
              <w:t>zaradi vse večje</w:t>
            </w:r>
            <w:r w:rsidRPr="00C03D0B">
              <w:t xml:space="preserve"> prepoznavnosti v tujini </w:t>
            </w:r>
            <w:r>
              <w:t>nadpovprečno povečeval že v preteklem desetletju, tako da je š</w:t>
            </w:r>
            <w:r w:rsidRPr="00C03D0B">
              <w:t>tevilo prenočitev tujih turistov</w:t>
            </w:r>
            <w:r>
              <w:t xml:space="preserve"> leta 2014 prvič preseglo 1 mio, leta 2018</w:t>
            </w:r>
            <w:r w:rsidR="00F36279">
              <w:t xml:space="preserve"> </w:t>
            </w:r>
            <w:r>
              <w:t>2 mio, leta 202</w:t>
            </w:r>
            <w:r w:rsidR="00A20353">
              <w:t>5</w:t>
            </w:r>
            <w:r>
              <w:t xml:space="preserve"> pa 2,</w:t>
            </w:r>
            <w:r w:rsidR="00A20353">
              <w:t>7</w:t>
            </w:r>
            <w:r>
              <w:t xml:space="preserve"> mio. </w:t>
            </w:r>
            <w:r w:rsidR="00534A61">
              <w:t xml:space="preserve">V primerjavi z letom </w:t>
            </w:r>
            <w:r w:rsidRPr="00F4641F">
              <w:t>2019 se je najbolj povečal obisk turistov iz</w:t>
            </w:r>
            <w:r w:rsidR="00BA482A" w:rsidRPr="00F4641F">
              <w:t xml:space="preserve"> bližnjih evropskih držav, pa tudi iz ZDA</w:t>
            </w:r>
            <w:r w:rsidRPr="00F4641F">
              <w:t xml:space="preserve">, </w:t>
            </w:r>
            <w:r w:rsidR="00534A61">
              <w:t xml:space="preserve">medtem ko je bil </w:t>
            </w:r>
            <w:r w:rsidRPr="00F4641F">
              <w:t>obisk</w:t>
            </w:r>
            <w:r w:rsidR="006536C6" w:rsidRPr="00F4641F">
              <w:t xml:space="preserve"> </w:t>
            </w:r>
            <w:r w:rsidR="007E077C" w:rsidRPr="00F4641F">
              <w:t xml:space="preserve">turistov </w:t>
            </w:r>
            <w:r w:rsidRPr="00F4641F">
              <w:t>iz oddaljenih</w:t>
            </w:r>
            <w:r w:rsidR="006536C6" w:rsidRPr="00F4641F">
              <w:t>,</w:t>
            </w:r>
            <w:r w:rsidRPr="00F4641F">
              <w:t xml:space="preserve"> predvsem azijskih</w:t>
            </w:r>
            <w:r w:rsidR="009C75A5">
              <w:t>,</w:t>
            </w:r>
            <w:r w:rsidRPr="00F4641F">
              <w:t xml:space="preserve"> držav</w:t>
            </w:r>
            <w:r w:rsidR="00534A61">
              <w:t xml:space="preserve"> </w:t>
            </w:r>
            <w:r w:rsidR="00534A61" w:rsidRPr="003A088A">
              <w:t>še vedno skoraj za petino manjši.</w:t>
            </w:r>
            <w:r w:rsidRPr="00F4641F">
              <w:t xml:space="preserve"> </w:t>
            </w:r>
            <w:r w:rsidR="00534A61" w:rsidRPr="003A088A">
              <w:t>Njihov delež v prenočitvah tujih turistov v Ljubljani se je tako zmanjšal z 10</w:t>
            </w:r>
            <w:r w:rsidR="00ED2007">
              <w:t> %</w:t>
            </w:r>
            <w:r w:rsidR="00534A61" w:rsidRPr="003A088A">
              <w:t xml:space="preserve"> leta 2019 na 7</w:t>
            </w:r>
            <w:r w:rsidR="00ED2007">
              <w:t> %</w:t>
            </w:r>
            <w:r w:rsidR="00534A61" w:rsidRPr="003A088A">
              <w:t xml:space="preserve"> leta 2025. Med vsemi vrstami turističnih krajev je Ljubljana leta 2025 zabeležila tudi največjo rast števila prenočitev tujih gostov, in sicer za dobro desetino. V obmorskih občinah so tuji turisti leta 2025 ustvarili 15</w:t>
            </w:r>
            <w:r w:rsidR="00ED2007">
              <w:t> %</w:t>
            </w:r>
            <w:r w:rsidR="00534A61" w:rsidRPr="003A088A">
              <w:t xml:space="preserve"> vseh svojih prenočitev, kar je za eno odstotno točko manj kot leta 2019. Med njimi so prevladovali gostje iz Avstrije, Nemčije in Italije, ki so skupaj </w:t>
            </w:r>
            <w:r w:rsidR="0092175D">
              <w:t>ustvarili</w:t>
            </w:r>
            <w:r w:rsidR="0092175D" w:rsidRPr="003A088A">
              <w:t xml:space="preserve"> </w:t>
            </w:r>
            <w:r w:rsidR="00534A61" w:rsidRPr="003A088A">
              <w:t>45</w:t>
            </w:r>
            <w:r w:rsidR="00ED2007">
              <w:t> %</w:t>
            </w:r>
            <w:r w:rsidR="00534A61" w:rsidRPr="003A088A">
              <w:t xml:space="preserve"> vseh tujih prenočitev v teh krajih.</w:t>
            </w:r>
            <w:r w:rsidR="00534A61" w:rsidRPr="00534A61">
              <w:t xml:space="preserve"> Edina vrsta turističnih krajev, kjer je bilo število prenočitev tujih turistov leta 2025 še vedno manjše kot pred epidemijo, so bile zdraviliške občine. V primerjavi z letom 2019 se je zmanjšalo za 7</w:t>
            </w:r>
            <w:r w:rsidR="00ED2007">
              <w:t> %</w:t>
            </w:r>
            <w:r w:rsidR="00534A61" w:rsidRPr="00534A61">
              <w:t>, njihov delež v vseh prenočitvah tujih gostov pa za 3 odstotne točke, na 12</w:t>
            </w:r>
            <w:r w:rsidR="00ED2007">
              <w:t> %</w:t>
            </w:r>
            <w:r w:rsidR="00534A61" w:rsidRPr="00534A61">
              <w:t>. K temu je pomembno prispeval skoraj 90-odstotni upad prenočitev ruskih gostov, manj kot pred epidemijo pa je bilo tudi prenočitev turistov iz Italije in Avstrije. Po drugi strani se je občutno povečalo število prenočitev gostov iz nekaterih držav višegrajske skupine in Hrvaške.</w:t>
            </w:r>
          </w:p>
          <w:p w14:paraId="5CA1FD75" w14:textId="4A32EACC" w:rsidR="001C24EE" w:rsidRPr="0025305D" w:rsidRDefault="001C24EE" w:rsidP="002242FD">
            <w:pPr>
              <w:pStyle w:val="BesediloUMAR"/>
              <w:rPr>
                <w:iCs/>
              </w:rPr>
            </w:pPr>
          </w:p>
          <w:p w14:paraId="62213CA9" w14:textId="15A05FDF" w:rsidR="001C24EE" w:rsidRDefault="001C24EE" w:rsidP="002242FD">
            <w:pPr>
              <w:pStyle w:val="BesediloUMAR"/>
              <w:rPr>
                <w:iCs/>
              </w:rPr>
            </w:pPr>
            <w:r w:rsidRPr="00EA4896">
              <w:rPr>
                <w:b/>
                <w:bCs/>
                <w:iCs/>
              </w:rPr>
              <w:t xml:space="preserve">Domači turisti so </w:t>
            </w:r>
            <w:r w:rsidR="00B90FD2" w:rsidRPr="00EA4896">
              <w:rPr>
                <w:b/>
                <w:bCs/>
                <w:iCs/>
              </w:rPr>
              <w:t xml:space="preserve">tudi </w:t>
            </w:r>
            <w:r w:rsidRPr="00EA4896">
              <w:rPr>
                <w:b/>
                <w:bCs/>
                <w:iCs/>
              </w:rPr>
              <w:t>leta 202</w:t>
            </w:r>
            <w:r w:rsidR="00B90FD2" w:rsidRPr="00EA4896">
              <w:rPr>
                <w:b/>
                <w:bCs/>
                <w:iCs/>
              </w:rPr>
              <w:t>5</w:t>
            </w:r>
            <w:r w:rsidRPr="00EA4896">
              <w:rPr>
                <w:b/>
                <w:bCs/>
                <w:iCs/>
              </w:rPr>
              <w:t xml:space="preserve"> največkrat prenočili v zdraviliških, obmorskih in gorskih občinah.</w:t>
            </w:r>
            <w:r w:rsidRPr="00EA4896">
              <w:rPr>
                <w:iCs/>
              </w:rPr>
              <w:t xml:space="preserve"> </w:t>
            </w:r>
            <w:r w:rsidR="0092175D">
              <w:rPr>
                <w:iCs/>
              </w:rPr>
              <w:t>V</w:t>
            </w:r>
            <w:r w:rsidR="0092175D" w:rsidRPr="00C03D0B">
              <w:rPr>
                <w:iCs/>
              </w:rPr>
              <w:t xml:space="preserve"> zdraviliških krajih</w:t>
            </w:r>
            <w:r w:rsidR="0092175D" w:rsidRPr="00EA4896">
              <w:rPr>
                <w:iCs/>
              </w:rPr>
              <w:t xml:space="preserve"> </w:t>
            </w:r>
            <w:r w:rsidR="0092175D">
              <w:rPr>
                <w:iCs/>
              </w:rPr>
              <w:t xml:space="preserve">so ustvarili </w:t>
            </w:r>
            <w:r w:rsidRPr="00EA4896">
              <w:rPr>
                <w:iCs/>
              </w:rPr>
              <w:t>40</w:t>
            </w:r>
            <w:r w:rsidR="00ED2007">
              <w:rPr>
                <w:iCs/>
              </w:rPr>
              <w:t> %</w:t>
            </w:r>
            <w:r w:rsidRPr="00EA4896">
              <w:rPr>
                <w:iCs/>
              </w:rPr>
              <w:t xml:space="preserve"> vseh </w:t>
            </w:r>
            <w:r w:rsidR="0092175D">
              <w:rPr>
                <w:iCs/>
              </w:rPr>
              <w:t xml:space="preserve">svojih </w:t>
            </w:r>
            <w:r w:rsidRPr="00EA4896">
              <w:rPr>
                <w:iCs/>
              </w:rPr>
              <w:t>prenočitev</w:t>
            </w:r>
            <w:r w:rsidRPr="00C03D0B">
              <w:rPr>
                <w:iCs/>
              </w:rPr>
              <w:t xml:space="preserve">, </w:t>
            </w:r>
            <w:r w:rsidR="00C25033">
              <w:rPr>
                <w:iCs/>
              </w:rPr>
              <w:t>pri čemer</w:t>
            </w:r>
            <w:r w:rsidR="00C25033" w:rsidRPr="00C03D0B">
              <w:rPr>
                <w:iCs/>
              </w:rPr>
              <w:t xml:space="preserve"> </w:t>
            </w:r>
            <w:r w:rsidRPr="00BE53EE">
              <w:rPr>
                <w:iCs/>
              </w:rPr>
              <w:t xml:space="preserve">se </w:t>
            </w:r>
            <w:r w:rsidRPr="00C03D0B">
              <w:rPr>
                <w:iCs/>
              </w:rPr>
              <w:t xml:space="preserve">je </w:t>
            </w:r>
            <w:r w:rsidRPr="00BE53EE">
              <w:rPr>
                <w:iCs/>
              </w:rPr>
              <w:t xml:space="preserve">število prenočitev </w:t>
            </w:r>
            <w:r w:rsidR="00C25033">
              <w:rPr>
                <w:iCs/>
              </w:rPr>
              <w:t xml:space="preserve">leta </w:t>
            </w:r>
            <w:r w:rsidRPr="00BE53EE">
              <w:rPr>
                <w:iCs/>
              </w:rPr>
              <w:t>202</w:t>
            </w:r>
            <w:r w:rsidR="00EB72DA">
              <w:rPr>
                <w:iCs/>
              </w:rPr>
              <w:t>5</w:t>
            </w:r>
            <w:r w:rsidRPr="00BE53EE">
              <w:rPr>
                <w:iCs/>
              </w:rPr>
              <w:t xml:space="preserve"> glede na </w:t>
            </w:r>
            <w:r w:rsidR="00C25033">
              <w:rPr>
                <w:iCs/>
              </w:rPr>
              <w:t xml:space="preserve">leto </w:t>
            </w:r>
            <w:r w:rsidRPr="00BE53EE">
              <w:rPr>
                <w:iCs/>
              </w:rPr>
              <w:t>2019 povečalo za 3</w:t>
            </w:r>
            <w:r w:rsidR="00ED2007">
              <w:rPr>
                <w:iCs/>
              </w:rPr>
              <w:t> %</w:t>
            </w:r>
            <w:r w:rsidRPr="00BE53EE">
              <w:rPr>
                <w:iCs/>
              </w:rPr>
              <w:t xml:space="preserve">. Podobno se je </w:t>
            </w:r>
            <w:r w:rsidR="0092175D">
              <w:rPr>
                <w:iCs/>
              </w:rPr>
              <w:t xml:space="preserve">število prenočitev </w:t>
            </w:r>
            <w:r w:rsidRPr="00BE53EE">
              <w:rPr>
                <w:iCs/>
              </w:rPr>
              <w:t>povečalo tudi v obmorskih krajih, kjer</w:t>
            </w:r>
            <w:r w:rsidR="00F36279">
              <w:rPr>
                <w:iCs/>
              </w:rPr>
              <w:t xml:space="preserve"> </w:t>
            </w:r>
            <w:r w:rsidRPr="00BE53EE">
              <w:rPr>
                <w:iCs/>
              </w:rPr>
              <w:t xml:space="preserve">so domači turisti </w:t>
            </w:r>
            <w:r w:rsidR="00544ED7">
              <w:rPr>
                <w:iCs/>
              </w:rPr>
              <w:t>ustvarili</w:t>
            </w:r>
            <w:r w:rsidR="00544ED7" w:rsidRPr="00BE53EE">
              <w:rPr>
                <w:iCs/>
              </w:rPr>
              <w:t xml:space="preserve"> </w:t>
            </w:r>
            <w:r w:rsidRPr="00BE53EE">
              <w:rPr>
                <w:iCs/>
              </w:rPr>
              <w:t>2</w:t>
            </w:r>
            <w:r w:rsidR="00EB72DA">
              <w:rPr>
                <w:iCs/>
              </w:rPr>
              <w:t>7</w:t>
            </w:r>
            <w:r w:rsidR="00ED2007">
              <w:rPr>
                <w:iCs/>
              </w:rPr>
              <w:t> %</w:t>
            </w:r>
            <w:r w:rsidRPr="00BE53EE">
              <w:rPr>
                <w:iCs/>
              </w:rPr>
              <w:t xml:space="preserve"> vseh prenočitev.</w:t>
            </w:r>
            <w:r w:rsidRPr="00C03D0B">
              <w:rPr>
                <w:iCs/>
              </w:rPr>
              <w:t xml:space="preserve"> </w:t>
            </w:r>
            <w:r w:rsidR="00B90FD2" w:rsidRPr="00B90FD2">
              <w:rPr>
                <w:iCs/>
              </w:rPr>
              <w:t>V gorskih občinah, kjer je prenočila slaba petina domačih turistov, je bilo število</w:t>
            </w:r>
            <w:r w:rsidR="00A951D3">
              <w:rPr>
                <w:iCs/>
              </w:rPr>
              <w:t xml:space="preserve"> prenočitev</w:t>
            </w:r>
            <w:r w:rsidR="00B90FD2" w:rsidRPr="00B90FD2">
              <w:rPr>
                <w:iCs/>
              </w:rPr>
              <w:t xml:space="preserve"> leta 2025 za 8</w:t>
            </w:r>
            <w:r w:rsidR="00ED2007">
              <w:rPr>
                <w:iCs/>
              </w:rPr>
              <w:t> %</w:t>
            </w:r>
            <w:r w:rsidR="00B90FD2" w:rsidRPr="00B90FD2">
              <w:rPr>
                <w:iCs/>
              </w:rPr>
              <w:t xml:space="preserve"> manjše kot pred epidemijo </w:t>
            </w:r>
            <w:r w:rsidR="00B90FD2">
              <w:rPr>
                <w:iCs/>
              </w:rPr>
              <w:t>(lani se je</w:t>
            </w:r>
            <w:r w:rsidR="00B90FD2" w:rsidRPr="00B90FD2">
              <w:rPr>
                <w:iCs/>
              </w:rPr>
              <w:t xml:space="preserve"> zmanjšalo za 4</w:t>
            </w:r>
            <w:r w:rsidR="00ED2007">
              <w:rPr>
                <w:iCs/>
              </w:rPr>
              <w:t> %</w:t>
            </w:r>
            <w:r w:rsidR="00B90FD2">
              <w:rPr>
                <w:iCs/>
              </w:rPr>
              <w:t>)</w:t>
            </w:r>
            <w:r w:rsidR="00B90FD2" w:rsidRPr="00B90FD2">
              <w:rPr>
                <w:iCs/>
              </w:rPr>
              <w:t xml:space="preserve">. </w:t>
            </w:r>
            <w:r w:rsidR="0092175D">
              <w:rPr>
                <w:iCs/>
              </w:rPr>
              <w:t>G</w:t>
            </w:r>
            <w:r w:rsidR="00B90FD2" w:rsidRPr="00B90FD2">
              <w:rPr>
                <w:iCs/>
              </w:rPr>
              <w:t xml:space="preserve">lede na leto 2019 </w:t>
            </w:r>
            <w:r w:rsidR="0092175D">
              <w:rPr>
                <w:iCs/>
              </w:rPr>
              <w:t>se je</w:t>
            </w:r>
            <w:r w:rsidR="0092175D" w:rsidRPr="00B90FD2">
              <w:rPr>
                <w:iCs/>
              </w:rPr>
              <w:t xml:space="preserve"> </w:t>
            </w:r>
            <w:r w:rsidR="00B90FD2" w:rsidRPr="00B90FD2">
              <w:rPr>
                <w:iCs/>
              </w:rPr>
              <w:t xml:space="preserve">število prenočitev domačih gostov </w:t>
            </w:r>
            <w:r w:rsidR="0092175D">
              <w:rPr>
                <w:iCs/>
              </w:rPr>
              <w:t xml:space="preserve">najizraziteje povečalo </w:t>
            </w:r>
            <w:r w:rsidR="00B90FD2" w:rsidRPr="00B90FD2">
              <w:rPr>
                <w:iCs/>
              </w:rPr>
              <w:t xml:space="preserve">v Ljubljani, </w:t>
            </w:r>
            <w:r w:rsidR="0092175D">
              <w:rPr>
                <w:iCs/>
              </w:rPr>
              <w:t>vendar so tam</w:t>
            </w:r>
            <w:r w:rsidR="00B90FD2" w:rsidRPr="00B90FD2">
              <w:rPr>
                <w:iCs/>
              </w:rPr>
              <w:t xml:space="preserve"> leta 2025 </w:t>
            </w:r>
            <w:r w:rsidR="0092175D">
              <w:rPr>
                <w:iCs/>
              </w:rPr>
              <w:t>ustvarili</w:t>
            </w:r>
            <w:r w:rsidR="0092175D" w:rsidRPr="00B90FD2">
              <w:rPr>
                <w:iCs/>
              </w:rPr>
              <w:t xml:space="preserve"> </w:t>
            </w:r>
            <w:r w:rsidR="00B90FD2" w:rsidRPr="00B90FD2">
              <w:rPr>
                <w:iCs/>
              </w:rPr>
              <w:t>le okoli 3</w:t>
            </w:r>
            <w:r w:rsidR="00ED2007">
              <w:rPr>
                <w:iCs/>
              </w:rPr>
              <w:t> %</w:t>
            </w:r>
            <w:r w:rsidR="00B90FD2" w:rsidRPr="00B90FD2">
              <w:rPr>
                <w:iCs/>
              </w:rPr>
              <w:t xml:space="preserve"> vseh prenočitev.</w:t>
            </w:r>
          </w:p>
          <w:p w14:paraId="35DE1E12" w14:textId="3DFEF03D" w:rsidR="001C24EE" w:rsidRDefault="001C24EE" w:rsidP="001C24EE">
            <w:pPr>
              <w:pStyle w:val="Napis"/>
            </w:pPr>
            <w:r w:rsidRPr="00BF2147">
              <w:t xml:space="preserve">Slika </w:t>
            </w:r>
            <w:r w:rsidRPr="00BF2147">
              <w:fldChar w:fldCharType="begin"/>
            </w:r>
            <w:r w:rsidRPr="00BF2147">
              <w:instrText xml:space="preserve"> SEQ Slika \* ARABIC </w:instrText>
            </w:r>
            <w:r w:rsidRPr="00BF2147">
              <w:fldChar w:fldCharType="separate"/>
            </w:r>
            <w:r w:rsidR="00397E23">
              <w:t>8</w:t>
            </w:r>
            <w:r w:rsidRPr="00BF2147">
              <w:fldChar w:fldCharType="end"/>
            </w:r>
            <w:r w:rsidRPr="00BF2147">
              <w:t xml:space="preserve">: </w:t>
            </w:r>
            <w:r w:rsidR="007C0D1D">
              <w:t>Največ prenočitev so tuji gostje v letu 202</w:t>
            </w:r>
            <w:r w:rsidR="008341FA">
              <w:t>5</w:t>
            </w:r>
            <w:r w:rsidR="007C0D1D">
              <w:t xml:space="preserve"> opravili v go</w:t>
            </w:r>
            <w:r w:rsidR="009966B0">
              <w:t>r</w:t>
            </w:r>
            <w:r w:rsidR="007C0D1D">
              <w:t>skih, domači pa v zdraviliških krajih</w:t>
            </w:r>
          </w:p>
          <w:p w14:paraId="279A23A5" w14:textId="4CC7509F" w:rsidR="007C0D1D" w:rsidRPr="007C0D1D" w:rsidRDefault="008341FA" w:rsidP="007C0D1D">
            <w:pPr>
              <w:pStyle w:val="BesediloUMAR"/>
            </w:pPr>
            <w:r w:rsidRPr="008341FA">
              <w:rPr>
                <w:noProof/>
              </w:rPr>
              <w:drawing>
                <wp:inline distT="0" distB="0" distL="0" distR="0" wp14:anchorId="4740E128" wp14:editId="6BBA7A97">
                  <wp:extent cx="5513614" cy="2084705"/>
                  <wp:effectExtent l="0" t="0" r="0" b="0"/>
                  <wp:docPr id="194894264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15755" cy="2085515"/>
                          </a:xfrm>
                          <a:prstGeom prst="rect">
                            <a:avLst/>
                          </a:prstGeom>
                          <a:noFill/>
                          <a:ln>
                            <a:noFill/>
                          </a:ln>
                        </pic:spPr>
                      </pic:pic>
                    </a:graphicData>
                  </a:graphic>
                </wp:inline>
              </w:drawing>
            </w:r>
          </w:p>
          <w:p w14:paraId="65FDB203" w14:textId="0856D8B8" w:rsidR="001C24EE" w:rsidRPr="00EE1B27" w:rsidRDefault="001C24EE" w:rsidP="002242FD">
            <w:pPr>
              <w:pStyle w:val="VirUMAR"/>
            </w:pPr>
            <w:r w:rsidRPr="000D7D1D">
              <w:t xml:space="preserve">Vir podatkov: </w:t>
            </w:r>
            <w:r w:rsidRPr="000D7D1D">
              <w:fldChar w:fldCharType="begin"/>
            </w:r>
            <w:r w:rsidR="007532CE">
              <w:instrText xml:space="preserve"> ADDIN ZOTERO_ITEM CSL_CITATION {"citationID":"wuk3zLV6","properties":{"formattedCitation":"(SURS, 2024)","plainCitation":"(SURS, 2024)","dontUpdate":true,"noteIndex":0},"citationItems":[{"id":2,"uris":["http://zotero.org/users/8372339/items/QZ8I7YHY",["http://zotero.org/users/8372339/items/QZ8I7YHY"]],"itemData":{"id":2,"type":"report","language":"sl","publisher":"Statistični urad RS","publisher-place":"Ljubljana","title":"Podatkovna baza","URL":"https://pxweb.stat.si/SiStatData","author":[{"family":"SURS","given":""}],"accessed":{"date-parts":[["2026",7,22]]},"issued":{"date-parts":[["2026"]]}}}],"schema":"https://github.com/citation-style-language/schema/raw/master/csl-citation.json"} </w:instrText>
            </w:r>
            <w:r w:rsidRPr="000D7D1D">
              <w:fldChar w:fldCharType="separate"/>
            </w:r>
            <w:r w:rsidRPr="000D7D1D">
              <w:t>SURS (202</w:t>
            </w:r>
            <w:r w:rsidR="008341FA">
              <w:t>6</w:t>
            </w:r>
            <w:r w:rsidRPr="000D7D1D">
              <w:t>)</w:t>
            </w:r>
            <w:r w:rsidRPr="000D7D1D">
              <w:fldChar w:fldCharType="end"/>
            </w:r>
            <w:r w:rsidRPr="00EB72DA">
              <w:t>, lastni izračuni.</w:t>
            </w:r>
            <w:r w:rsidRPr="000D7D1D">
              <w:rPr>
                <w:rFonts w:ascii="Myriad Pro" w:hAnsi="Myriad Pro"/>
              </w:rPr>
              <w:t xml:space="preserve"> </w:t>
            </w:r>
          </w:p>
        </w:tc>
      </w:tr>
    </w:tbl>
    <w:bookmarkEnd w:id="23"/>
    <w:bookmarkEnd w:id="26"/>
    <w:p w14:paraId="39919CC0" w14:textId="40992B0D" w:rsidR="008D1D14" w:rsidRPr="00A46271" w:rsidRDefault="008D1D14" w:rsidP="008D1D14">
      <w:pPr>
        <w:pStyle w:val="Napis"/>
      </w:pPr>
      <w:r w:rsidRPr="00A46271">
        <w:lastRenderedPageBreak/>
        <w:t xml:space="preserve">Slika </w:t>
      </w:r>
      <w:r w:rsidRPr="00A46271">
        <w:fldChar w:fldCharType="begin"/>
      </w:r>
      <w:r w:rsidRPr="00A46271">
        <w:instrText xml:space="preserve"> SEQ Slika \* ARABIC </w:instrText>
      </w:r>
      <w:r w:rsidRPr="00A46271">
        <w:fldChar w:fldCharType="separate"/>
      </w:r>
      <w:r w:rsidR="00397E23">
        <w:t>9</w:t>
      </w:r>
      <w:r w:rsidRPr="00A46271">
        <w:fldChar w:fldCharType="end"/>
      </w:r>
      <w:r w:rsidRPr="00A46271">
        <w:t>: Donosnost sredstev in prodaje se je v letu 2025 še izboljšala</w:t>
      </w:r>
    </w:p>
    <w:p w14:paraId="22373B8E" w14:textId="77777777" w:rsidR="008D1D14" w:rsidRDefault="008D1D14" w:rsidP="008D1D14">
      <w:pPr>
        <w:pStyle w:val="BesediloUMAR"/>
      </w:pPr>
      <w:r>
        <w:rPr>
          <w:noProof/>
        </w:rPr>
        <w:drawing>
          <wp:inline distT="0" distB="0" distL="0" distR="0" wp14:anchorId="4DFFF7BE" wp14:editId="6FD01953">
            <wp:extent cx="5793105" cy="2247989"/>
            <wp:effectExtent l="0" t="0" r="0" b="0"/>
            <wp:docPr id="795174138" name="Slika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5812939" cy="2255685"/>
                    </a:xfrm>
                    <a:prstGeom prst="rect">
                      <a:avLst/>
                    </a:prstGeom>
                    <a:noFill/>
                  </pic:spPr>
                </pic:pic>
              </a:graphicData>
            </a:graphic>
          </wp:inline>
        </w:drawing>
      </w:r>
    </w:p>
    <w:p w14:paraId="3BF48D34" w14:textId="77777777" w:rsidR="008D1D14" w:rsidRDefault="008D1D14" w:rsidP="008D1D14">
      <w:pPr>
        <w:pStyle w:val="VirUMAR"/>
      </w:pPr>
      <w:r w:rsidRPr="00A46271">
        <w:t xml:space="preserve">Vir podatkov: </w:t>
      </w:r>
      <w:r w:rsidRPr="00A46271">
        <w:fldChar w:fldCharType="begin"/>
      </w:r>
      <w:r w:rsidRPr="00A46271">
        <w:instrText xml:space="preserve"> ADDIN ZOTERO_ITEM CSL_CITATION {"citationID":"tjAxmaoT","properties":{"formattedCitation":"(AJPES,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A46271">
        <w:fldChar w:fldCharType="separate"/>
      </w:r>
      <w:r w:rsidRPr="00A46271">
        <w:t>AJPES (2026)</w:t>
      </w:r>
      <w:r w:rsidRPr="00A46271">
        <w:fldChar w:fldCharType="end"/>
      </w:r>
      <w:r w:rsidRPr="00A46271">
        <w:t>, lastni izračuni.</w:t>
      </w:r>
      <w:r>
        <w:t xml:space="preserve"> </w:t>
      </w:r>
    </w:p>
    <w:p w14:paraId="2FD9DCD5" w14:textId="77777777" w:rsidR="008D1D14" w:rsidRDefault="008D1D14" w:rsidP="008D1D14">
      <w:pPr>
        <w:pStyle w:val="VirUMAR"/>
      </w:pPr>
    </w:p>
    <w:p w14:paraId="53F9A228" w14:textId="4E631D28" w:rsidR="008D1D14" w:rsidRDefault="008D1D14" w:rsidP="008D1D14">
      <w:pPr>
        <w:pStyle w:val="BesediloUMAR"/>
      </w:pPr>
      <w:r w:rsidRPr="00A46271">
        <w:rPr>
          <w:b/>
        </w:rPr>
        <w:t>Nastanitvene in gostinske družbe so let</w:t>
      </w:r>
      <w:r w:rsidR="00ED470D">
        <w:rPr>
          <w:b/>
        </w:rPr>
        <w:t>a</w:t>
      </w:r>
      <w:r w:rsidRPr="00A46271">
        <w:rPr>
          <w:b/>
        </w:rPr>
        <w:t xml:space="preserve"> 2025 zmanjšale izgubo iz financiranja.</w:t>
      </w:r>
      <w:r w:rsidRPr="00A46271">
        <w:t xml:space="preserve"> Finančno poslovanje se je po izboljševanju v obdobju 2013–2019 do leta 2024 močneje poslabšalo, let</w:t>
      </w:r>
      <w:r w:rsidR="00E170C9">
        <w:t>a</w:t>
      </w:r>
      <w:r w:rsidRPr="00A46271">
        <w:t xml:space="preserve"> 2025 pa nekoliko izboljšalo. Neto izguba iz financiranja, ki je bila najvišja v letu 2012 (77,9 mio evrov), se je do leta 2019 zmanjšala na 11,1 mio evrov, do leta 2024 pa ponovno močno povečala (na 31,1 mio evrov). Leta 2025 se je znižala na 17,4 mio evrov,</w:t>
      </w:r>
      <w:r w:rsidR="00ED470D">
        <w:t xml:space="preserve"> pri čemer se je</w:t>
      </w:r>
      <w:r w:rsidRPr="00A46271">
        <w:t xml:space="preserve"> finančn</w:t>
      </w:r>
      <w:r w:rsidR="007D3A41">
        <w:t>o</w:t>
      </w:r>
      <w:r w:rsidRPr="00A46271">
        <w:t xml:space="preserve"> poslovanj</w:t>
      </w:r>
      <w:r w:rsidR="00AC3A96">
        <w:t>e</w:t>
      </w:r>
      <w:r w:rsidR="007D3A41">
        <w:t xml:space="preserve"> izboljšal</w:t>
      </w:r>
      <w:r w:rsidR="00ED470D">
        <w:t>o v</w:t>
      </w:r>
      <w:r w:rsidRPr="00A46271">
        <w:t xml:space="preserve"> družb</w:t>
      </w:r>
      <w:r w:rsidR="00ED470D">
        <w:t>ah</w:t>
      </w:r>
      <w:r w:rsidRPr="00A46271">
        <w:t xml:space="preserve"> </w:t>
      </w:r>
      <w:r w:rsidR="00E44247">
        <w:t xml:space="preserve">iz </w:t>
      </w:r>
      <w:r w:rsidRPr="00A46271">
        <w:t>obeh oddelkov. Pri tem so družbe, ki se ukvarjajo s strežbo hrane in pijač</w:t>
      </w:r>
      <w:r>
        <w:t>,</w:t>
      </w:r>
      <w:r w:rsidRPr="00A46271">
        <w:t xml:space="preserve"> leto 2025 prvič </w:t>
      </w:r>
      <w:r w:rsidR="00ED470D">
        <w:t>po</w:t>
      </w:r>
      <w:r w:rsidR="00ED470D" w:rsidRPr="00A46271">
        <w:t xml:space="preserve"> </w:t>
      </w:r>
      <w:r w:rsidRPr="00A46271">
        <w:t>let</w:t>
      </w:r>
      <w:r w:rsidR="00ED470D">
        <w:t>u</w:t>
      </w:r>
      <w:r w:rsidRPr="00A46271">
        <w:t xml:space="preserve"> 2008 zaključile z neto dobičkom iz financiranja.</w:t>
      </w:r>
    </w:p>
    <w:p w14:paraId="2ACEBD03" w14:textId="77777777" w:rsidR="008D1D14" w:rsidRPr="002F1BBF" w:rsidRDefault="008D1D14" w:rsidP="008D1D14">
      <w:pPr>
        <w:pStyle w:val="Napis"/>
      </w:pPr>
      <w:r w:rsidRPr="008479CF">
        <w:t xml:space="preserve">Slika </w:t>
      </w:r>
      <w:r w:rsidRPr="008479CF">
        <w:fldChar w:fldCharType="begin"/>
      </w:r>
      <w:r w:rsidRPr="008479CF">
        <w:instrText xml:space="preserve"> SEQ Slika \* ARABIC </w:instrText>
      </w:r>
      <w:r w:rsidRPr="008479CF">
        <w:fldChar w:fldCharType="separate"/>
      </w:r>
      <w:r>
        <w:t>10</w:t>
      </w:r>
      <w:r w:rsidRPr="008479CF">
        <w:fldChar w:fldCharType="end"/>
      </w:r>
      <w:r w:rsidRPr="008479CF">
        <w:t xml:space="preserve">: </w:t>
      </w:r>
      <w:r w:rsidRPr="004B5EB5">
        <w:t>Nastanitvene in gostinske družbe so leta 2025 zmanjšale finančne odhodke iz finančnih obveznosti</w:t>
      </w:r>
    </w:p>
    <w:p w14:paraId="5835E5D1" w14:textId="77777777" w:rsidR="008D1D14" w:rsidRPr="005462A4" w:rsidRDefault="008D1D14" w:rsidP="008D1D14">
      <w:pPr>
        <w:pStyle w:val="Napis"/>
      </w:pPr>
      <w:r w:rsidRPr="0069241F">
        <w:drawing>
          <wp:inline distT="0" distB="0" distL="0" distR="0" wp14:anchorId="1D68752C" wp14:editId="4B63E1BD">
            <wp:extent cx="5759450" cy="2355850"/>
            <wp:effectExtent l="0" t="0" r="0" b="6350"/>
            <wp:docPr id="778016756" name="Slika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59450" cy="2355850"/>
                    </a:xfrm>
                    <a:prstGeom prst="rect">
                      <a:avLst/>
                    </a:prstGeom>
                    <a:noFill/>
                    <a:ln>
                      <a:noFill/>
                    </a:ln>
                  </pic:spPr>
                </pic:pic>
              </a:graphicData>
            </a:graphic>
          </wp:inline>
        </w:drawing>
      </w:r>
    </w:p>
    <w:p w14:paraId="26BE78F1" w14:textId="77777777" w:rsidR="008D1D14" w:rsidRPr="00BF2147" w:rsidRDefault="008D1D14" w:rsidP="008D1D14">
      <w:pPr>
        <w:pStyle w:val="VirUMAR"/>
      </w:pPr>
      <w:r w:rsidRPr="00BF2147">
        <w:t xml:space="preserve">Vir podatkov: </w:t>
      </w:r>
      <w:r w:rsidRPr="00BF2147">
        <w:fldChar w:fldCharType="begin"/>
      </w:r>
      <w:r>
        <w:instrText xml:space="preserve"> ADDIN ZOTERO_ITEM CSL_CITATION {"citationID":"yymocS01","properties":{"formattedCitation":"(AJPES,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BF2147">
        <w:fldChar w:fldCharType="separate"/>
      </w:r>
      <w:r w:rsidRPr="00BF2147">
        <w:t>AJPES (202</w:t>
      </w:r>
      <w:r>
        <w:t>6</w:t>
      </w:r>
      <w:r w:rsidRPr="00BF2147">
        <w:t>)</w:t>
      </w:r>
      <w:r w:rsidRPr="00BF2147">
        <w:fldChar w:fldCharType="end"/>
      </w:r>
      <w:r w:rsidRPr="00BF2147">
        <w:t>, lastni izračuni.</w:t>
      </w:r>
    </w:p>
    <w:p w14:paraId="74326C3F" w14:textId="77777777" w:rsidR="008D1D14" w:rsidRDefault="008D1D14" w:rsidP="008D1D14">
      <w:pPr>
        <w:pStyle w:val="VirUMAR"/>
      </w:pPr>
    </w:p>
    <w:p w14:paraId="4D6F9DA7" w14:textId="3C43325B" w:rsidR="008D1D14" w:rsidRPr="00EA4896" w:rsidRDefault="00D76DC6" w:rsidP="008D1D14">
      <w:pPr>
        <w:pStyle w:val="BesediloUMAR"/>
      </w:pPr>
      <w:r>
        <w:rPr>
          <w:rStyle w:val="VodilnistavekUMAR"/>
        </w:rPr>
        <w:t>P</w:t>
      </w:r>
      <w:r w:rsidRPr="00EA4896">
        <w:rPr>
          <w:rStyle w:val="VodilnistavekUMAR"/>
        </w:rPr>
        <w:t xml:space="preserve">o povečanju med epidemijo </w:t>
      </w:r>
      <w:r>
        <w:rPr>
          <w:rStyle w:val="VodilnistavekUMAR"/>
        </w:rPr>
        <w:t>so n</w:t>
      </w:r>
      <w:r w:rsidR="008D1D14" w:rsidRPr="00EA4896">
        <w:rPr>
          <w:rStyle w:val="VodilnistavekUMAR"/>
        </w:rPr>
        <w:t>astanitvene in gostinske družbe let</w:t>
      </w:r>
      <w:r w:rsidR="00ED470D">
        <w:rPr>
          <w:rStyle w:val="VodilnistavekUMAR"/>
        </w:rPr>
        <w:t>a</w:t>
      </w:r>
      <w:r w:rsidR="008D1D14" w:rsidRPr="00EA4896">
        <w:rPr>
          <w:rStyle w:val="VodilnistavekUMAR"/>
        </w:rPr>
        <w:t xml:space="preserve"> 2025 četrto leto zapored zmanjšale zadolženost.</w:t>
      </w:r>
      <w:r w:rsidR="008D1D14" w:rsidRPr="00EA4896">
        <w:t xml:space="preserve"> </w:t>
      </w:r>
      <w:r w:rsidR="0050404D">
        <w:t xml:space="preserve">Njihov </w:t>
      </w:r>
      <w:r w:rsidR="008D1D14" w:rsidRPr="00EA4896">
        <w:t xml:space="preserve">dolg </w:t>
      </w:r>
      <w:r w:rsidR="0050404D">
        <w:t xml:space="preserve">se je po znižanju </w:t>
      </w:r>
      <w:r w:rsidR="008D1D14" w:rsidRPr="00EA4896">
        <w:t>v obdobju 2015–2019 v letih 2020 in 2021 ponovno povečal, v naslednjih štirih letih pa se je znova zmanjševal. Leta 2025 je dolg predstavljal 54,4</w:t>
      </w:r>
      <w:r w:rsidR="008D1D14">
        <w:t> %</w:t>
      </w:r>
      <w:r w:rsidR="008D1D14" w:rsidRPr="00EA4896">
        <w:t xml:space="preserve"> virov sredstev, kar je bilo primerljivo z letom 2019, ko je bila zadolženost najnižja. Zadolženost so do leta 2025 zmanjšale družbe obeh oddelkov dejavnosti. Pri družbah strežbe hrane in pijač je dosegla najnižjo raven po letu 2008, pri družbah nastanitvenih dejavnosti pa je bila kljub nadaljnjemu znižanju še vedno nekoliko višja kot pred epidemijo. Ob povečanju kapitala se je družbam obeh oddelkov dodatno izboljšala tudi kapitalska pokritost sredstev. </w:t>
      </w:r>
    </w:p>
    <w:p w14:paraId="24FC2E28" w14:textId="46E465F8" w:rsidR="002F1BBF" w:rsidRPr="00BF2147" w:rsidRDefault="008479CF" w:rsidP="00BF2147">
      <w:pPr>
        <w:pStyle w:val="Napis"/>
      </w:pPr>
      <w:r w:rsidRPr="00EA4896">
        <w:lastRenderedPageBreak/>
        <w:t xml:space="preserve">Slika </w:t>
      </w:r>
      <w:r w:rsidRPr="00EA4896">
        <w:fldChar w:fldCharType="begin"/>
      </w:r>
      <w:r w:rsidRPr="00EA4896">
        <w:instrText xml:space="preserve"> SEQ Slika \* ARABIC </w:instrText>
      </w:r>
      <w:r w:rsidRPr="00EA4896">
        <w:fldChar w:fldCharType="separate"/>
      </w:r>
      <w:r w:rsidR="00FC7339">
        <w:t>11</w:t>
      </w:r>
      <w:r w:rsidRPr="00EA4896">
        <w:fldChar w:fldCharType="end"/>
      </w:r>
      <w:r w:rsidRPr="00EA4896">
        <w:t xml:space="preserve">: </w:t>
      </w:r>
      <w:r w:rsidR="002F1BBF" w:rsidRPr="00EA4896">
        <w:t xml:space="preserve">Zadolženost </w:t>
      </w:r>
      <w:r w:rsidR="00462496" w:rsidRPr="00EA4896">
        <w:t>nastanitvenih in gostinskih</w:t>
      </w:r>
      <w:r w:rsidR="002F1BBF" w:rsidRPr="00BF2147">
        <w:t xml:space="preserve"> družb se je po povečanju med epidemijo v </w:t>
      </w:r>
      <w:r w:rsidR="001A661C">
        <w:t>naslednjih letih</w:t>
      </w:r>
      <w:r w:rsidR="002F1BBF" w:rsidRPr="00BF2147">
        <w:t xml:space="preserve"> močno </w:t>
      </w:r>
      <w:r w:rsidR="00ED470D">
        <w:t>zmanjšala</w:t>
      </w:r>
    </w:p>
    <w:p w14:paraId="4BECA6A4" w14:textId="43B69394" w:rsidR="008479CF" w:rsidRPr="00144247" w:rsidRDefault="0069241F" w:rsidP="00144247">
      <w:pPr>
        <w:pStyle w:val="Napis"/>
      </w:pPr>
      <w:r w:rsidRPr="0069241F">
        <w:drawing>
          <wp:inline distT="0" distB="0" distL="0" distR="0" wp14:anchorId="36330A82" wp14:editId="53F003E8">
            <wp:extent cx="5759450" cy="2095500"/>
            <wp:effectExtent l="0" t="0" r="0" b="0"/>
            <wp:docPr id="886736637" name="Slika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59450" cy="2095500"/>
                    </a:xfrm>
                    <a:prstGeom prst="rect">
                      <a:avLst/>
                    </a:prstGeom>
                    <a:noFill/>
                    <a:ln>
                      <a:noFill/>
                    </a:ln>
                  </pic:spPr>
                </pic:pic>
              </a:graphicData>
            </a:graphic>
          </wp:inline>
        </w:drawing>
      </w:r>
    </w:p>
    <w:p w14:paraId="3287D1D2" w14:textId="1496F2C9" w:rsidR="008479CF" w:rsidRDefault="008479CF" w:rsidP="00BF2147">
      <w:pPr>
        <w:pStyle w:val="VirUMAR"/>
      </w:pPr>
      <w:r w:rsidRPr="00BF2147">
        <w:t xml:space="preserve">Vir podatkov: </w:t>
      </w:r>
      <w:r w:rsidRPr="00BF2147">
        <w:fldChar w:fldCharType="begin"/>
      </w:r>
      <w:r w:rsidR="007532CE">
        <w:instrText xml:space="preserve"> ADDIN ZOTERO_ITEM CSL_CITATION {"citationID":"WCNfWJzE","properties":{"formattedCitation":"(AJPES,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BF2147">
        <w:fldChar w:fldCharType="separate"/>
      </w:r>
      <w:r w:rsidR="00D01367" w:rsidRPr="00BF2147">
        <w:t>AJPES (202</w:t>
      </w:r>
      <w:r w:rsidR="004B5EB5">
        <w:t>6</w:t>
      </w:r>
      <w:r w:rsidR="00D01367" w:rsidRPr="00BF2147">
        <w:t>)</w:t>
      </w:r>
      <w:r w:rsidRPr="00BF2147">
        <w:fldChar w:fldCharType="end"/>
      </w:r>
      <w:r w:rsidRPr="00BF2147">
        <w:fldChar w:fldCharType="begin"/>
      </w:r>
      <w:r w:rsidR="007532CE">
        <w:instrText xml:space="preserve"> ADDIN ZOTERO_ITEM CSL_CITATION {"citationID":"FhFPzOUW","properties":{"formattedCitation":"(AJPES, 2022)","plainCitation":"(AJPES, 2022)","dontUpdate":true,"noteIndex":0},"citationItems":[{"id":3,"uris":["http://zotero.org/users/8372339/items/IC2SCV5C",["http://zotero.org/users/8372339/items/IC2SCV5C"]],"itemData":{"id":3,"type":"report","publisher":"Agencija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BF2147">
        <w:fldChar w:fldCharType="end"/>
      </w:r>
      <w:r w:rsidRPr="00BF2147">
        <w:t>, lastni izračuni.</w:t>
      </w:r>
    </w:p>
    <w:p w14:paraId="6441FF42" w14:textId="77777777" w:rsidR="002671E7" w:rsidRDefault="002671E7" w:rsidP="00BF2147">
      <w:pPr>
        <w:pStyle w:val="VirUMAR"/>
      </w:pPr>
    </w:p>
    <w:tbl>
      <w:tblPr>
        <w:tblStyle w:val="UMARokvir"/>
        <w:tblW w:w="0" w:type="auto"/>
        <w:tblLook w:val="04A0" w:firstRow="1" w:lastRow="0" w:firstColumn="1" w:lastColumn="0" w:noHBand="0" w:noVBand="1"/>
      </w:tblPr>
      <w:tblGrid>
        <w:gridCol w:w="9070"/>
      </w:tblGrid>
      <w:tr w:rsidR="002671E7" w:rsidRPr="00EE1B27" w14:paraId="5FB1845F" w14:textId="77777777" w:rsidTr="002242FD">
        <w:tc>
          <w:tcPr>
            <w:tcW w:w="9070" w:type="dxa"/>
          </w:tcPr>
          <w:p w14:paraId="00C3ED20" w14:textId="2DB0C3FD" w:rsidR="002671E7" w:rsidRDefault="002671E7" w:rsidP="002242FD">
            <w:pPr>
              <w:pStyle w:val="Napis"/>
              <w:spacing w:before="0" w:after="240"/>
              <w:rPr>
                <w:noProof w:val="0"/>
              </w:rPr>
            </w:pPr>
            <w:r w:rsidRPr="00EE1B27">
              <w:rPr>
                <w:noProof w:val="0"/>
              </w:rPr>
              <w:lastRenderedPageBreak/>
              <w:t xml:space="preserve">Okvir </w:t>
            </w:r>
            <w:r w:rsidRPr="00EE1B27">
              <w:rPr>
                <w:noProof w:val="0"/>
              </w:rPr>
              <w:fldChar w:fldCharType="begin"/>
            </w:r>
            <w:r w:rsidRPr="00EE1B27">
              <w:rPr>
                <w:noProof w:val="0"/>
              </w:rPr>
              <w:instrText xml:space="preserve"> SEQ Okvir \* ARABIC </w:instrText>
            </w:r>
            <w:r w:rsidRPr="00EE1B27">
              <w:rPr>
                <w:noProof w:val="0"/>
              </w:rPr>
              <w:fldChar w:fldCharType="separate"/>
            </w:r>
            <w:r>
              <w:t>3</w:t>
            </w:r>
            <w:r w:rsidRPr="00EE1B27">
              <w:rPr>
                <w:noProof w:val="0"/>
              </w:rPr>
              <w:fldChar w:fldCharType="end"/>
            </w:r>
            <w:r>
              <w:rPr>
                <w:noProof w:val="0"/>
              </w:rPr>
              <w:t xml:space="preserve">: Prenočitve turistov glede na mesec dopusta in vrsto </w:t>
            </w:r>
            <w:r w:rsidR="00ED470D">
              <w:rPr>
                <w:noProof w:val="0"/>
              </w:rPr>
              <w:t xml:space="preserve">nastanitvenega </w:t>
            </w:r>
            <w:r>
              <w:rPr>
                <w:noProof w:val="0"/>
              </w:rPr>
              <w:t>ob</w:t>
            </w:r>
            <w:r w:rsidR="00ED470D">
              <w:rPr>
                <w:noProof w:val="0"/>
              </w:rPr>
              <w:t>rata</w:t>
            </w:r>
          </w:p>
          <w:p w14:paraId="41CEB893" w14:textId="7D74BA5A" w:rsidR="000F53A1" w:rsidRPr="00C351F2" w:rsidRDefault="002671E7" w:rsidP="002242FD">
            <w:pPr>
              <w:pStyle w:val="BesediloUMAR"/>
              <w:rPr>
                <w:b/>
                <w:bCs/>
                <w:iCs/>
              </w:rPr>
            </w:pPr>
            <w:bookmarkStart w:id="27" w:name="_Hlk204678183"/>
            <w:r w:rsidRPr="00EA4896">
              <w:rPr>
                <w:b/>
                <w:bCs/>
                <w:iCs/>
              </w:rPr>
              <w:t xml:space="preserve">Tuji </w:t>
            </w:r>
            <w:r w:rsidR="000F53A1" w:rsidRPr="00EA4896">
              <w:rPr>
                <w:b/>
                <w:bCs/>
                <w:iCs/>
              </w:rPr>
              <w:t xml:space="preserve">in domači </w:t>
            </w:r>
            <w:r w:rsidRPr="00EA4896">
              <w:rPr>
                <w:b/>
                <w:bCs/>
                <w:iCs/>
              </w:rPr>
              <w:t>turisti</w:t>
            </w:r>
            <w:r w:rsidRPr="00C03D0B">
              <w:rPr>
                <w:b/>
                <w:bCs/>
                <w:iCs/>
              </w:rPr>
              <w:t xml:space="preserve"> so </w:t>
            </w:r>
            <w:r w:rsidR="00B90FD2">
              <w:rPr>
                <w:b/>
                <w:bCs/>
                <w:iCs/>
              </w:rPr>
              <w:t xml:space="preserve">tudi </w:t>
            </w:r>
            <w:r w:rsidRPr="00C03D0B">
              <w:rPr>
                <w:b/>
                <w:bCs/>
                <w:iCs/>
              </w:rPr>
              <w:t>l</w:t>
            </w:r>
            <w:r w:rsidRPr="00961606">
              <w:rPr>
                <w:b/>
                <w:bCs/>
                <w:iCs/>
              </w:rPr>
              <w:t>eta 202</w:t>
            </w:r>
            <w:r w:rsidR="005E48B5">
              <w:rPr>
                <w:b/>
                <w:bCs/>
                <w:iCs/>
              </w:rPr>
              <w:t>5</w:t>
            </w:r>
            <w:r w:rsidRPr="00C03D0B">
              <w:rPr>
                <w:b/>
                <w:bCs/>
                <w:iCs/>
              </w:rPr>
              <w:t xml:space="preserve"> </w:t>
            </w:r>
            <w:r w:rsidR="00D375EB">
              <w:rPr>
                <w:b/>
                <w:bCs/>
                <w:iCs/>
              </w:rPr>
              <w:t xml:space="preserve">v Sloveniji </w:t>
            </w:r>
            <w:r w:rsidR="000F53A1">
              <w:rPr>
                <w:b/>
                <w:bCs/>
                <w:iCs/>
              </w:rPr>
              <w:t>največkrat prenočili v poletnih mesecih;</w:t>
            </w:r>
            <w:r w:rsidR="009A1A82">
              <w:rPr>
                <w:b/>
                <w:bCs/>
                <w:iCs/>
              </w:rPr>
              <w:t xml:space="preserve"> </w:t>
            </w:r>
            <w:r w:rsidR="00B90FD2" w:rsidRPr="00B90FD2">
              <w:rPr>
                <w:b/>
                <w:bCs/>
                <w:iCs/>
              </w:rPr>
              <w:t>pri tem se je sezonska koncentracija pri tujih gostih v primerjavi z letoma 2010 in 2019 še povečala</w:t>
            </w:r>
            <w:r w:rsidR="007E7DC3">
              <w:rPr>
                <w:b/>
                <w:bCs/>
                <w:iCs/>
              </w:rPr>
              <w:t>.</w:t>
            </w:r>
            <w:bookmarkEnd w:id="27"/>
            <w:r w:rsidR="00C351F2">
              <w:rPr>
                <w:b/>
                <w:bCs/>
                <w:iCs/>
              </w:rPr>
              <w:t xml:space="preserve"> </w:t>
            </w:r>
            <w:r w:rsidR="009A1A82" w:rsidRPr="009A1A82">
              <w:rPr>
                <w:iCs/>
              </w:rPr>
              <w:t>Tako domači kot tuji</w:t>
            </w:r>
            <w:r w:rsidR="009A1A82">
              <w:rPr>
                <w:b/>
                <w:bCs/>
                <w:iCs/>
              </w:rPr>
              <w:t xml:space="preserve"> </w:t>
            </w:r>
            <w:r w:rsidR="007E7DC3">
              <w:rPr>
                <w:iCs/>
              </w:rPr>
              <w:t xml:space="preserve">turisti v Sloveniji največkrat prenočijo v avgustu </w:t>
            </w:r>
            <w:r w:rsidR="009A1A82">
              <w:rPr>
                <w:iCs/>
              </w:rPr>
              <w:t>in juliju, sledi</w:t>
            </w:r>
            <w:r w:rsidR="00B90FD2">
              <w:rPr>
                <w:iCs/>
              </w:rPr>
              <w:t>ta</w:t>
            </w:r>
            <w:r w:rsidR="009A1A82">
              <w:rPr>
                <w:iCs/>
              </w:rPr>
              <w:t xml:space="preserve"> junij</w:t>
            </w:r>
            <w:r w:rsidR="00B90FD2">
              <w:rPr>
                <w:iCs/>
              </w:rPr>
              <w:t xml:space="preserve"> in september</w:t>
            </w:r>
            <w:r w:rsidR="009A1A82">
              <w:rPr>
                <w:iCs/>
              </w:rPr>
              <w:t>. Delež prenočitev v avgustu in juliju skupaj je sicer pri tujih turist</w:t>
            </w:r>
            <w:r w:rsidR="0023515D">
              <w:rPr>
                <w:iCs/>
              </w:rPr>
              <w:t>ih</w:t>
            </w:r>
            <w:r w:rsidR="009A1A82">
              <w:rPr>
                <w:iCs/>
              </w:rPr>
              <w:t xml:space="preserve"> precej višji kot pri domačih (</w:t>
            </w:r>
            <w:r w:rsidR="00034CF1">
              <w:rPr>
                <w:iCs/>
              </w:rPr>
              <w:t>39</w:t>
            </w:r>
            <w:r w:rsidR="00ED2007">
              <w:rPr>
                <w:iCs/>
              </w:rPr>
              <w:t> %</w:t>
            </w:r>
            <w:r w:rsidR="009A1A82">
              <w:rPr>
                <w:iCs/>
              </w:rPr>
              <w:t xml:space="preserve"> proti 2</w:t>
            </w:r>
            <w:r w:rsidR="00034CF1">
              <w:rPr>
                <w:iCs/>
              </w:rPr>
              <w:t>5</w:t>
            </w:r>
            <w:r w:rsidR="00ED2007">
              <w:rPr>
                <w:iCs/>
              </w:rPr>
              <w:t> %</w:t>
            </w:r>
            <w:r w:rsidR="009A1A82">
              <w:rPr>
                <w:iCs/>
              </w:rPr>
              <w:t xml:space="preserve">). </w:t>
            </w:r>
            <w:r w:rsidR="00B90FD2" w:rsidRPr="00B90FD2">
              <w:rPr>
                <w:iCs/>
              </w:rPr>
              <w:t>Pri tujih turistih se je pomen vrhunca poletne sezone v zadnjih letih še okrepil.</w:t>
            </w:r>
            <w:r w:rsidR="00B90FD2">
              <w:rPr>
                <w:iCs/>
              </w:rPr>
              <w:t xml:space="preserve"> </w:t>
            </w:r>
            <w:r w:rsidR="00B90FD2" w:rsidRPr="00356F71">
              <w:rPr>
                <w:iCs/>
              </w:rPr>
              <w:t>Delež prenočitev, ustvarjenih v juliju in avgustu, je bil leta 2025 za 5 o</w:t>
            </w:r>
            <w:r w:rsidR="00B90FD2">
              <w:rPr>
                <w:iCs/>
              </w:rPr>
              <w:t>.</w:t>
            </w:r>
            <w:r w:rsidR="0025475C">
              <w:rPr>
                <w:iCs/>
              </w:rPr>
              <w:t> </w:t>
            </w:r>
            <w:r w:rsidR="00B90FD2" w:rsidRPr="00356F71">
              <w:rPr>
                <w:iCs/>
              </w:rPr>
              <w:t>t</w:t>
            </w:r>
            <w:r w:rsidR="00B90FD2">
              <w:rPr>
                <w:iCs/>
              </w:rPr>
              <w:t xml:space="preserve">. </w:t>
            </w:r>
            <w:r w:rsidR="00B90FD2" w:rsidRPr="00356F71">
              <w:rPr>
                <w:iCs/>
              </w:rPr>
              <w:t>višji kot leta 2010 in za 1 o</w:t>
            </w:r>
            <w:r w:rsidR="00B90FD2">
              <w:rPr>
                <w:iCs/>
              </w:rPr>
              <w:t>.</w:t>
            </w:r>
            <w:r w:rsidR="0025475C">
              <w:rPr>
                <w:iCs/>
              </w:rPr>
              <w:t> </w:t>
            </w:r>
            <w:r w:rsidR="00B90FD2">
              <w:rPr>
                <w:iCs/>
              </w:rPr>
              <w:t>t.</w:t>
            </w:r>
            <w:r w:rsidR="00B90FD2" w:rsidRPr="00356F71">
              <w:rPr>
                <w:iCs/>
              </w:rPr>
              <w:t xml:space="preserve"> višji kot leta 2019. Nasprotno se je pri domačih turistih delež prenočitev v teh dveh mesecih glede na leto 2019 zmanjšal za 2 o</w:t>
            </w:r>
            <w:r w:rsidR="00B90FD2">
              <w:rPr>
                <w:iCs/>
              </w:rPr>
              <w:t>.</w:t>
            </w:r>
            <w:r w:rsidR="0025475C">
              <w:rPr>
                <w:iCs/>
              </w:rPr>
              <w:t> </w:t>
            </w:r>
            <w:r w:rsidR="00B90FD2">
              <w:rPr>
                <w:iCs/>
              </w:rPr>
              <w:t>t.</w:t>
            </w:r>
            <w:r w:rsidR="00B90FD2" w:rsidRPr="00356F71">
              <w:rPr>
                <w:iCs/>
              </w:rPr>
              <w:t>, glede na leto 2010 pa za 5 o</w:t>
            </w:r>
            <w:r w:rsidR="00B90FD2">
              <w:rPr>
                <w:iCs/>
              </w:rPr>
              <w:t>.</w:t>
            </w:r>
            <w:r w:rsidR="0025475C">
              <w:rPr>
                <w:iCs/>
              </w:rPr>
              <w:t> </w:t>
            </w:r>
            <w:r w:rsidR="00B90FD2">
              <w:rPr>
                <w:iCs/>
              </w:rPr>
              <w:t xml:space="preserve">t. </w:t>
            </w:r>
            <w:r w:rsidR="0025475C">
              <w:rPr>
                <w:iCs/>
              </w:rPr>
              <w:t xml:space="preserve">Po deležu </w:t>
            </w:r>
            <w:r w:rsidR="007E7DC3">
              <w:rPr>
                <w:iCs/>
              </w:rPr>
              <w:t>prenočit</w:t>
            </w:r>
            <w:r w:rsidR="0025475C">
              <w:rPr>
                <w:iCs/>
              </w:rPr>
              <w:t>e</w:t>
            </w:r>
            <w:r w:rsidR="007E7DC3">
              <w:rPr>
                <w:iCs/>
              </w:rPr>
              <w:t>v</w:t>
            </w:r>
            <w:r w:rsidR="0025475C">
              <w:rPr>
                <w:iCs/>
              </w:rPr>
              <w:t xml:space="preserve"> sledita</w:t>
            </w:r>
            <w:r w:rsidR="007E7DC3">
              <w:rPr>
                <w:iCs/>
              </w:rPr>
              <w:t xml:space="preserve"> junij in septemb</w:t>
            </w:r>
            <w:r w:rsidR="0025475C">
              <w:rPr>
                <w:iCs/>
              </w:rPr>
              <w:t>e</w:t>
            </w:r>
            <w:r w:rsidR="007E7DC3">
              <w:rPr>
                <w:iCs/>
              </w:rPr>
              <w:t>r</w:t>
            </w:r>
            <w:r w:rsidR="0025475C">
              <w:rPr>
                <w:iCs/>
              </w:rPr>
              <w:t>.</w:t>
            </w:r>
            <w:r w:rsidR="00D76DC6">
              <w:rPr>
                <w:iCs/>
              </w:rPr>
              <w:t xml:space="preserve"> </w:t>
            </w:r>
            <w:r w:rsidR="0025475C">
              <w:rPr>
                <w:iCs/>
              </w:rPr>
              <w:t>L</w:t>
            </w:r>
            <w:r w:rsidR="005451CE">
              <w:rPr>
                <w:iCs/>
              </w:rPr>
              <w:t>eta 202</w:t>
            </w:r>
            <w:r w:rsidR="00034CF1">
              <w:rPr>
                <w:iCs/>
              </w:rPr>
              <w:t>5</w:t>
            </w:r>
            <w:r w:rsidR="005451CE">
              <w:rPr>
                <w:iCs/>
              </w:rPr>
              <w:t xml:space="preserve"> </w:t>
            </w:r>
            <w:r w:rsidR="0025475C" w:rsidRPr="0025475C">
              <w:rPr>
                <w:iCs/>
              </w:rPr>
              <w:t xml:space="preserve">so tuji turisti v vsakem od teh dveh mesecev ustvarili </w:t>
            </w:r>
            <w:r w:rsidR="007E7DC3">
              <w:rPr>
                <w:iCs/>
              </w:rPr>
              <w:t xml:space="preserve">desetino vseh </w:t>
            </w:r>
            <w:r w:rsidR="0025475C">
              <w:rPr>
                <w:iCs/>
              </w:rPr>
              <w:t>s</w:t>
            </w:r>
            <w:r w:rsidR="002937C2">
              <w:rPr>
                <w:iCs/>
              </w:rPr>
              <w:t>v</w:t>
            </w:r>
            <w:r w:rsidR="0025475C">
              <w:rPr>
                <w:iCs/>
              </w:rPr>
              <w:t xml:space="preserve">ojih </w:t>
            </w:r>
            <w:r w:rsidR="007E7DC3">
              <w:rPr>
                <w:iCs/>
              </w:rPr>
              <w:t>prenočitev</w:t>
            </w:r>
            <w:r w:rsidR="0025475C">
              <w:rPr>
                <w:iCs/>
              </w:rPr>
              <w:t>, domači pa junija</w:t>
            </w:r>
            <w:r w:rsidR="005451CE">
              <w:rPr>
                <w:iCs/>
              </w:rPr>
              <w:t xml:space="preserve"> </w:t>
            </w:r>
            <w:r w:rsidR="00034CF1">
              <w:rPr>
                <w:iCs/>
              </w:rPr>
              <w:t>10</w:t>
            </w:r>
            <w:r w:rsidR="00ED2007">
              <w:rPr>
                <w:iCs/>
              </w:rPr>
              <w:t> %</w:t>
            </w:r>
            <w:r w:rsidR="00D76DC6">
              <w:rPr>
                <w:iCs/>
              </w:rPr>
              <w:t xml:space="preserve"> </w:t>
            </w:r>
            <w:r w:rsidR="0025475C">
              <w:rPr>
                <w:iCs/>
              </w:rPr>
              <w:t>in septembra</w:t>
            </w:r>
            <w:r w:rsidR="005451CE">
              <w:rPr>
                <w:iCs/>
              </w:rPr>
              <w:t xml:space="preserve"> 8</w:t>
            </w:r>
            <w:r w:rsidR="00ED2007">
              <w:rPr>
                <w:iCs/>
              </w:rPr>
              <w:t> %</w:t>
            </w:r>
            <w:r w:rsidR="005451CE">
              <w:rPr>
                <w:iCs/>
              </w:rPr>
              <w:t>.</w:t>
            </w:r>
            <w:r w:rsidR="00F36279">
              <w:rPr>
                <w:iCs/>
              </w:rPr>
              <w:t xml:space="preserve"> </w:t>
            </w:r>
          </w:p>
          <w:p w14:paraId="0BA5D003" w14:textId="48B70D8A" w:rsidR="002671E7" w:rsidRDefault="002671E7" w:rsidP="002242FD">
            <w:pPr>
              <w:pStyle w:val="Napis"/>
            </w:pPr>
            <w:r w:rsidRPr="00BF2147">
              <w:t xml:space="preserve">Slika </w:t>
            </w:r>
            <w:r w:rsidRPr="00BF2147">
              <w:fldChar w:fldCharType="begin"/>
            </w:r>
            <w:r w:rsidRPr="00BF2147">
              <w:instrText xml:space="preserve"> SEQ Slika \* ARABIC </w:instrText>
            </w:r>
            <w:r w:rsidRPr="00BF2147">
              <w:fldChar w:fldCharType="separate"/>
            </w:r>
            <w:r w:rsidR="00FC7339">
              <w:t>12</w:t>
            </w:r>
            <w:r w:rsidRPr="00BF2147">
              <w:fldChar w:fldCharType="end"/>
            </w:r>
            <w:r w:rsidRPr="00BF2147">
              <w:t xml:space="preserve">: </w:t>
            </w:r>
            <w:r>
              <w:t xml:space="preserve">Največ prenočitev tuji </w:t>
            </w:r>
            <w:r w:rsidR="007E7DC3">
              <w:t xml:space="preserve">(levo) in domači gostje (desno) </w:t>
            </w:r>
            <w:r>
              <w:t>opravi</w:t>
            </w:r>
            <w:r w:rsidR="00AB0DE5">
              <w:t>jo</w:t>
            </w:r>
            <w:r>
              <w:t xml:space="preserve"> v </w:t>
            </w:r>
            <w:r w:rsidR="007E7DC3">
              <w:t>poletnih mesecih</w:t>
            </w:r>
          </w:p>
          <w:p w14:paraId="7329AC86" w14:textId="7ECE4F06" w:rsidR="002671E7" w:rsidRPr="007C0D1D" w:rsidRDefault="00D01D7A" w:rsidP="002242FD">
            <w:pPr>
              <w:pStyle w:val="BesediloUMAR"/>
            </w:pPr>
            <w:r w:rsidRPr="00D01D7A">
              <w:rPr>
                <w:noProof/>
              </w:rPr>
              <w:drawing>
                <wp:inline distT="0" distB="0" distL="0" distR="0" wp14:anchorId="5CE868EA" wp14:editId="56FEFA5F">
                  <wp:extent cx="5524500" cy="2235991"/>
                  <wp:effectExtent l="0" t="0" r="0" b="0"/>
                  <wp:docPr id="1301953328"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530581" cy="2238452"/>
                          </a:xfrm>
                          <a:prstGeom prst="rect">
                            <a:avLst/>
                          </a:prstGeom>
                          <a:noFill/>
                          <a:ln>
                            <a:noFill/>
                          </a:ln>
                        </pic:spPr>
                      </pic:pic>
                    </a:graphicData>
                  </a:graphic>
                </wp:inline>
              </w:drawing>
            </w:r>
          </w:p>
          <w:p w14:paraId="16A27ED0" w14:textId="0C2946DF" w:rsidR="004F1FF3" w:rsidRPr="005E3913" w:rsidRDefault="002671E7" w:rsidP="005E3913">
            <w:pPr>
              <w:pStyle w:val="VirUMAR"/>
              <w:rPr>
                <w:rFonts w:ascii="Myriad Pro" w:hAnsi="Myriad Pro"/>
              </w:rPr>
            </w:pPr>
            <w:r w:rsidRPr="000D7D1D">
              <w:t xml:space="preserve">Vir podatkov: </w:t>
            </w:r>
            <w:r w:rsidRPr="000D7D1D">
              <w:fldChar w:fldCharType="begin"/>
            </w:r>
            <w:r w:rsidR="007532CE">
              <w:instrText xml:space="preserve"> ADDIN ZOTERO_ITEM CSL_CITATION {"citationID":"nc0d5wZI","properties":{"formattedCitation":"(SURS, 2024)","plainCitation":"(SURS, 2024)","dontUpdate":true,"noteIndex":0},"citationItems":[{"id":2,"uris":["http://zotero.org/users/8372339/items/QZ8I7YHY",["http://zotero.org/users/8372339/items/QZ8I7YHY"]],"itemData":{"id":2,"type":"report","language":"sl","publisher":"Statistični urad RS","publisher-place":"Ljubljana","title":"Podatkovna baza","URL":"https://pxweb.stat.si/SiStatData","author":[{"family":"SURS","given":""}],"accessed":{"date-parts":[["2026",7,22]]},"issued":{"date-parts":[["2026"]]}}}],"schema":"https://github.com/citation-style-language/schema/raw/master/csl-citation.json"} </w:instrText>
            </w:r>
            <w:r w:rsidRPr="000D7D1D">
              <w:fldChar w:fldCharType="separate"/>
            </w:r>
            <w:r w:rsidRPr="000D7D1D">
              <w:t>SURS (202</w:t>
            </w:r>
            <w:r w:rsidR="005E48B5">
              <w:t>6</w:t>
            </w:r>
            <w:r w:rsidRPr="000D7D1D">
              <w:t>)</w:t>
            </w:r>
            <w:r w:rsidRPr="000D7D1D">
              <w:fldChar w:fldCharType="end"/>
            </w:r>
            <w:r w:rsidRPr="000D7D1D">
              <w:rPr>
                <w:rFonts w:ascii="Myriad Pro" w:hAnsi="Myriad Pro"/>
              </w:rPr>
              <w:t xml:space="preserve">, lastni izračuni. </w:t>
            </w:r>
          </w:p>
          <w:p w14:paraId="0726D6C1" w14:textId="4D03CF5E" w:rsidR="00457C21" w:rsidRDefault="005451CE" w:rsidP="00034CF1">
            <w:pPr>
              <w:pStyle w:val="Napis"/>
            </w:pPr>
            <w:r w:rsidRPr="00861B02">
              <w:t xml:space="preserve">Slika </w:t>
            </w:r>
            <w:r w:rsidRPr="00861B02">
              <w:fldChar w:fldCharType="begin"/>
            </w:r>
            <w:r w:rsidRPr="00861B02">
              <w:instrText xml:space="preserve"> SEQ Slika \* ARABIC </w:instrText>
            </w:r>
            <w:r w:rsidRPr="00861B02">
              <w:fldChar w:fldCharType="separate"/>
            </w:r>
            <w:r w:rsidR="00FC7339">
              <w:t>13</w:t>
            </w:r>
            <w:r w:rsidRPr="00861B02">
              <w:fldChar w:fldCharType="end"/>
            </w:r>
            <w:r w:rsidRPr="00861B02">
              <w:t xml:space="preserve">: </w:t>
            </w:r>
            <w:r w:rsidR="009966B0" w:rsidRPr="00861B02">
              <w:t>Število prenočitev se je v letu 202</w:t>
            </w:r>
            <w:r w:rsidR="00A46271">
              <w:t>5</w:t>
            </w:r>
            <w:r w:rsidR="009966B0" w:rsidRPr="00861B02">
              <w:t xml:space="preserve"> glede na leto 2010 najbolj povečalo v</w:t>
            </w:r>
            <w:r w:rsidR="00F36279">
              <w:t xml:space="preserve"> </w:t>
            </w:r>
            <w:r w:rsidR="009966B0" w:rsidRPr="00861B02">
              <w:t xml:space="preserve">enostavnejših </w:t>
            </w:r>
            <w:r w:rsidR="001D4CCE">
              <w:t>vrstah</w:t>
            </w:r>
            <w:r w:rsidR="001D4CCE" w:rsidRPr="00861B02">
              <w:t xml:space="preserve"> </w:t>
            </w:r>
            <w:r w:rsidR="001D4CCE">
              <w:t>nastanitvenih</w:t>
            </w:r>
            <w:r w:rsidR="001D4CCE" w:rsidRPr="00861B02">
              <w:t xml:space="preserve"> </w:t>
            </w:r>
            <w:r w:rsidR="009966B0" w:rsidRPr="00861B02">
              <w:t>obratov</w:t>
            </w:r>
            <w:r w:rsidR="00AB0DE5">
              <w:t xml:space="preserve"> (levo), v strukturi prevladujejo prenočitve v hotelih, zasebnih sobah/apar</w:t>
            </w:r>
            <w:r w:rsidR="001044E8">
              <w:t>t</w:t>
            </w:r>
            <w:r w:rsidR="00AB0DE5">
              <w:t>majih/hišah in kampih (desno)</w:t>
            </w:r>
          </w:p>
          <w:p w14:paraId="488523E9" w14:textId="67B237BE" w:rsidR="00457C21" w:rsidRDefault="00CB4A50" w:rsidP="00C34487">
            <w:pPr>
              <w:pStyle w:val="BesediloUMAR"/>
            </w:pPr>
            <w:r w:rsidRPr="00CB4A50">
              <w:rPr>
                <w:noProof/>
              </w:rPr>
              <w:drawing>
                <wp:inline distT="0" distB="0" distL="0" distR="0" wp14:anchorId="5ADCC789" wp14:editId="22847DFA">
                  <wp:extent cx="5533200" cy="2235600"/>
                  <wp:effectExtent l="0" t="0" r="0" b="0"/>
                  <wp:docPr id="570313901" name="Slika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533200" cy="2235600"/>
                          </a:xfrm>
                          <a:prstGeom prst="rect">
                            <a:avLst/>
                          </a:prstGeom>
                          <a:noFill/>
                          <a:ln>
                            <a:noFill/>
                          </a:ln>
                        </pic:spPr>
                      </pic:pic>
                    </a:graphicData>
                  </a:graphic>
                </wp:inline>
              </w:drawing>
            </w:r>
          </w:p>
          <w:p w14:paraId="0587956B" w14:textId="128727CB" w:rsidR="005E3913" w:rsidRPr="00B2428C" w:rsidRDefault="005E3913" w:rsidP="005E3913">
            <w:pPr>
              <w:pStyle w:val="VirUMAR"/>
            </w:pPr>
            <w:r w:rsidRPr="000D7D1D">
              <w:t xml:space="preserve">Vir podatkov: </w:t>
            </w:r>
            <w:r w:rsidRPr="000D7D1D">
              <w:fldChar w:fldCharType="begin"/>
            </w:r>
            <w:r w:rsidR="007532CE">
              <w:instrText xml:space="preserve"> ADDIN ZOTERO_ITEM CSL_CITATION {"citationID":"WPihkWz8","properties":{"formattedCitation":"(SURS, 2024)","plainCitation":"(SURS, 2024)","dontUpdate":true,"noteIndex":0},"citationItems":[{"id":2,"uris":["http://zotero.org/users/8372339/items/QZ8I7YHY",["http://zotero.org/users/8372339/items/QZ8I7YHY"]],"itemData":{"id":2,"type":"report","language":"sl","publisher":"Statistični urad RS","publisher-place":"Ljubljana","title":"Podatkovna baza","URL":"https://pxweb.stat.si/SiStatData","author":[{"family":"SURS","given":""}],"accessed":{"date-parts":[["2026",7,22]]},"issued":{"date-parts":[["2026"]]}}}],"schema":"https://github.com/citation-style-language/schema/raw/master/csl-citation.json"} </w:instrText>
            </w:r>
            <w:r w:rsidRPr="000D7D1D">
              <w:fldChar w:fldCharType="separate"/>
            </w:r>
            <w:r w:rsidRPr="000D7D1D">
              <w:t>SURS (202</w:t>
            </w:r>
            <w:r w:rsidR="005E48B5">
              <w:t>6</w:t>
            </w:r>
            <w:r w:rsidRPr="000D7D1D">
              <w:t>)</w:t>
            </w:r>
            <w:r w:rsidRPr="000D7D1D">
              <w:fldChar w:fldCharType="end"/>
            </w:r>
            <w:r w:rsidRPr="00B2428C">
              <w:t xml:space="preserve">, lastni izračuni. </w:t>
            </w:r>
          </w:p>
          <w:p w14:paraId="0C7DD06C" w14:textId="77777777" w:rsidR="00D01D7A" w:rsidRDefault="00D01D7A" w:rsidP="00F67A42">
            <w:pPr>
              <w:pStyle w:val="BesediloUMAR"/>
              <w:rPr>
                <w:b/>
                <w:bCs/>
                <w:iCs/>
              </w:rPr>
            </w:pPr>
          </w:p>
          <w:p w14:paraId="76D1BD69" w14:textId="77777777" w:rsidR="00C351F2" w:rsidRDefault="00C351F2" w:rsidP="00F67A42">
            <w:pPr>
              <w:pStyle w:val="BesediloUMAR"/>
              <w:rPr>
                <w:b/>
                <w:bCs/>
                <w:iCs/>
              </w:rPr>
            </w:pPr>
          </w:p>
          <w:p w14:paraId="20CC7BAE" w14:textId="1A1AAFF2" w:rsidR="004F1FF3" w:rsidRPr="00A46271" w:rsidRDefault="001D4CCE" w:rsidP="00F67A42">
            <w:pPr>
              <w:pStyle w:val="BesediloUMAR"/>
              <w:rPr>
                <w:b/>
                <w:bCs/>
                <w:iCs/>
              </w:rPr>
            </w:pPr>
            <w:r>
              <w:rPr>
                <w:b/>
                <w:bCs/>
                <w:iCs/>
              </w:rPr>
              <w:lastRenderedPageBreak/>
              <w:t>K</w:t>
            </w:r>
            <w:r w:rsidRPr="00733179">
              <w:rPr>
                <w:b/>
                <w:bCs/>
                <w:iCs/>
              </w:rPr>
              <w:t xml:space="preserve"> </w:t>
            </w:r>
            <w:r w:rsidR="005E3913">
              <w:rPr>
                <w:b/>
                <w:bCs/>
                <w:iCs/>
              </w:rPr>
              <w:t>povečanj</w:t>
            </w:r>
            <w:r>
              <w:rPr>
                <w:b/>
                <w:bCs/>
                <w:iCs/>
              </w:rPr>
              <w:t>u</w:t>
            </w:r>
            <w:r w:rsidR="005E3913" w:rsidRPr="00733179">
              <w:rPr>
                <w:b/>
                <w:bCs/>
                <w:iCs/>
              </w:rPr>
              <w:t xml:space="preserve"> delež</w:t>
            </w:r>
            <w:r w:rsidR="005E3913">
              <w:rPr>
                <w:b/>
                <w:bCs/>
                <w:iCs/>
              </w:rPr>
              <w:t>a</w:t>
            </w:r>
            <w:r w:rsidR="005E3913" w:rsidRPr="00733179">
              <w:rPr>
                <w:b/>
                <w:bCs/>
                <w:iCs/>
              </w:rPr>
              <w:t xml:space="preserve"> prenočitev </w:t>
            </w:r>
            <w:r w:rsidR="00087047">
              <w:rPr>
                <w:b/>
                <w:bCs/>
                <w:iCs/>
              </w:rPr>
              <w:t xml:space="preserve">v </w:t>
            </w:r>
            <w:r w:rsidR="005E3913" w:rsidRPr="00733179">
              <w:rPr>
                <w:b/>
                <w:bCs/>
                <w:iCs/>
              </w:rPr>
              <w:t>poletnih mesec</w:t>
            </w:r>
            <w:r w:rsidR="00087047">
              <w:rPr>
                <w:b/>
                <w:bCs/>
                <w:iCs/>
              </w:rPr>
              <w:t>ih</w:t>
            </w:r>
            <w:r w:rsidR="005E3913" w:rsidRPr="00733179">
              <w:rPr>
                <w:b/>
                <w:bCs/>
                <w:iCs/>
              </w:rPr>
              <w:t xml:space="preserve"> je </w:t>
            </w:r>
            <w:r w:rsidR="00C354CE">
              <w:rPr>
                <w:b/>
                <w:bCs/>
                <w:iCs/>
              </w:rPr>
              <w:t>pris</w:t>
            </w:r>
            <w:r w:rsidR="001A1658">
              <w:rPr>
                <w:b/>
                <w:bCs/>
                <w:iCs/>
              </w:rPr>
              <w:t>p</w:t>
            </w:r>
            <w:r w:rsidR="00C354CE">
              <w:rPr>
                <w:b/>
                <w:bCs/>
                <w:iCs/>
              </w:rPr>
              <w:t>evala</w:t>
            </w:r>
            <w:r w:rsidR="005E3913" w:rsidRPr="00733179">
              <w:rPr>
                <w:b/>
                <w:bCs/>
                <w:iCs/>
              </w:rPr>
              <w:t xml:space="preserve"> tudi spreme</w:t>
            </w:r>
            <w:r w:rsidR="00C354CE">
              <w:rPr>
                <w:b/>
                <w:bCs/>
                <w:iCs/>
              </w:rPr>
              <w:t>njena</w:t>
            </w:r>
            <w:r w:rsidR="005E3913" w:rsidRPr="00733179">
              <w:rPr>
                <w:b/>
                <w:bCs/>
                <w:iCs/>
              </w:rPr>
              <w:t xml:space="preserve"> struktur</w:t>
            </w:r>
            <w:r w:rsidR="00C354CE">
              <w:rPr>
                <w:b/>
                <w:bCs/>
                <w:iCs/>
              </w:rPr>
              <w:t>a</w:t>
            </w:r>
            <w:r w:rsidR="005E3913" w:rsidRPr="00733179">
              <w:rPr>
                <w:b/>
                <w:bCs/>
                <w:iCs/>
              </w:rPr>
              <w:t xml:space="preserve"> nastanitvenih </w:t>
            </w:r>
            <w:r w:rsidR="00C354CE">
              <w:rPr>
                <w:b/>
                <w:bCs/>
                <w:iCs/>
              </w:rPr>
              <w:t>zmogljivosti</w:t>
            </w:r>
            <w:r w:rsidR="005E3913">
              <w:rPr>
                <w:b/>
                <w:bCs/>
                <w:iCs/>
              </w:rPr>
              <w:t xml:space="preserve">, </w:t>
            </w:r>
            <w:r>
              <w:rPr>
                <w:b/>
                <w:bCs/>
                <w:iCs/>
              </w:rPr>
              <w:t xml:space="preserve">v katerih </w:t>
            </w:r>
            <w:r w:rsidR="005E3913">
              <w:rPr>
                <w:b/>
                <w:bCs/>
                <w:iCs/>
              </w:rPr>
              <w:t xml:space="preserve">prenočujejo (tuji) turisti. </w:t>
            </w:r>
            <w:bookmarkStart w:id="28" w:name="_Hlk204678278"/>
            <w:r w:rsidR="005E3913">
              <w:rPr>
                <w:iCs/>
              </w:rPr>
              <w:t xml:space="preserve">Delež prenočitev v hotelih in podobnih nastanitvenih obratih v </w:t>
            </w:r>
            <w:r>
              <w:rPr>
                <w:iCs/>
              </w:rPr>
              <w:t xml:space="preserve">skupnem </w:t>
            </w:r>
            <w:r w:rsidR="005E3913">
              <w:rPr>
                <w:iCs/>
              </w:rPr>
              <w:t xml:space="preserve">številu prenočitev se je od leta 2010 precej zmanjšal, povečal pa se je v enostavnejših </w:t>
            </w:r>
            <w:r>
              <w:rPr>
                <w:iCs/>
              </w:rPr>
              <w:t xml:space="preserve">vrstah </w:t>
            </w:r>
            <w:r w:rsidR="005E3913">
              <w:rPr>
                <w:iCs/>
              </w:rPr>
              <w:t>obratov</w:t>
            </w:r>
            <w:bookmarkEnd w:id="28"/>
            <w:r w:rsidR="00A20BE8">
              <w:rPr>
                <w:iCs/>
              </w:rPr>
              <w:t xml:space="preserve">, ki so </w:t>
            </w:r>
            <w:r w:rsidR="00C354CE">
              <w:rPr>
                <w:iCs/>
              </w:rPr>
              <w:t>praviloma bolj sezonsko usmerjen</w:t>
            </w:r>
            <w:r w:rsidR="00D76DC6">
              <w:rPr>
                <w:iCs/>
              </w:rPr>
              <w:t>i</w:t>
            </w:r>
            <w:r w:rsidR="00C354CE">
              <w:rPr>
                <w:iCs/>
              </w:rPr>
              <w:t xml:space="preserve">, saj </w:t>
            </w:r>
            <w:r w:rsidR="00A20BE8">
              <w:rPr>
                <w:iCs/>
              </w:rPr>
              <w:t xml:space="preserve">pogosto nimajo </w:t>
            </w:r>
            <w:r w:rsidR="00C354CE">
              <w:rPr>
                <w:iCs/>
              </w:rPr>
              <w:t>spremljajoče</w:t>
            </w:r>
            <w:r w:rsidR="00A20BE8">
              <w:rPr>
                <w:iCs/>
              </w:rPr>
              <w:t xml:space="preserve"> ponudbe oz</w:t>
            </w:r>
            <w:r w:rsidR="002D2433">
              <w:rPr>
                <w:iCs/>
              </w:rPr>
              <w:t>iroma</w:t>
            </w:r>
            <w:r w:rsidR="00A20BE8">
              <w:rPr>
                <w:iCs/>
              </w:rPr>
              <w:t xml:space="preserve"> niso namenjen</w:t>
            </w:r>
            <w:r w:rsidR="00D76DC6">
              <w:rPr>
                <w:iCs/>
              </w:rPr>
              <w:t>i</w:t>
            </w:r>
            <w:r w:rsidR="00A20BE8">
              <w:rPr>
                <w:iCs/>
              </w:rPr>
              <w:t xml:space="preserve"> celoletnemu obratovanju. </w:t>
            </w:r>
            <w:r w:rsidR="005E3913">
              <w:rPr>
                <w:iCs/>
              </w:rPr>
              <w:t>Delež prenočitev v hotelih in podobnih nastanitvenih obratih</w:t>
            </w:r>
            <w:r w:rsidR="00C354CE">
              <w:rPr>
                <w:iCs/>
              </w:rPr>
              <w:t xml:space="preserve"> se je z</w:t>
            </w:r>
            <w:r w:rsidR="005E3913">
              <w:rPr>
                <w:iCs/>
              </w:rPr>
              <w:t xml:space="preserve"> 62</w:t>
            </w:r>
            <w:r w:rsidR="00ED2007">
              <w:rPr>
                <w:iCs/>
              </w:rPr>
              <w:t> %</w:t>
            </w:r>
            <w:r w:rsidR="00C354CE">
              <w:rPr>
                <w:iCs/>
              </w:rPr>
              <w:t xml:space="preserve"> leta 2010 do leta 2025 </w:t>
            </w:r>
            <w:r w:rsidR="005E3913">
              <w:rPr>
                <w:iCs/>
              </w:rPr>
              <w:t xml:space="preserve">zmanjšal </w:t>
            </w:r>
            <w:r w:rsidR="00C354CE">
              <w:rPr>
                <w:iCs/>
              </w:rPr>
              <w:t xml:space="preserve">na </w:t>
            </w:r>
            <w:r w:rsidR="005E3913">
              <w:rPr>
                <w:iCs/>
              </w:rPr>
              <w:t>49</w:t>
            </w:r>
            <w:r w:rsidR="00ED2007">
              <w:rPr>
                <w:iCs/>
              </w:rPr>
              <w:t> %</w:t>
            </w:r>
            <w:r w:rsidR="005E3913">
              <w:rPr>
                <w:iCs/>
              </w:rPr>
              <w:t xml:space="preserve">. Delež prenočitev v kampih je </w:t>
            </w:r>
            <w:r w:rsidR="00C354CE">
              <w:rPr>
                <w:iCs/>
              </w:rPr>
              <w:t>medtem ostal razmeroma stabilen in je tudi leta 2025 znašal 14</w:t>
            </w:r>
            <w:r w:rsidR="00ED2007">
              <w:rPr>
                <w:iCs/>
              </w:rPr>
              <w:t> %</w:t>
            </w:r>
            <w:r w:rsidR="00C354CE">
              <w:rPr>
                <w:iCs/>
              </w:rPr>
              <w:t xml:space="preserve"> vseh prenočitev.</w:t>
            </w:r>
            <w:r w:rsidR="00C354CE" w:rsidRPr="00C354CE">
              <w:rPr>
                <w:iCs/>
              </w:rPr>
              <w:t xml:space="preserve"> Najizraziteje se je povečal delež prenočitev v drugih nastanitvenih obratih, in sicer s 25</w:t>
            </w:r>
            <w:r w:rsidR="00ED2007">
              <w:rPr>
                <w:iCs/>
              </w:rPr>
              <w:t> %</w:t>
            </w:r>
            <w:r w:rsidR="00C354CE" w:rsidRPr="00C354CE">
              <w:rPr>
                <w:iCs/>
              </w:rPr>
              <w:t xml:space="preserve"> leta 2010 na 36</w:t>
            </w:r>
            <w:r w:rsidR="00ED2007">
              <w:rPr>
                <w:iCs/>
              </w:rPr>
              <w:t> %</w:t>
            </w:r>
            <w:r w:rsidR="00C354CE" w:rsidRPr="00C354CE">
              <w:rPr>
                <w:iCs/>
              </w:rPr>
              <w:t xml:space="preserve"> leta 2025</w:t>
            </w:r>
            <w:r w:rsidR="00C354CE">
              <w:rPr>
                <w:iCs/>
              </w:rPr>
              <w:t xml:space="preserve">. Pri tem se je število prenočitev </w:t>
            </w:r>
            <w:r>
              <w:rPr>
                <w:iCs/>
              </w:rPr>
              <w:t xml:space="preserve">z </w:t>
            </w:r>
            <w:r w:rsidR="00C74912">
              <w:rPr>
                <w:iCs/>
              </w:rPr>
              <w:t>2,5</w:t>
            </w:r>
            <w:r w:rsidR="00C354CE">
              <w:rPr>
                <w:iCs/>
              </w:rPr>
              <w:t xml:space="preserve"> mio v letu 2010 povečalo na </w:t>
            </w:r>
            <w:r w:rsidR="00C74912">
              <w:rPr>
                <w:iCs/>
              </w:rPr>
              <w:t>6,2</w:t>
            </w:r>
            <w:r w:rsidR="00C354CE">
              <w:rPr>
                <w:iCs/>
              </w:rPr>
              <w:t xml:space="preserve"> mio v letu 2019 in </w:t>
            </w:r>
            <w:r w:rsidR="00C74912">
              <w:rPr>
                <w:iCs/>
              </w:rPr>
              <w:t>6,5</w:t>
            </w:r>
            <w:r w:rsidR="00C354CE">
              <w:rPr>
                <w:iCs/>
              </w:rPr>
              <w:t xml:space="preserve"> mio v letu 2025; rast v letu 2025 glede na 2010 je bila 163-odstotna (skup</w:t>
            </w:r>
            <w:r>
              <w:rPr>
                <w:iCs/>
              </w:rPr>
              <w:t>no število</w:t>
            </w:r>
            <w:r w:rsidR="00C354CE">
              <w:rPr>
                <w:iCs/>
              </w:rPr>
              <w:t xml:space="preserve"> vse</w:t>
            </w:r>
            <w:r>
              <w:rPr>
                <w:iCs/>
              </w:rPr>
              <w:t>h</w:t>
            </w:r>
            <w:r w:rsidR="00C354CE">
              <w:rPr>
                <w:iCs/>
              </w:rPr>
              <w:t xml:space="preserve"> prenočit</w:t>
            </w:r>
            <w:r>
              <w:rPr>
                <w:iCs/>
              </w:rPr>
              <w:t>e</w:t>
            </w:r>
            <w:r w:rsidR="00C354CE">
              <w:rPr>
                <w:iCs/>
              </w:rPr>
              <w:t>v pa</w:t>
            </w:r>
            <w:r>
              <w:rPr>
                <w:iCs/>
              </w:rPr>
              <w:t xml:space="preserve"> se je povečalo za</w:t>
            </w:r>
            <w:r w:rsidR="00C354CE">
              <w:rPr>
                <w:iCs/>
              </w:rPr>
              <w:t xml:space="preserve"> 81</w:t>
            </w:r>
            <w:r w:rsidR="00ED2007">
              <w:rPr>
                <w:iCs/>
              </w:rPr>
              <w:t> %</w:t>
            </w:r>
            <w:r w:rsidR="00C354CE">
              <w:rPr>
                <w:iCs/>
              </w:rPr>
              <w:t>).</w:t>
            </w:r>
            <w:r w:rsidR="00C354CE" w:rsidRPr="00C354CE">
              <w:rPr>
                <w:iCs/>
              </w:rPr>
              <w:t xml:space="preserve"> V tej skupini približno dve tretjini vseh prenočitev </w:t>
            </w:r>
            <w:r>
              <w:rPr>
                <w:iCs/>
              </w:rPr>
              <w:t xml:space="preserve">ustvarijo </w:t>
            </w:r>
            <w:r w:rsidR="00C354CE" w:rsidRPr="00C354CE">
              <w:rPr>
                <w:iCs/>
              </w:rPr>
              <w:t>zasebne sobe, apartmaj</w:t>
            </w:r>
            <w:r>
              <w:rPr>
                <w:iCs/>
              </w:rPr>
              <w:t>i</w:t>
            </w:r>
            <w:r w:rsidR="00C354CE" w:rsidRPr="00C354CE">
              <w:rPr>
                <w:iCs/>
              </w:rPr>
              <w:t xml:space="preserve"> in hiše</w:t>
            </w:r>
            <w:r w:rsidR="00C354CE">
              <w:rPr>
                <w:iCs/>
              </w:rPr>
              <w:t xml:space="preserve">. </w:t>
            </w:r>
          </w:p>
        </w:tc>
      </w:tr>
    </w:tbl>
    <w:p w14:paraId="1F8939E3" w14:textId="77777777" w:rsidR="008479CF" w:rsidRDefault="008479CF" w:rsidP="008479CF">
      <w:pPr>
        <w:pStyle w:val="BesediloUMAR"/>
      </w:pPr>
    </w:p>
    <w:p w14:paraId="0DE7BB41" w14:textId="3867C8F3" w:rsidR="002F1BBF" w:rsidRPr="00284C65" w:rsidRDefault="002F1BBF" w:rsidP="002F1BBF">
      <w:pPr>
        <w:pStyle w:val="Naslov1"/>
      </w:pPr>
      <w:bookmarkStart w:id="29" w:name="_Toc204693839"/>
      <w:r w:rsidRPr="00284C65">
        <w:lastRenderedPageBreak/>
        <w:t xml:space="preserve">Poslovanje </w:t>
      </w:r>
      <w:r w:rsidR="00462496">
        <w:t>nastanitvenih in gostinskih</w:t>
      </w:r>
      <w:r w:rsidRPr="00284C65">
        <w:t xml:space="preserve"> </w:t>
      </w:r>
      <w:r w:rsidR="00C951C1">
        <w:t>samostojnih podjetnikov</w:t>
      </w:r>
      <w:bookmarkEnd w:id="29"/>
      <w:r w:rsidRPr="00284C65">
        <w:t xml:space="preserve"> </w:t>
      </w:r>
    </w:p>
    <w:p w14:paraId="38F8CE45" w14:textId="0A68FF3F" w:rsidR="002F1BBF" w:rsidRPr="002F1BBF" w:rsidRDefault="002F1BBF" w:rsidP="002F1BBF">
      <w:pPr>
        <w:pStyle w:val="BesediloUMAR"/>
      </w:pPr>
      <w:r w:rsidRPr="00F8764E">
        <w:t>Pome</w:t>
      </w:r>
      <w:r w:rsidRPr="002F1BBF">
        <w:t xml:space="preserve">mben del dodane vrednosti </w:t>
      </w:r>
      <w:r w:rsidR="0043224A">
        <w:t xml:space="preserve">nastanitvenih in gostinskih </w:t>
      </w:r>
      <w:r w:rsidRPr="002F1BBF">
        <w:t>dejavnosti poleg gospodarskih družb ustvarijo samostojni podjetniki, in sicer od 15</w:t>
      </w:r>
      <w:r w:rsidR="00ED2007">
        <w:t> %</w:t>
      </w:r>
      <w:r w:rsidRPr="002F1BBF">
        <w:t xml:space="preserve"> do 20</w:t>
      </w:r>
      <w:r w:rsidR="00ED2007">
        <w:t> %</w:t>
      </w:r>
      <w:r w:rsidRPr="002F1BBF">
        <w:t xml:space="preserve"> skupne dodane vrednosti</w:t>
      </w:r>
      <w:r w:rsidR="00AB0DE5">
        <w:t xml:space="preserve"> te dejavnosti</w:t>
      </w:r>
      <w:r w:rsidRPr="002F1BBF">
        <w:t xml:space="preserve">. Največ, </w:t>
      </w:r>
      <w:r w:rsidR="00AB0DE5">
        <w:t xml:space="preserve">leta 2025 </w:t>
      </w:r>
      <w:r w:rsidR="00A36C82">
        <w:t>skoraj</w:t>
      </w:r>
      <w:r w:rsidRPr="002F1BBF">
        <w:t xml:space="preserve"> 8</w:t>
      </w:r>
      <w:r w:rsidR="001D459C">
        <w:t>5</w:t>
      </w:r>
      <w:r w:rsidR="00ED2007">
        <w:t> %</w:t>
      </w:r>
      <w:r w:rsidRPr="002F1BBF">
        <w:t>, jih posl</w:t>
      </w:r>
      <w:r w:rsidR="00AB0DE5">
        <w:t>uje</w:t>
      </w:r>
      <w:r w:rsidRPr="002F1BBF">
        <w:t xml:space="preserve"> v dejavnosti strežbe </w:t>
      </w:r>
      <w:r w:rsidR="001D459C">
        <w:t xml:space="preserve">hrane </w:t>
      </w:r>
      <w:r w:rsidRPr="002F1BBF">
        <w:t xml:space="preserve">in pijač. </w:t>
      </w:r>
    </w:p>
    <w:p w14:paraId="3C0E06D5" w14:textId="77777777" w:rsidR="002F1BBF" w:rsidRPr="002F1BBF" w:rsidRDefault="002F1BBF" w:rsidP="002F1BBF">
      <w:pPr>
        <w:pStyle w:val="BesediloUMAR"/>
      </w:pPr>
    </w:p>
    <w:p w14:paraId="3285AD6D" w14:textId="1894874E" w:rsidR="002976F9" w:rsidRDefault="002F1BBF" w:rsidP="00284C65">
      <w:pPr>
        <w:pStyle w:val="BesediloUMAR"/>
      </w:pPr>
      <w:r w:rsidRPr="00EA4896">
        <w:rPr>
          <w:rStyle w:val="VodilnistavekUMAR"/>
        </w:rPr>
        <w:t xml:space="preserve">Število samostojnih podjetnikov, ki delujejo v </w:t>
      </w:r>
      <w:r w:rsidR="007B0B74" w:rsidRPr="00EA4896">
        <w:rPr>
          <w:rStyle w:val="VodilnistavekUMAR"/>
        </w:rPr>
        <w:t>nastanitvenih in gostinskih dejavnostih</w:t>
      </w:r>
      <w:r w:rsidRPr="00EA4896">
        <w:rPr>
          <w:rStyle w:val="VodilnistavekUMAR"/>
        </w:rPr>
        <w:t xml:space="preserve">, se je po zmanjševanju do leta 2020 v zadnjih </w:t>
      </w:r>
      <w:r w:rsidR="001D459C" w:rsidRPr="00EA4896">
        <w:rPr>
          <w:rStyle w:val="VodilnistavekUMAR"/>
        </w:rPr>
        <w:t>treh</w:t>
      </w:r>
      <w:r w:rsidRPr="00EA4896">
        <w:rPr>
          <w:rStyle w:val="VodilnistavekUMAR"/>
        </w:rPr>
        <w:t xml:space="preserve"> letih </w:t>
      </w:r>
      <w:r w:rsidR="0043224A">
        <w:rPr>
          <w:rStyle w:val="VodilnistavekUMAR"/>
        </w:rPr>
        <w:t>ustalilo</w:t>
      </w:r>
      <w:r w:rsidRPr="00EA4896">
        <w:rPr>
          <w:rStyle w:val="VodilnistavekUMAR"/>
        </w:rPr>
        <w:t>.</w:t>
      </w:r>
      <w:r w:rsidRPr="00EA4896">
        <w:t xml:space="preserve"> </w:t>
      </w:r>
      <w:r w:rsidR="007B0B74" w:rsidRPr="00EA4896">
        <w:t>Po nihanjih v obdobju 2020–2022 je v letih 2023 in 2024 ostalo na ravni okoli 4.250, leta 2025 pa se je rahlo povečalo</w:t>
      </w:r>
      <w:r w:rsidR="00AB0DE5">
        <w:t>,</w:t>
      </w:r>
      <w:r w:rsidR="007B0B74" w:rsidRPr="00EA4896">
        <w:t xml:space="preserve"> na 4.274, kar je bilo nekoliko več kot pred epidemijo. Nasprotno se je število zaposlenih pri samostojnih podjetnikih po rasti do leta 2019 po epidemiji zmanjševalo in je bilo leta 2025 še vedno za 11</w:t>
      </w:r>
      <w:r w:rsidR="00ED2007">
        <w:t> %</w:t>
      </w:r>
      <w:r w:rsidR="007B0B74" w:rsidRPr="00EA4896">
        <w:t xml:space="preserve"> nižje kot leta 2019. Dodana vrednost samostojnih podjetnikov se je po padcu v letu 2020 v naslednjih letih povečevala. Na njeno višino so podobno kot pri gospodarskih družbah vplivale tudi subvencije za ohranjanje delovnih mest</w:t>
      </w:r>
      <w:r w:rsidR="0070289A">
        <w:rPr>
          <w:rStyle w:val="Sprotnaopomba-sklic"/>
        </w:rPr>
        <w:footnoteReference w:id="9"/>
      </w:r>
      <w:r w:rsidR="00E170C9">
        <w:t>,</w:t>
      </w:r>
      <w:r w:rsidR="007B0B74" w:rsidRPr="00EA4896">
        <w:t xml:space="preserve"> brez njihovega učinka pa je dodana vrednost raven iz leta 2019 presegla leta 2022. Po razmeroma visoki rasti v letih 2024 in 2025, ki je presegala povprečje vseh samostojnih podjetnikov, je delež dodane vrednosti </w:t>
      </w:r>
      <w:r w:rsidR="00FF3A13" w:rsidRPr="00EA4896">
        <w:t xml:space="preserve">samostojnih podjetnikov </w:t>
      </w:r>
      <w:r w:rsidR="00FF3A13">
        <w:t xml:space="preserve">v </w:t>
      </w:r>
      <w:r w:rsidR="007B0B74" w:rsidRPr="00EA4896">
        <w:t xml:space="preserve">nastanitvenih in gostinskih </w:t>
      </w:r>
      <w:r w:rsidR="00FF3A13">
        <w:t>de</w:t>
      </w:r>
      <w:r w:rsidR="00800398">
        <w:t>j</w:t>
      </w:r>
      <w:r w:rsidR="00FF3A13">
        <w:t xml:space="preserve">avnostih </w:t>
      </w:r>
      <w:r w:rsidR="007B0B74" w:rsidRPr="00EA4896">
        <w:t>v skupni dodani vrednosti leta 2025 dosegel 11,6</w:t>
      </w:r>
      <w:r w:rsidR="00ED2007">
        <w:t> %</w:t>
      </w:r>
      <w:r w:rsidR="007B0B74" w:rsidRPr="00EA4896">
        <w:t xml:space="preserve">, kar je največ v celotnem opazovanem obdobju. </w:t>
      </w:r>
      <w:r w:rsidRPr="00EA4896">
        <w:t xml:space="preserve">Po zmanjšanju v letu 2020 sta se v naslednjih </w:t>
      </w:r>
      <w:r w:rsidR="001D459C" w:rsidRPr="00EA4896">
        <w:t>petih</w:t>
      </w:r>
      <w:r w:rsidR="00F8764E" w:rsidRPr="00EA4896">
        <w:t xml:space="preserve"> </w:t>
      </w:r>
      <w:r w:rsidRPr="00EA4896">
        <w:t xml:space="preserve">letih </w:t>
      </w:r>
      <w:r w:rsidR="007B0B74" w:rsidRPr="00EA4896">
        <w:t>postopno izboljšala</w:t>
      </w:r>
      <w:r w:rsidRPr="00EA4896">
        <w:t xml:space="preserve"> tudi produktivnost dela in podjetnikov dohodek</w:t>
      </w:r>
      <w:r w:rsidR="007B0B74" w:rsidRPr="00EA4896">
        <w:t>. K temu je prispevala rast</w:t>
      </w:r>
      <w:r w:rsidRPr="00EA4896">
        <w:t xml:space="preserve"> neto podjetnikovega dohodka iz poslovanja</w:t>
      </w:r>
      <w:r w:rsidR="007B0B74" w:rsidRPr="00EA4896">
        <w:t xml:space="preserve">, na katerega je </w:t>
      </w:r>
      <w:r w:rsidR="00DB0091">
        <w:t>med</w:t>
      </w:r>
      <w:r w:rsidR="007B0B74" w:rsidRPr="00EA4896">
        <w:t xml:space="preserve"> </w:t>
      </w:r>
      <w:r w:rsidRPr="00EA4896">
        <w:t>epidemij</w:t>
      </w:r>
      <w:r w:rsidR="00DB0091">
        <w:t>o</w:t>
      </w:r>
      <w:r w:rsidRPr="00EA4896">
        <w:t xml:space="preserve">, </w:t>
      </w:r>
      <w:r w:rsidR="007B0B74" w:rsidRPr="00EA4896">
        <w:t>zlasti</w:t>
      </w:r>
      <w:r w:rsidRPr="00EA4896">
        <w:t xml:space="preserve"> let</w:t>
      </w:r>
      <w:r w:rsidR="00FF3A13">
        <w:t>a</w:t>
      </w:r>
      <w:r w:rsidRPr="00EA4896">
        <w:t xml:space="preserve"> 2021, vplival</w:t>
      </w:r>
      <w:r w:rsidR="00FF3A13">
        <w:t>a</w:t>
      </w:r>
      <w:r w:rsidRPr="00EA4896">
        <w:t xml:space="preserve"> tudi </w:t>
      </w:r>
      <w:r w:rsidR="00FF3A13">
        <w:t xml:space="preserve">uporaba </w:t>
      </w:r>
      <w:r w:rsidR="007B0B74" w:rsidRPr="00EA4896">
        <w:t xml:space="preserve">turističnih </w:t>
      </w:r>
      <w:r w:rsidRPr="00EA4896">
        <w:t>bonov.</w:t>
      </w:r>
      <w:r w:rsidRPr="002F1BBF">
        <w:t xml:space="preserve"> </w:t>
      </w:r>
    </w:p>
    <w:p w14:paraId="17915DA9" w14:textId="31D65E09" w:rsidR="002F1BBF" w:rsidRPr="0028066F" w:rsidRDefault="002F1BBF" w:rsidP="0028066F">
      <w:pPr>
        <w:pStyle w:val="Napis"/>
      </w:pPr>
      <w:r w:rsidRPr="0028066F">
        <w:t xml:space="preserve">Tabela </w:t>
      </w:r>
      <w:r w:rsidRPr="0028066F">
        <w:fldChar w:fldCharType="begin"/>
      </w:r>
      <w:r w:rsidRPr="0028066F">
        <w:instrText xml:space="preserve"> SEQ Tabela \* ARABIC </w:instrText>
      </w:r>
      <w:r w:rsidRPr="0028066F">
        <w:fldChar w:fldCharType="separate"/>
      </w:r>
      <w:r w:rsidRPr="0028066F">
        <w:t>2</w:t>
      </w:r>
      <w:r w:rsidRPr="0028066F">
        <w:fldChar w:fldCharType="end"/>
      </w:r>
      <w:r w:rsidRPr="0028066F">
        <w:t xml:space="preserve">: Izbrani kazalniki poslovanja samostojnih podjetnikov v </w:t>
      </w:r>
      <w:r w:rsidR="006E7C8F" w:rsidRPr="0028066F">
        <w:t xml:space="preserve">nastanitvenih in </w:t>
      </w:r>
      <w:r w:rsidRPr="0028066F">
        <w:t>gostins</w:t>
      </w:r>
      <w:r w:rsidR="006E7C8F" w:rsidRPr="0028066F">
        <w:t>kih dejavnostih</w:t>
      </w:r>
      <w:r w:rsidRPr="0028066F">
        <w:t xml:space="preserve"> v izbranih letih</w:t>
      </w:r>
    </w:p>
    <w:tbl>
      <w:tblPr>
        <w:tblStyle w:val="Tabelasvetlamrea"/>
        <w:tblW w:w="5000" w:type="pct"/>
        <w:tblCellMar>
          <w:left w:w="0" w:type="dxa"/>
        </w:tblCellMar>
        <w:tblLook w:val="0000" w:firstRow="0" w:lastRow="0" w:firstColumn="0" w:lastColumn="0" w:noHBand="0" w:noVBand="0"/>
      </w:tblPr>
      <w:tblGrid>
        <w:gridCol w:w="3404"/>
        <w:gridCol w:w="630"/>
        <w:gridCol w:w="630"/>
        <w:gridCol w:w="630"/>
        <w:gridCol w:w="630"/>
        <w:gridCol w:w="630"/>
        <w:gridCol w:w="629"/>
        <w:gridCol w:w="629"/>
        <w:gridCol w:w="629"/>
        <w:gridCol w:w="629"/>
      </w:tblGrid>
      <w:tr w:rsidR="00ED6E7D" w:rsidRPr="002F1BBF" w14:paraId="361D5AE9" w14:textId="77777777" w:rsidTr="0029490C">
        <w:trPr>
          <w:trHeight w:val="292"/>
        </w:trPr>
        <w:tc>
          <w:tcPr>
            <w:cnfStyle w:val="000010000000" w:firstRow="0" w:lastRow="0" w:firstColumn="0" w:lastColumn="0" w:oddVBand="1" w:evenVBand="0" w:oddHBand="0" w:evenHBand="0" w:firstRowFirstColumn="0" w:firstRowLastColumn="0" w:lastRowFirstColumn="0" w:lastRowLastColumn="0"/>
            <w:tcW w:w="1875" w:type="pct"/>
            <w:shd w:val="clear" w:color="auto" w:fill="DBDBDB" w:themeFill="background2"/>
          </w:tcPr>
          <w:p w14:paraId="3EC2D916" w14:textId="77777777" w:rsidR="00ED6E7D" w:rsidRPr="002F1BBF" w:rsidRDefault="00ED6E7D" w:rsidP="00ED6E7D">
            <w:pPr>
              <w:pStyle w:val="BesediloUMAR"/>
              <w:rPr>
                <w:bCs/>
                <w:sz w:val="20"/>
                <w:lang w:val="it-IT"/>
              </w:rPr>
            </w:pPr>
            <w:bookmarkStart w:id="30" w:name="_Hlk202522947"/>
          </w:p>
        </w:tc>
        <w:tc>
          <w:tcPr>
            <w:cnfStyle w:val="000001000000" w:firstRow="0" w:lastRow="0" w:firstColumn="0" w:lastColumn="0" w:oddVBand="0" w:evenVBand="1" w:oddHBand="0" w:evenHBand="0" w:firstRowFirstColumn="0" w:firstRowLastColumn="0" w:lastRowFirstColumn="0" w:lastRowLastColumn="0"/>
            <w:tcW w:w="347" w:type="pct"/>
            <w:shd w:val="clear" w:color="auto" w:fill="DBDBDB" w:themeFill="background2"/>
          </w:tcPr>
          <w:p w14:paraId="540EFFC7" w14:textId="77777777" w:rsidR="00ED6E7D" w:rsidRPr="002F1BBF" w:rsidRDefault="00ED6E7D" w:rsidP="00ED6E7D">
            <w:pPr>
              <w:pStyle w:val="TabelaglavadesnoUMAR"/>
            </w:pPr>
            <w:r w:rsidRPr="002F1BBF">
              <w:t>2008</w:t>
            </w:r>
          </w:p>
        </w:tc>
        <w:tc>
          <w:tcPr>
            <w:cnfStyle w:val="000010000000" w:firstRow="0" w:lastRow="0" w:firstColumn="0" w:lastColumn="0" w:oddVBand="1" w:evenVBand="0" w:oddHBand="0" w:evenHBand="0" w:firstRowFirstColumn="0" w:firstRowLastColumn="0" w:lastRowFirstColumn="0" w:lastRowLastColumn="0"/>
            <w:tcW w:w="347" w:type="pct"/>
            <w:shd w:val="clear" w:color="auto" w:fill="DBDBDB" w:themeFill="background2"/>
          </w:tcPr>
          <w:p w14:paraId="5E774684" w14:textId="77777777" w:rsidR="00ED6E7D" w:rsidRPr="002F1BBF" w:rsidRDefault="00ED6E7D" w:rsidP="00ED6E7D">
            <w:pPr>
              <w:pStyle w:val="TabelaglavadesnoUMAR"/>
            </w:pPr>
            <w:r w:rsidRPr="002F1BBF">
              <w:t>2010</w:t>
            </w:r>
          </w:p>
        </w:tc>
        <w:tc>
          <w:tcPr>
            <w:cnfStyle w:val="000001000000" w:firstRow="0" w:lastRow="0" w:firstColumn="0" w:lastColumn="0" w:oddVBand="0" w:evenVBand="1" w:oddHBand="0" w:evenHBand="0" w:firstRowFirstColumn="0" w:firstRowLastColumn="0" w:lastRowFirstColumn="0" w:lastRowLastColumn="0"/>
            <w:tcW w:w="347" w:type="pct"/>
            <w:shd w:val="clear" w:color="auto" w:fill="DBDBDB" w:themeFill="background2"/>
          </w:tcPr>
          <w:p w14:paraId="20D90BE6" w14:textId="77777777" w:rsidR="00ED6E7D" w:rsidRPr="002F1BBF" w:rsidRDefault="00ED6E7D" w:rsidP="00ED6E7D">
            <w:pPr>
              <w:pStyle w:val="TabelaglavadesnoUMAR"/>
            </w:pPr>
            <w:r w:rsidRPr="002F1BBF">
              <w:t>2015</w:t>
            </w:r>
          </w:p>
        </w:tc>
        <w:tc>
          <w:tcPr>
            <w:cnfStyle w:val="000010000000" w:firstRow="0" w:lastRow="0" w:firstColumn="0" w:lastColumn="0" w:oddVBand="1" w:evenVBand="0" w:oddHBand="0" w:evenHBand="0" w:firstRowFirstColumn="0" w:firstRowLastColumn="0" w:lastRowFirstColumn="0" w:lastRowLastColumn="0"/>
            <w:tcW w:w="347" w:type="pct"/>
            <w:shd w:val="clear" w:color="auto" w:fill="DBDBDB" w:themeFill="background2"/>
          </w:tcPr>
          <w:p w14:paraId="41AA3725" w14:textId="77777777" w:rsidR="00ED6E7D" w:rsidRPr="002F1BBF" w:rsidRDefault="00ED6E7D" w:rsidP="00ED6E7D">
            <w:pPr>
              <w:pStyle w:val="TabelaglavadesnoUMAR"/>
            </w:pPr>
            <w:r w:rsidRPr="002F1BBF">
              <w:t>2019</w:t>
            </w:r>
          </w:p>
        </w:tc>
        <w:tc>
          <w:tcPr>
            <w:cnfStyle w:val="000001000000" w:firstRow="0" w:lastRow="0" w:firstColumn="0" w:lastColumn="0" w:oddVBand="0" w:evenVBand="1" w:oddHBand="0" w:evenHBand="0" w:firstRowFirstColumn="0" w:firstRowLastColumn="0" w:lastRowFirstColumn="0" w:lastRowLastColumn="0"/>
            <w:tcW w:w="347" w:type="pct"/>
            <w:shd w:val="clear" w:color="auto" w:fill="DBDBDB" w:themeFill="background2"/>
          </w:tcPr>
          <w:p w14:paraId="3A124FF2" w14:textId="77777777" w:rsidR="00ED6E7D" w:rsidRPr="002F1BBF" w:rsidRDefault="00ED6E7D" w:rsidP="00ED6E7D">
            <w:pPr>
              <w:pStyle w:val="TabelaglavadesnoUMAR"/>
            </w:pPr>
            <w:r w:rsidRPr="002F1BBF">
              <w:t>2020</w:t>
            </w:r>
          </w:p>
        </w:tc>
        <w:tc>
          <w:tcPr>
            <w:cnfStyle w:val="000010000000" w:firstRow="0" w:lastRow="0" w:firstColumn="0" w:lastColumn="0" w:oddVBand="1" w:evenVBand="0" w:oddHBand="0" w:evenHBand="0" w:firstRowFirstColumn="0" w:firstRowLastColumn="0" w:lastRowFirstColumn="0" w:lastRowLastColumn="0"/>
            <w:tcW w:w="347" w:type="pct"/>
            <w:shd w:val="clear" w:color="auto" w:fill="DBDBDB" w:themeFill="background2"/>
          </w:tcPr>
          <w:p w14:paraId="6B91D805" w14:textId="77777777" w:rsidR="00ED6E7D" w:rsidRPr="002F1BBF" w:rsidRDefault="00ED6E7D" w:rsidP="00ED6E7D">
            <w:pPr>
              <w:pStyle w:val="TabelaglavadesnoUMAR"/>
            </w:pPr>
            <w:r w:rsidRPr="002F1BBF">
              <w:t>2021</w:t>
            </w:r>
          </w:p>
        </w:tc>
        <w:tc>
          <w:tcPr>
            <w:cnfStyle w:val="000001000000" w:firstRow="0" w:lastRow="0" w:firstColumn="0" w:lastColumn="0" w:oddVBand="0" w:evenVBand="1" w:oddHBand="0" w:evenHBand="0" w:firstRowFirstColumn="0" w:firstRowLastColumn="0" w:lastRowFirstColumn="0" w:lastRowLastColumn="0"/>
            <w:tcW w:w="347" w:type="pct"/>
            <w:shd w:val="clear" w:color="auto" w:fill="DBDBDB" w:themeFill="background2"/>
          </w:tcPr>
          <w:p w14:paraId="5519213D" w14:textId="77777777" w:rsidR="00ED6E7D" w:rsidRPr="002F1BBF" w:rsidRDefault="00ED6E7D" w:rsidP="00ED6E7D">
            <w:pPr>
              <w:pStyle w:val="TabelaglavadesnoUMAR"/>
            </w:pPr>
            <w:r w:rsidRPr="002F1BBF">
              <w:t>2022</w:t>
            </w:r>
          </w:p>
        </w:tc>
        <w:tc>
          <w:tcPr>
            <w:cnfStyle w:val="000010000000" w:firstRow="0" w:lastRow="0" w:firstColumn="0" w:lastColumn="0" w:oddVBand="1" w:evenVBand="0" w:oddHBand="0" w:evenHBand="0" w:firstRowFirstColumn="0" w:firstRowLastColumn="0" w:lastRowFirstColumn="0" w:lastRowLastColumn="0"/>
            <w:tcW w:w="347" w:type="pct"/>
            <w:shd w:val="clear" w:color="auto" w:fill="DBDBDB" w:themeFill="background2"/>
          </w:tcPr>
          <w:p w14:paraId="67B26CE7" w14:textId="5F794125" w:rsidR="00ED6E7D" w:rsidRPr="002F1BBF" w:rsidRDefault="00ED6E7D" w:rsidP="00ED6E7D">
            <w:pPr>
              <w:pStyle w:val="TabelaglavadesnoUMAR"/>
            </w:pPr>
            <w:r w:rsidRPr="00EE7CA7">
              <w:t>2024</w:t>
            </w:r>
          </w:p>
        </w:tc>
        <w:tc>
          <w:tcPr>
            <w:cnfStyle w:val="000001000000" w:firstRow="0" w:lastRow="0" w:firstColumn="0" w:lastColumn="0" w:oddVBand="0" w:evenVBand="1" w:oddHBand="0" w:evenHBand="0" w:firstRowFirstColumn="0" w:firstRowLastColumn="0" w:lastRowFirstColumn="0" w:lastRowLastColumn="0"/>
            <w:tcW w:w="347" w:type="pct"/>
            <w:shd w:val="clear" w:color="auto" w:fill="DBDBDB" w:themeFill="background2"/>
          </w:tcPr>
          <w:p w14:paraId="401D10E1" w14:textId="6946832B" w:rsidR="00ED6E7D" w:rsidRPr="002F1BBF" w:rsidRDefault="00ED6E7D" w:rsidP="00ED6E7D">
            <w:pPr>
              <w:pStyle w:val="TabelaglavadesnoUMAR"/>
            </w:pPr>
            <w:r>
              <w:t>202</w:t>
            </w:r>
            <w:r w:rsidR="001D459C">
              <w:t>5</w:t>
            </w:r>
          </w:p>
        </w:tc>
      </w:tr>
      <w:tr w:rsidR="00ED6E7D" w:rsidRPr="002F1BBF" w14:paraId="0D55DAFF" w14:textId="77777777" w:rsidTr="0029490C">
        <w:trPr>
          <w:trHeight w:val="293"/>
        </w:trPr>
        <w:tc>
          <w:tcPr>
            <w:cnfStyle w:val="000010000000" w:firstRow="0" w:lastRow="0" w:firstColumn="0" w:lastColumn="0" w:oddVBand="1" w:evenVBand="0" w:oddHBand="0" w:evenHBand="0" w:firstRowFirstColumn="0" w:firstRowLastColumn="0" w:lastRowFirstColumn="0" w:lastRowLastColumn="0"/>
            <w:tcW w:w="1875" w:type="pct"/>
          </w:tcPr>
          <w:p w14:paraId="1F3567F3" w14:textId="77777777" w:rsidR="00ED6E7D" w:rsidRPr="002F1BBF" w:rsidRDefault="00ED6E7D" w:rsidP="00ED6E7D">
            <w:pPr>
              <w:pStyle w:val="TabelalevoUMAR"/>
            </w:pPr>
            <w:r w:rsidRPr="002F1BBF">
              <w:t>Število podjetnikov</w:t>
            </w:r>
          </w:p>
        </w:tc>
        <w:tc>
          <w:tcPr>
            <w:cnfStyle w:val="000001000000" w:firstRow="0" w:lastRow="0" w:firstColumn="0" w:lastColumn="0" w:oddVBand="0" w:evenVBand="1" w:oddHBand="0" w:evenHBand="0" w:firstRowFirstColumn="0" w:firstRowLastColumn="0" w:lastRowFirstColumn="0" w:lastRowLastColumn="0"/>
            <w:tcW w:w="347" w:type="pct"/>
          </w:tcPr>
          <w:p w14:paraId="5EE19DCE" w14:textId="77777777" w:rsidR="00ED6E7D" w:rsidRPr="00BF2147" w:rsidRDefault="00ED6E7D" w:rsidP="00ED6E7D">
            <w:pPr>
              <w:pStyle w:val="TabelaglavadesnoUMAR"/>
              <w:rPr>
                <w:b w:val="0"/>
                <w:bCs w:val="0"/>
              </w:rPr>
            </w:pPr>
            <w:r w:rsidRPr="00BF2147">
              <w:rPr>
                <w:b w:val="0"/>
                <w:bCs w:val="0"/>
              </w:rPr>
              <w:t>4.902</w:t>
            </w:r>
          </w:p>
        </w:tc>
        <w:tc>
          <w:tcPr>
            <w:cnfStyle w:val="000010000000" w:firstRow="0" w:lastRow="0" w:firstColumn="0" w:lastColumn="0" w:oddVBand="1" w:evenVBand="0" w:oddHBand="0" w:evenHBand="0" w:firstRowFirstColumn="0" w:firstRowLastColumn="0" w:lastRowFirstColumn="0" w:lastRowLastColumn="0"/>
            <w:tcW w:w="347" w:type="pct"/>
          </w:tcPr>
          <w:p w14:paraId="106FE173" w14:textId="77777777" w:rsidR="00ED6E7D" w:rsidRPr="00BF2147" w:rsidRDefault="00ED6E7D" w:rsidP="00ED6E7D">
            <w:pPr>
              <w:pStyle w:val="TabelaglavadesnoUMAR"/>
              <w:rPr>
                <w:b w:val="0"/>
                <w:bCs w:val="0"/>
              </w:rPr>
            </w:pPr>
            <w:r w:rsidRPr="00BF2147">
              <w:rPr>
                <w:b w:val="0"/>
                <w:bCs w:val="0"/>
              </w:rPr>
              <w:t>5.084</w:t>
            </w:r>
          </w:p>
        </w:tc>
        <w:tc>
          <w:tcPr>
            <w:cnfStyle w:val="000001000000" w:firstRow="0" w:lastRow="0" w:firstColumn="0" w:lastColumn="0" w:oddVBand="0" w:evenVBand="1" w:oddHBand="0" w:evenHBand="0" w:firstRowFirstColumn="0" w:firstRowLastColumn="0" w:lastRowFirstColumn="0" w:lastRowLastColumn="0"/>
            <w:tcW w:w="347" w:type="pct"/>
          </w:tcPr>
          <w:p w14:paraId="2F28A4B0" w14:textId="77777777" w:rsidR="00ED6E7D" w:rsidRPr="00BF2147" w:rsidRDefault="00ED6E7D" w:rsidP="00ED6E7D">
            <w:pPr>
              <w:pStyle w:val="TabelaglavadesnoUMAR"/>
              <w:rPr>
                <w:b w:val="0"/>
                <w:bCs w:val="0"/>
              </w:rPr>
            </w:pPr>
            <w:r w:rsidRPr="00BF2147">
              <w:rPr>
                <w:b w:val="0"/>
                <w:bCs w:val="0"/>
              </w:rPr>
              <w:t>4.720</w:t>
            </w:r>
          </w:p>
        </w:tc>
        <w:tc>
          <w:tcPr>
            <w:cnfStyle w:val="000010000000" w:firstRow="0" w:lastRow="0" w:firstColumn="0" w:lastColumn="0" w:oddVBand="1" w:evenVBand="0" w:oddHBand="0" w:evenHBand="0" w:firstRowFirstColumn="0" w:firstRowLastColumn="0" w:lastRowFirstColumn="0" w:lastRowLastColumn="0"/>
            <w:tcW w:w="347" w:type="pct"/>
          </w:tcPr>
          <w:p w14:paraId="4542B859" w14:textId="77777777" w:rsidR="00ED6E7D" w:rsidRPr="00BF2147" w:rsidRDefault="00ED6E7D" w:rsidP="00ED6E7D">
            <w:pPr>
              <w:pStyle w:val="TabelaglavadesnoUMAR"/>
              <w:rPr>
                <w:b w:val="0"/>
                <w:bCs w:val="0"/>
              </w:rPr>
            </w:pPr>
            <w:r w:rsidRPr="00BF2147">
              <w:rPr>
                <w:b w:val="0"/>
                <w:bCs w:val="0"/>
              </w:rPr>
              <w:t>4.168</w:t>
            </w:r>
          </w:p>
        </w:tc>
        <w:tc>
          <w:tcPr>
            <w:cnfStyle w:val="000001000000" w:firstRow="0" w:lastRow="0" w:firstColumn="0" w:lastColumn="0" w:oddVBand="0" w:evenVBand="1" w:oddHBand="0" w:evenHBand="0" w:firstRowFirstColumn="0" w:firstRowLastColumn="0" w:lastRowFirstColumn="0" w:lastRowLastColumn="0"/>
            <w:tcW w:w="347" w:type="pct"/>
          </w:tcPr>
          <w:p w14:paraId="2BA701F4" w14:textId="77777777" w:rsidR="00ED6E7D" w:rsidRPr="00BF2147" w:rsidRDefault="00ED6E7D" w:rsidP="00ED6E7D">
            <w:pPr>
              <w:pStyle w:val="TabelaglavadesnoUMAR"/>
              <w:rPr>
                <w:b w:val="0"/>
                <w:bCs w:val="0"/>
              </w:rPr>
            </w:pPr>
            <w:r w:rsidRPr="00BF2147">
              <w:rPr>
                <w:b w:val="0"/>
                <w:bCs w:val="0"/>
              </w:rPr>
              <w:t>4.098</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4102BC64" w14:textId="77777777" w:rsidR="00ED6E7D" w:rsidRPr="00BF2147" w:rsidRDefault="00ED6E7D" w:rsidP="00ED6E7D">
            <w:pPr>
              <w:pStyle w:val="TabelaglavadesnoUMAR"/>
              <w:rPr>
                <w:b w:val="0"/>
                <w:bCs w:val="0"/>
              </w:rPr>
            </w:pPr>
            <w:r w:rsidRPr="00BF2147">
              <w:rPr>
                <w:b w:val="0"/>
                <w:bCs w:val="0"/>
              </w:rPr>
              <w:t>4.325</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21021E7F" w14:textId="77777777" w:rsidR="00ED6E7D" w:rsidRPr="00BF2147" w:rsidRDefault="00ED6E7D" w:rsidP="00ED6E7D">
            <w:pPr>
              <w:pStyle w:val="TabelaglavadesnoUMAR"/>
              <w:rPr>
                <w:b w:val="0"/>
                <w:bCs w:val="0"/>
              </w:rPr>
            </w:pPr>
            <w:r w:rsidRPr="00BF2147">
              <w:rPr>
                <w:b w:val="0"/>
                <w:bCs w:val="0"/>
              </w:rPr>
              <w:t>4.231</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43BBFEEB" w14:textId="49C4FF48" w:rsidR="00ED6E7D" w:rsidRPr="00ED6E7D" w:rsidRDefault="00ED6E7D" w:rsidP="00ED6E7D">
            <w:pPr>
              <w:pStyle w:val="TabelaglavadesnoUMAR"/>
              <w:rPr>
                <w:b w:val="0"/>
                <w:bCs w:val="0"/>
              </w:rPr>
            </w:pPr>
            <w:r w:rsidRPr="00ED6E7D">
              <w:rPr>
                <w:b w:val="0"/>
                <w:bCs w:val="0"/>
              </w:rPr>
              <w:t>4.250</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6958C3A1" w14:textId="2B95C619" w:rsidR="00ED6E7D" w:rsidRPr="00BF2147" w:rsidRDefault="001D459C" w:rsidP="00ED6E7D">
            <w:pPr>
              <w:pStyle w:val="TabelaglavadesnoUMAR"/>
              <w:rPr>
                <w:b w:val="0"/>
                <w:bCs w:val="0"/>
              </w:rPr>
            </w:pPr>
            <w:r>
              <w:rPr>
                <w:b w:val="0"/>
                <w:bCs w:val="0"/>
              </w:rPr>
              <w:t>4.274</w:t>
            </w:r>
          </w:p>
        </w:tc>
      </w:tr>
      <w:tr w:rsidR="00ED6E7D" w:rsidRPr="002F1BBF" w14:paraId="6148BC28" w14:textId="77777777" w:rsidTr="0029490C">
        <w:trPr>
          <w:trHeight w:val="293"/>
        </w:trPr>
        <w:tc>
          <w:tcPr>
            <w:cnfStyle w:val="000010000000" w:firstRow="0" w:lastRow="0" w:firstColumn="0" w:lastColumn="0" w:oddVBand="1" w:evenVBand="0" w:oddHBand="0" w:evenHBand="0" w:firstRowFirstColumn="0" w:firstRowLastColumn="0" w:lastRowFirstColumn="0" w:lastRowLastColumn="0"/>
            <w:tcW w:w="1875" w:type="pct"/>
          </w:tcPr>
          <w:p w14:paraId="31BF2481" w14:textId="77777777" w:rsidR="00ED6E7D" w:rsidRPr="002F1BBF" w:rsidRDefault="00ED6E7D" w:rsidP="00ED6E7D">
            <w:pPr>
              <w:pStyle w:val="TabelalevoUMAR"/>
            </w:pPr>
            <w:r w:rsidRPr="002F1BBF">
              <w:t>Število zaposlenih</w:t>
            </w:r>
            <w:r w:rsidRPr="002F1BBF">
              <w:rPr>
                <w:vertAlign w:val="superscript"/>
              </w:rPr>
              <w:t>1</w:t>
            </w:r>
            <w:r w:rsidRPr="002F1BBF">
              <w:t xml:space="preserve"> </w:t>
            </w:r>
          </w:p>
        </w:tc>
        <w:tc>
          <w:tcPr>
            <w:cnfStyle w:val="000001000000" w:firstRow="0" w:lastRow="0" w:firstColumn="0" w:lastColumn="0" w:oddVBand="0" w:evenVBand="1" w:oddHBand="0" w:evenHBand="0" w:firstRowFirstColumn="0" w:firstRowLastColumn="0" w:lastRowFirstColumn="0" w:lastRowLastColumn="0"/>
            <w:tcW w:w="347" w:type="pct"/>
          </w:tcPr>
          <w:p w14:paraId="0CE847BA" w14:textId="77777777" w:rsidR="00ED6E7D" w:rsidRPr="00BF2147" w:rsidRDefault="00ED6E7D" w:rsidP="00ED6E7D">
            <w:pPr>
              <w:pStyle w:val="TabelaglavadesnoUMAR"/>
              <w:rPr>
                <w:b w:val="0"/>
                <w:bCs w:val="0"/>
              </w:rPr>
            </w:pPr>
            <w:r w:rsidRPr="00BF2147">
              <w:rPr>
                <w:b w:val="0"/>
                <w:bCs w:val="0"/>
              </w:rPr>
              <w:t>7.681</w:t>
            </w:r>
          </w:p>
        </w:tc>
        <w:tc>
          <w:tcPr>
            <w:cnfStyle w:val="000010000000" w:firstRow="0" w:lastRow="0" w:firstColumn="0" w:lastColumn="0" w:oddVBand="1" w:evenVBand="0" w:oddHBand="0" w:evenHBand="0" w:firstRowFirstColumn="0" w:firstRowLastColumn="0" w:lastRowFirstColumn="0" w:lastRowLastColumn="0"/>
            <w:tcW w:w="347" w:type="pct"/>
          </w:tcPr>
          <w:p w14:paraId="46145C66" w14:textId="77777777" w:rsidR="00ED6E7D" w:rsidRPr="00BF2147" w:rsidRDefault="00ED6E7D" w:rsidP="00ED6E7D">
            <w:pPr>
              <w:pStyle w:val="TabelaglavadesnoUMAR"/>
              <w:rPr>
                <w:b w:val="0"/>
                <w:bCs w:val="0"/>
              </w:rPr>
            </w:pPr>
            <w:r w:rsidRPr="00BF2147">
              <w:rPr>
                <w:b w:val="0"/>
                <w:bCs w:val="0"/>
              </w:rPr>
              <w:t>6.962</w:t>
            </w:r>
          </w:p>
        </w:tc>
        <w:tc>
          <w:tcPr>
            <w:cnfStyle w:val="000001000000" w:firstRow="0" w:lastRow="0" w:firstColumn="0" w:lastColumn="0" w:oddVBand="0" w:evenVBand="1" w:oddHBand="0" w:evenHBand="0" w:firstRowFirstColumn="0" w:firstRowLastColumn="0" w:lastRowFirstColumn="0" w:lastRowLastColumn="0"/>
            <w:tcW w:w="347" w:type="pct"/>
          </w:tcPr>
          <w:p w14:paraId="162986E1" w14:textId="77777777" w:rsidR="00ED6E7D" w:rsidRPr="00BF2147" w:rsidRDefault="00ED6E7D" w:rsidP="00ED6E7D">
            <w:pPr>
              <w:pStyle w:val="TabelaglavadesnoUMAR"/>
              <w:rPr>
                <w:b w:val="0"/>
                <w:bCs w:val="0"/>
              </w:rPr>
            </w:pPr>
            <w:r w:rsidRPr="00BF2147">
              <w:rPr>
                <w:b w:val="0"/>
                <w:bCs w:val="0"/>
              </w:rPr>
              <w:t>5.897</w:t>
            </w:r>
          </w:p>
        </w:tc>
        <w:tc>
          <w:tcPr>
            <w:cnfStyle w:val="000010000000" w:firstRow="0" w:lastRow="0" w:firstColumn="0" w:lastColumn="0" w:oddVBand="1" w:evenVBand="0" w:oddHBand="0" w:evenHBand="0" w:firstRowFirstColumn="0" w:firstRowLastColumn="0" w:lastRowFirstColumn="0" w:lastRowLastColumn="0"/>
            <w:tcW w:w="347" w:type="pct"/>
          </w:tcPr>
          <w:p w14:paraId="522826B3" w14:textId="77777777" w:rsidR="00ED6E7D" w:rsidRPr="00BF2147" w:rsidRDefault="00ED6E7D" w:rsidP="00ED6E7D">
            <w:pPr>
              <w:pStyle w:val="TabelaglavadesnoUMAR"/>
              <w:rPr>
                <w:b w:val="0"/>
                <w:bCs w:val="0"/>
              </w:rPr>
            </w:pPr>
            <w:r w:rsidRPr="00BF2147">
              <w:rPr>
                <w:b w:val="0"/>
                <w:bCs w:val="0"/>
              </w:rPr>
              <w:t>6.669</w:t>
            </w:r>
          </w:p>
        </w:tc>
        <w:tc>
          <w:tcPr>
            <w:cnfStyle w:val="000001000000" w:firstRow="0" w:lastRow="0" w:firstColumn="0" w:lastColumn="0" w:oddVBand="0" w:evenVBand="1" w:oddHBand="0" w:evenHBand="0" w:firstRowFirstColumn="0" w:firstRowLastColumn="0" w:lastRowFirstColumn="0" w:lastRowLastColumn="0"/>
            <w:tcW w:w="347" w:type="pct"/>
          </w:tcPr>
          <w:p w14:paraId="69618D5F" w14:textId="77777777" w:rsidR="00ED6E7D" w:rsidRPr="00BF2147" w:rsidRDefault="00ED6E7D" w:rsidP="00ED6E7D">
            <w:pPr>
              <w:pStyle w:val="TabelaglavadesnoUMAR"/>
              <w:rPr>
                <w:b w:val="0"/>
                <w:bCs w:val="0"/>
              </w:rPr>
            </w:pPr>
            <w:r w:rsidRPr="00BF2147">
              <w:rPr>
                <w:b w:val="0"/>
                <w:bCs w:val="0"/>
              </w:rPr>
              <w:t>6.153</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5E796860" w14:textId="77777777" w:rsidR="00ED6E7D" w:rsidRPr="00BF2147" w:rsidRDefault="00ED6E7D" w:rsidP="00ED6E7D">
            <w:pPr>
              <w:pStyle w:val="TabelaglavadesnoUMAR"/>
              <w:rPr>
                <w:b w:val="0"/>
                <w:bCs w:val="0"/>
              </w:rPr>
            </w:pPr>
            <w:r w:rsidRPr="00BF2147">
              <w:rPr>
                <w:b w:val="0"/>
                <w:bCs w:val="0"/>
              </w:rPr>
              <w:t>6.095</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72A6162B" w14:textId="77777777" w:rsidR="00ED6E7D" w:rsidRPr="00BF2147" w:rsidRDefault="00ED6E7D" w:rsidP="00ED6E7D">
            <w:pPr>
              <w:pStyle w:val="TabelaglavadesnoUMAR"/>
              <w:rPr>
                <w:b w:val="0"/>
                <w:bCs w:val="0"/>
              </w:rPr>
            </w:pPr>
            <w:r w:rsidRPr="00BF2147">
              <w:rPr>
                <w:b w:val="0"/>
                <w:bCs w:val="0"/>
              </w:rPr>
              <w:t>6.354</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1AA173BD" w14:textId="25825B01" w:rsidR="00ED6E7D" w:rsidRPr="00ED6E7D" w:rsidRDefault="00ED6E7D" w:rsidP="00ED6E7D">
            <w:pPr>
              <w:pStyle w:val="TabelaglavadesnoUMAR"/>
              <w:rPr>
                <w:b w:val="0"/>
                <w:bCs w:val="0"/>
              </w:rPr>
            </w:pPr>
            <w:r w:rsidRPr="00ED6E7D">
              <w:rPr>
                <w:b w:val="0"/>
                <w:bCs w:val="0"/>
              </w:rPr>
              <w:t>6.145</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68AD7404" w14:textId="3705C857" w:rsidR="00ED6E7D" w:rsidRPr="00BF2147" w:rsidRDefault="001D459C" w:rsidP="00ED6E7D">
            <w:pPr>
              <w:pStyle w:val="TabelaglavadesnoUMAR"/>
              <w:rPr>
                <w:b w:val="0"/>
                <w:bCs w:val="0"/>
              </w:rPr>
            </w:pPr>
            <w:r>
              <w:rPr>
                <w:b w:val="0"/>
                <w:bCs w:val="0"/>
              </w:rPr>
              <w:t>5.961</w:t>
            </w:r>
          </w:p>
        </w:tc>
      </w:tr>
      <w:tr w:rsidR="00ED6E7D" w:rsidRPr="002F1BBF" w14:paraId="4B08FDC0" w14:textId="77777777" w:rsidTr="0029490C">
        <w:trPr>
          <w:trHeight w:val="293"/>
        </w:trPr>
        <w:tc>
          <w:tcPr>
            <w:cnfStyle w:val="000010000000" w:firstRow="0" w:lastRow="0" w:firstColumn="0" w:lastColumn="0" w:oddVBand="1" w:evenVBand="0" w:oddHBand="0" w:evenHBand="0" w:firstRowFirstColumn="0" w:firstRowLastColumn="0" w:lastRowFirstColumn="0" w:lastRowLastColumn="0"/>
            <w:tcW w:w="1875" w:type="pct"/>
          </w:tcPr>
          <w:p w14:paraId="3E672A4A" w14:textId="77777777" w:rsidR="00ED6E7D" w:rsidRPr="002F1BBF" w:rsidRDefault="00ED6E7D" w:rsidP="00ED6E7D">
            <w:pPr>
              <w:pStyle w:val="TabelalevoUMAR"/>
            </w:pPr>
            <w:r w:rsidRPr="002F1BBF">
              <w:t>Delež dejavnosti v zaposl. vseh podjetnikov</w:t>
            </w:r>
          </w:p>
        </w:tc>
        <w:tc>
          <w:tcPr>
            <w:cnfStyle w:val="000001000000" w:firstRow="0" w:lastRow="0" w:firstColumn="0" w:lastColumn="0" w:oddVBand="0" w:evenVBand="1" w:oddHBand="0" w:evenHBand="0" w:firstRowFirstColumn="0" w:firstRowLastColumn="0" w:lastRowFirstColumn="0" w:lastRowLastColumn="0"/>
            <w:tcW w:w="347" w:type="pct"/>
          </w:tcPr>
          <w:p w14:paraId="16CE37F8" w14:textId="77777777" w:rsidR="00ED6E7D" w:rsidRPr="00BF2147" w:rsidRDefault="00ED6E7D" w:rsidP="00ED6E7D">
            <w:pPr>
              <w:pStyle w:val="TabelaglavadesnoUMAR"/>
              <w:rPr>
                <w:b w:val="0"/>
                <w:bCs w:val="0"/>
              </w:rPr>
            </w:pPr>
            <w:r w:rsidRPr="00BF2147">
              <w:rPr>
                <w:b w:val="0"/>
                <w:bCs w:val="0"/>
              </w:rPr>
              <w:t>12,3</w:t>
            </w:r>
          </w:p>
        </w:tc>
        <w:tc>
          <w:tcPr>
            <w:cnfStyle w:val="000010000000" w:firstRow="0" w:lastRow="0" w:firstColumn="0" w:lastColumn="0" w:oddVBand="1" w:evenVBand="0" w:oddHBand="0" w:evenHBand="0" w:firstRowFirstColumn="0" w:firstRowLastColumn="0" w:lastRowFirstColumn="0" w:lastRowLastColumn="0"/>
            <w:tcW w:w="347" w:type="pct"/>
          </w:tcPr>
          <w:p w14:paraId="0045EBD5" w14:textId="77777777" w:rsidR="00ED6E7D" w:rsidRPr="00BF2147" w:rsidRDefault="00ED6E7D" w:rsidP="00ED6E7D">
            <w:pPr>
              <w:pStyle w:val="TabelaglavadesnoUMAR"/>
              <w:rPr>
                <w:b w:val="0"/>
                <w:bCs w:val="0"/>
              </w:rPr>
            </w:pPr>
            <w:r w:rsidRPr="00BF2147">
              <w:rPr>
                <w:b w:val="0"/>
                <w:bCs w:val="0"/>
              </w:rPr>
              <w:t>13,8</w:t>
            </w:r>
          </w:p>
        </w:tc>
        <w:tc>
          <w:tcPr>
            <w:cnfStyle w:val="000001000000" w:firstRow="0" w:lastRow="0" w:firstColumn="0" w:lastColumn="0" w:oddVBand="0" w:evenVBand="1" w:oddHBand="0" w:evenHBand="0" w:firstRowFirstColumn="0" w:firstRowLastColumn="0" w:lastRowFirstColumn="0" w:lastRowLastColumn="0"/>
            <w:tcW w:w="347" w:type="pct"/>
          </w:tcPr>
          <w:p w14:paraId="1574E97A" w14:textId="77777777" w:rsidR="00ED6E7D" w:rsidRPr="00BF2147" w:rsidRDefault="00ED6E7D" w:rsidP="00ED6E7D">
            <w:pPr>
              <w:pStyle w:val="TabelaglavadesnoUMAR"/>
              <w:rPr>
                <w:b w:val="0"/>
                <w:bCs w:val="0"/>
              </w:rPr>
            </w:pPr>
            <w:r w:rsidRPr="00BF2147">
              <w:rPr>
                <w:b w:val="0"/>
                <w:bCs w:val="0"/>
              </w:rPr>
              <w:t>14,4</w:t>
            </w:r>
          </w:p>
        </w:tc>
        <w:tc>
          <w:tcPr>
            <w:cnfStyle w:val="000010000000" w:firstRow="0" w:lastRow="0" w:firstColumn="0" w:lastColumn="0" w:oddVBand="1" w:evenVBand="0" w:oddHBand="0" w:evenHBand="0" w:firstRowFirstColumn="0" w:firstRowLastColumn="0" w:lastRowFirstColumn="0" w:lastRowLastColumn="0"/>
            <w:tcW w:w="347" w:type="pct"/>
          </w:tcPr>
          <w:p w14:paraId="412DAF69" w14:textId="77777777" w:rsidR="00ED6E7D" w:rsidRPr="00BF2147" w:rsidRDefault="00ED6E7D" w:rsidP="00ED6E7D">
            <w:pPr>
              <w:pStyle w:val="TabelaglavadesnoUMAR"/>
              <w:rPr>
                <w:b w:val="0"/>
                <w:bCs w:val="0"/>
              </w:rPr>
            </w:pPr>
            <w:r w:rsidRPr="00BF2147">
              <w:rPr>
                <w:b w:val="0"/>
                <w:bCs w:val="0"/>
              </w:rPr>
              <w:t>15,1</w:t>
            </w:r>
          </w:p>
        </w:tc>
        <w:tc>
          <w:tcPr>
            <w:cnfStyle w:val="000001000000" w:firstRow="0" w:lastRow="0" w:firstColumn="0" w:lastColumn="0" w:oddVBand="0" w:evenVBand="1" w:oddHBand="0" w:evenHBand="0" w:firstRowFirstColumn="0" w:firstRowLastColumn="0" w:lastRowFirstColumn="0" w:lastRowLastColumn="0"/>
            <w:tcW w:w="347" w:type="pct"/>
          </w:tcPr>
          <w:p w14:paraId="10AF18EF" w14:textId="77777777" w:rsidR="00ED6E7D" w:rsidRPr="00BF2147" w:rsidRDefault="00ED6E7D" w:rsidP="00ED6E7D">
            <w:pPr>
              <w:pStyle w:val="TabelaglavadesnoUMAR"/>
              <w:rPr>
                <w:b w:val="0"/>
                <w:bCs w:val="0"/>
              </w:rPr>
            </w:pPr>
            <w:r w:rsidRPr="00BF2147">
              <w:rPr>
                <w:b w:val="0"/>
                <w:bCs w:val="0"/>
              </w:rPr>
              <w:t>14,7</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285C40F3" w14:textId="77777777" w:rsidR="00ED6E7D" w:rsidRPr="00BF2147" w:rsidRDefault="00ED6E7D" w:rsidP="00ED6E7D">
            <w:pPr>
              <w:pStyle w:val="TabelaglavadesnoUMAR"/>
              <w:rPr>
                <w:b w:val="0"/>
                <w:bCs w:val="0"/>
              </w:rPr>
            </w:pPr>
            <w:r w:rsidRPr="00BF2147">
              <w:rPr>
                <w:b w:val="0"/>
                <w:bCs w:val="0"/>
              </w:rPr>
              <w:t>15,0</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76345FA0" w14:textId="77777777" w:rsidR="00ED6E7D" w:rsidRPr="00BF2147" w:rsidRDefault="00ED6E7D" w:rsidP="00ED6E7D">
            <w:pPr>
              <w:pStyle w:val="TabelaglavadesnoUMAR"/>
              <w:rPr>
                <w:b w:val="0"/>
                <w:bCs w:val="0"/>
              </w:rPr>
            </w:pPr>
            <w:r w:rsidRPr="00BF2147">
              <w:rPr>
                <w:b w:val="0"/>
                <w:bCs w:val="0"/>
              </w:rPr>
              <w:t>15,7</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78E6399B" w14:textId="14E9F3C8" w:rsidR="00ED6E7D" w:rsidRPr="00ED6E7D" w:rsidRDefault="00ED6E7D" w:rsidP="00ED6E7D">
            <w:pPr>
              <w:pStyle w:val="TabelaglavadesnoUMAR"/>
              <w:rPr>
                <w:b w:val="0"/>
                <w:bCs w:val="0"/>
              </w:rPr>
            </w:pPr>
            <w:r w:rsidRPr="00ED6E7D">
              <w:rPr>
                <w:b w:val="0"/>
                <w:bCs w:val="0"/>
              </w:rPr>
              <w:t>15,7</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5245638D" w14:textId="4864AE86" w:rsidR="00ED6E7D" w:rsidRPr="00BF2147" w:rsidRDefault="001D459C" w:rsidP="00ED6E7D">
            <w:pPr>
              <w:pStyle w:val="TabelaglavadesnoUMAR"/>
              <w:rPr>
                <w:b w:val="0"/>
                <w:bCs w:val="0"/>
              </w:rPr>
            </w:pPr>
            <w:r>
              <w:rPr>
                <w:b w:val="0"/>
                <w:bCs w:val="0"/>
              </w:rPr>
              <w:t>15,7</w:t>
            </w:r>
          </w:p>
        </w:tc>
      </w:tr>
      <w:tr w:rsidR="00ED6E7D" w:rsidRPr="002F1BBF" w14:paraId="2DDE005C" w14:textId="77777777" w:rsidTr="0029490C">
        <w:trPr>
          <w:trHeight w:val="293"/>
        </w:trPr>
        <w:tc>
          <w:tcPr>
            <w:cnfStyle w:val="000010000000" w:firstRow="0" w:lastRow="0" w:firstColumn="0" w:lastColumn="0" w:oddVBand="1" w:evenVBand="0" w:oddHBand="0" w:evenHBand="0" w:firstRowFirstColumn="0" w:firstRowLastColumn="0" w:lastRowFirstColumn="0" w:lastRowLastColumn="0"/>
            <w:tcW w:w="1875" w:type="pct"/>
          </w:tcPr>
          <w:p w14:paraId="32FB8D50" w14:textId="77777777" w:rsidR="00ED6E7D" w:rsidRPr="002F1BBF" w:rsidRDefault="00ED6E7D" w:rsidP="00ED6E7D">
            <w:pPr>
              <w:pStyle w:val="TabelalevoUMAR"/>
              <w:rPr>
                <w:lang w:val="it-IT"/>
              </w:rPr>
            </w:pPr>
            <w:r w:rsidRPr="002F1BBF">
              <w:rPr>
                <w:lang w:val="it-IT"/>
              </w:rPr>
              <w:t>Neto dodana vrednost/zap. (v EUR)</w:t>
            </w:r>
          </w:p>
        </w:tc>
        <w:tc>
          <w:tcPr>
            <w:cnfStyle w:val="000001000000" w:firstRow="0" w:lastRow="0" w:firstColumn="0" w:lastColumn="0" w:oddVBand="0" w:evenVBand="1" w:oddHBand="0" w:evenHBand="0" w:firstRowFirstColumn="0" w:firstRowLastColumn="0" w:lastRowFirstColumn="0" w:lastRowLastColumn="0"/>
            <w:tcW w:w="347" w:type="pct"/>
          </w:tcPr>
          <w:p w14:paraId="7768F260" w14:textId="77777777" w:rsidR="00ED6E7D" w:rsidRPr="00BF2147" w:rsidRDefault="00ED6E7D" w:rsidP="00ED6E7D">
            <w:pPr>
              <w:pStyle w:val="TabelaglavadesnoUMAR"/>
              <w:rPr>
                <w:b w:val="0"/>
                <w:bCs w:val="0"/>
              </w:rPr>
            </w:pPr>
            <w:r w:rsidRPr="00BF2147">
              <w:rPr>
                <w:b w:val="0"/>
                <w:bCs w:val="0"/>
              </w:rPr>
              <w:t>17.641</w:t>
            </w:r>
          </w:p>
        </w:tc>
        <w:tc>
          <w:tcPr>
            <w:cnfStyle w:val="000010000000" w:firstRow="0" w:lastRow="0" w:firstColumn="0" w:lastColumn="0" w:oddVBand="1" w:evenVBand="0" w:oddHBand="0" w:evenHBand="0" w:firstRowFirstColumn="0" w:firstRowLastColumn="0" w:lastRowFirstColumn="0" w:lastRowLastColumn="0"/>
            <w:tcW w:w="347" w:type="pct"/>
          </w:tcPr>
          <w:p w14:paraId="1027558C" w14:textId="77777777" w:rsidR="00ED6E7D" w:rsidRPr="00BF2147" w:rsidRDefault="00ED6E7D" w:rsidP="00ED6E7D">
            <w:pPr>
              <w:pStyle w:val="TabelaglavadesnoUMAR"/>
              <w:rPr>
                <w:b w:val="0"/>
                <w:bCs w:val="0"/>
              </w:rPr>
            </w:pPr>
            <w:r w:rsidRPr="00BF2147">
              <w:rPr>
                <w:b w:val="0"/>
                <w:bCs w:val="0"/>
              </w:rPr>
              <w:t>17.805</w:t>
            </w:r>
          </w:p>
        </w:tc>
        <w:tc>
          <w:tcPr>
            <w:cnfStyle w:val="000001000000" w:firstRow="0" w:lastRow="0" w:firstColumn="0" w:lastColumn="0" w:oddVBand="0" w:evenVBand="1" w:oddHBand="0" w:evenHBand="0" w:firstRowFirstColumn="0" w:firstRowLastColumn="0" w:lastRowFirstColumn="0" w:lastRowLastColumn="0"/>
            <w:tcW w:w="347" w:type="pct"/>
          </w:tcPr>
          <w:p w14:paraId="50099B53" w14:textId="77777777" w:rsidR="00ED6E7D" w:rsidRPr="00BF2147" w:rsidRDefault="00ED6E7D" w:rsidP="00ED6E7D">
            <w:pPr>
              <w:pStyle w:val="TabelaglavadesnoUMAR"/>
              <w:rPr>
                <w:b w:val="0"/>
                <w:bCs w:val="0"/>
              </w:rPr>
            </w:pPr>
            <w:r w:rsidRPr="00BF2147">
              <w:rPr>
                <w:b w:val="0"/>
                <w:bCs w:val="0"/>
              </w:rPr>
              <w:t>21.726</w:t>
            </w:r>
          </w:p>
        </w:tc>
        <w:tc>
          <w:tcPr>
            <w:cnfStyle w:val="000010000000" w:firstRow="0" w:lastRow="0" w:firstColumn="0" w:lastColumn="0" w:oddVBand="1" w:evenVBand="0" w:oddHBand="0" w:evenHBand="0" w:firstRowFirstColumn="0" w:firstRowLastColumn="0" w:lastRowFirstColumn="0" w:lastRowLastColumn="0"/>
            <w:tcW w:w="347" w:type="pct"/>
          </w:tcPr>
          <w:p w14:paraId="1B989339" w14:textId="77777777" w:rsidR="00ED6E7D" w:rsidRPr="00BF2147" w:rsidRDefault="00ED6E7D" w:rsidP="00ED6E7D">
            <w:pPr>
              <w:pStyle w:val="TabelaglavadesnoUMAR"/>
              <w:rPr>
                <w:b w:val="0"/>
                <w:bCs w:val="0"/>
              </w:rPr>
            </w:pPr>
            <w:r w:rsidRPr="00BF2147">
              <w:rPr>
                <w:b w:val="0"/>
                <w:bCs w:val="0"/>
              </w:rPr>
              <w:t>24.022</w:t>
            </w:r>
          </w:p>
        </w:tc>
        <w:tc>
          <w:tcPr>
            <w:cnfStyle w:val="000001000000" w:firstRow="0" w:lastRow="0" w:firstColumn="0" w:lastColumn="0" w:oddVBand="0" w:evenVBand="1" w:oddHBand="0" w:evenHBand="0" w:firstRowFirstColumn="0" w:firstRowLastColumn="0" w:lastRowFirstColumn="0" w:lastRowLastColumn="0"/>
            <w:tcW w:w="347" w:type="pct"/>
          </w:tcPr>
          <w:p w14:paraId="4754C3E7" w14:textId="77777777" w:rsidR="00ED6E7D" w:rsidRPr="00BF2147" w:rsidRDefault="00ED6E7D" w:rsidP="00ED6E7D">
            <w:pPr>
              <w:pStyle w:val="TabelaglavadesnoUMAR"/>
              <w:rPr>
                <w:b w:val="0"/>
                <w:bCs w:val="0"/>
              </w:rPr>
            </w:pPr>
            <w:r w:rsidRPr="00BF2147">
              <w:rPr>
                <w:b w:val="0"/>
                <w:bCs w:val="0"/>
              </w:rPr>
              <w:t>21.241</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19EC58BA" w14:textId="77777777" w:rsidR="00ED6E7D" w:rsidRPr="00BF2147" w:rsidRDefault="00ED6E7D" w:rsidP="00ED6E7D">
            <w:pPr>
              <w:pStyle w:val="TabelaglavadesnoUMAR"/>
              <w:rPr>
                <w:b w:val="0"/>
                <w:bCs w:val="0"/>
              </w:rPr>
            </w:pPr>
            <w:r w:rsidRPr="00BF2147">
              <w:rPr>
                <w:b w:val="0"/>
                <w:bCs w:val="0"/>
              </w:rPr>
              <w:t>27.180</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1B1488F3" w14:textId="77777777" w:rsidR="00ED6E7D" w:rsidRPr="00BF2147" w:rsidRDefault="00ED6E7D" w:rsidP="00ED6E7D">
            <w:pPr>
              <w:pStyle w:val="TabelaglavadesnoUMAR"/>
              <w:rPr>
                <w:b w:val="0"/>
                <w:bCs w:val="0"/>
              </w:rPr>
            </w:pPr>
            <w:r w:rsidRPr="00BF2147">
              <w:rPr>
                <w:b w:val="0"/>
                <w:bCs w:val="0"/>
              </w:rPr>
              <w:t>28.718</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4310CE19" w14:textId="6E39FEE5" w:rsidR="00ED6E7D" w:rsidRPr="00ED6E7D" w:rsidRDefault="00ED6E7D" w:rsidP="00ED6E7D">
            <w:pPr>
              <w:pStyle w:val="TabelaglavadesnoUMAR"/>
              <w:rPr>
                <w:b w:val="0"/>
                <w:bCs w:val="0"/>
              </w:rPr>
            </w:pPr>
            <w:r w:rsidRPr="00ED6E7D">
              <w:rPr>
                <w:b w:val="0"/>
                <w:bCs w:val="0"/>
              </w:rPr>
              <w:t>35.291</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7DD6A0A6" w14:textId="6499F8CB" w:rsidR="00ED6E7D" w:rsidRPr="00BF2147" w:rsidRDefault="001D459C" w:rsidP="00ED6E7D">
            <w:pPr>
              <w:pStyle w:val="TabelaglavadesnoUMAR"/>
              <w:rPr>
                <w:b w:val="0"/>
                <w:bCs w:val="0"/>
              </w:rPr>
            </w:pPr>
            <w:r>
              <w:rPr>
                <w:b w:val="0"/>
                <w:bCs w:val="0"/>
              </w:rPr>
              <w:t>38.927</w:t>
            </w:r>
          </w:p>
        </w:tc>
      </w:tr>
      <w:tr w:rsidR="00ED6E7D" w:rsidRPr="002F1BBF" w14:paraId="01A53850" w14:textId="77777777" w:rsidTr="0029490C">
        <w:trPr>
          <w:trHeight w:val="293"/>
        </w:trPr>
        <w:tc>
          <w:tcPr>
            <w:cnfStyle w:val="000010000000" w:firstRow="0" w:lastRow="0" w:firstColumn="0" w:lastColumn="0" w:oddVBand="1" w:evenVBand="0" w:oddHBand="0" w:evenHBand="0" w:firstRowFirstColumn="0" w:firstRowLastColumn="0" w:lastRowFirstColumn="0" w:lastRowLastColumn="0"/>
            <w:tcW w:w="1875" w:type="pct"/>
          </w:tcPr>
          <w:p w14:paraId="4E6EA283" w14:textId="77777777" w:rsidR="00ED6E7D" w:rsidRPr="002F1BBF" w:rsidRDefault="00ED6E7D" w:rsidP="00ED6E7D">
            <w:pPr>
              <w:pStyle w:val="TabelalevoUMAR"/>
            </w:pPr>
            <w:r w:rsidRPr="002F1BBF">
              <w:t>Delež v dodani vrednosti vseh podjetnikov</w:t>
            </w:r>
          </w:p>
        </w:tc>
        <w:tc>
          <w:tcPr>
            <w:cnfStyle w:val="000001000000" w:firstRow="0" w:lastRow="0" w:firstColumn="0" w:lastColumn="0" w:oddVBand="0" w:evenVBand="1" w:oddHBand="0" w:evenHBand="0" w:firstRowFirstColumn="0" w:firstRowLastColumn="0" w:lastRowFirstColumn="0" w:lastRowLastColumn="0"/>
            <w:tcW w:w="347" w:type="pct"/>
          </w:tcPr>
          <w:p w14:paraId="055D51D6" w14:textId="77777777" w:rsidR="00ED6E7D" w:rsidRPr="00BF2147" w:rsidRDefault="00ED6E7D" w:rsidP="00ED6E7D">
            <w:pPr>
              <w:pStyle w:val="TabelaglavadesnoUMAR"/>
              <w:rPr>
                <w:b w:val="0"/>
                <w:bCs w:val="0"/>
              </w:rPr>
            </w:pPr>
            <w:r w:rsidRPr="00BF2147">
              <w:rPr>
                <w:b w:val="0"/>
                <w:bCs w:val="0"/>
              </w:rPr>
              <w:t>8,0</w:t>
            </w:r>
          </w:p>
        </w:tc>
        <w:tc>
          <w:tcPr>
            <w:cnfStyle w:val="000010000000" w:firstRow="0" w:lastRow="0" w:firstColumn="0" w:lastColumn="0" w:oddVBand="1" w:evenVBand="0" w:oddHBand="0" w:evenHBand="0" w:firstRowFirstColumn="0" w:firstRowLastColumn="0" w:lastRowFirstColumn="0" w:lastRowLastColumn="0"/>
            <w:tcW w:w="347" w:type="pct"/>
          </w:tcPr>
          <w:p w14:paraId="681934D7" w14:textId="77777777" w:rsidR="00ED6E7D" w:rsidRPr="00BF2147" w:rsidRDefault="00ED6E7D" w:rsidP="00ED6E7D">
            <w:pPr>
              <w:pStyle w:val="TabelaglavadesnoUMAR"/>
              <w:rPr>
                <w:b w:val="0"/>
                <w:bCs w:val="0"/>
              </w:rPr>
            </w:pPr>
            <w:r w:rsidRPr="00BF2147">
              <w:rPr>
                <w:b w:val="0"/>
                <w:bCs w:val="0"/>
              </w:rPr>
              <w:t>9,2</w:t>
            </w:r>
          </w:p>
        </w:tc>
        <w:tc>
          <w:tcPr>
            <w:cnfStyle w:val="000001000000" w:firstRow="0" w:lastRow="0" w:firstColumn="0" w:lastColumn="0" w:oddVBand="0" w:evenVBand="1" w:oddHBand="0" w:evenHBand="0" w:firstRowFirstColumn="0" w:firstRowLastColumn="0" w:lastRowFirstColumn="0" w:lastRowLastColumn="0"/>
            <w:tcW w:w="347" w:type="pct"/>
          </w:tcPr>
          <w:p w14:paraId="2A0CFB7E" w14:textId="77777777" w:rsidR="00ED6E7D" w:rsidRPr="00BF2147" w:rsidRDefault="00ED6E7D" w:rsidP="00ED6E7D">
            <w:pPr>
              <w:pStyle w:val="TabelaglavadesnoUMAR"/>
              <w:rPr>
                <w:b w:val="0"/>
                <w:bCs w:val="0"/>
              </w:rPr>
            </w:pPr>
            <w:r w:rsidRPr="00BF2147">
              <w:rPr>
                <w:b w:val="0"/>
                <w:bCs w:val="0"/>
              </w:rPr>
              <w:t>10,0</w:t>
            </w:r>
          </w:p>
        </w:tc>
        <w:tc>
          <w:tcPr>
            <w:cnfStyle w:val="000010000000" w:firstRow="0" w:lastRow="0" w:firstColumn="0" w:lastColumn="0" w:oddVBand="1" w:evenVBand="0" w:oddHBand="0" w:evenHBand="0" w:firstRowFirstColumn="0" w:firstRowLastColumn="0" w:lastRowFirstColumn="0" w:lastRowLastColumn="0"/>
            <w:tcW w:w="347" w:type="pct"/>
          </w:tcPr>
          <w:p w14:paraId="4F18CD04" w14:textId="77777777" w:rsidR="00ED6E7D" w:rsidRPr="00BF2147" w:rsidRDefault="00ED6E7D" w:rsidP="00ED6E7D">
            <w:pPr>
              <w:pStyle w:val="TabelaglavadesnoUMAR"/>
              <w:rPr>
                <w:b w:val="0"/>
                <w:bCs w:val="0"/>
              </w:rPr>
            </w:pPr>
            <w:r w:rsidRPr="00BF2147">
              <w:rPr>
                <w:b w:val="0"/>
                <w:bCs w:val="0"/>
              </w:rPr>
              <w:t>10,7</w:t>
            </w:r>
          </w:p>
        </w:tc>
        <w:tc>
          <w:tcPr>
            <w:cnfStyle w:val="000001000000" w:firstRow="0" w:lastRow="0" w:firstColumn="0" w:lastColumn="0" w:oddVBand="0" w:evenVBand="1" w:oddHBand="0" w:evenHBand="0" w:firstRowFirstColumn="0" w:firstRowLastColumn="0" w:lastRowFirstColumn="0" w:lastRowLastColumn="0"/>
            <w:tcW w:w="347" w:type="pct"/>
          </w:tcPr>
          <w:p w14:paraId="057DEDCB" w14:textId="77777777" w:rsidR="00ED6E7D" w:rsidRPr="00BF2147" w:rsidRDefault="00ED6E7D" w:rsidP="00ED6E7D">
            <w:pPr>
              <w:pStyle w:val="TabelaglavadesnoUMAR"/>
              <w:rPr>
                <w:b w:val="0"/>
                <w:bCs w:val="0"/>
              </w:rPr>
            </w:pPr>
            <w:r w:rsidRPr="00BF2147">
              <w:rPr>
                <w:b w:val="0"/>
                <w:bCs w:val="0"/>
              </w:rPr>
              <w:t>9,1</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4B184855" w14:textId="77777777" w:rsidR="00ED6E7D" w:rsidRPr="00BF2147" w:rsidRDefault="00ED6E7D" w:rsidP="00ED6E7D">
            <w:pPr>
              <w:pStyle w:val="TabelaglavadesnoUMAR"/>
              <w:rPr>
                <w:b w:val="0"/>
                <w:bCs w:val="0"/>
              </w:rPr>
            </w:pPr>
            <w:r w:rsidRPr="00BF2147">
              <w:rPr>
                <w:b w:val="0"/>
                <w:bCs w:val="0"/>
              </w:rPr>
              <w:t>10,7</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7D9BB892" w14:textId="77777777" w:rsidR="00ED6E7D" w:rsidRPr="00BF2147" w:rsidRDefault="00ED6E7D" w:rsidP="00ED6E7D">
            <w:pPr>
              <w:pStyle w:val="TabelaglavadesnoUMAR"/>
              <w:rPr>
                <w:b w:val="0"/>
                <w:bCs w:val="0"/>
              </w:rPr>
            </w:pPr>
            <w:r w:rsidRPr="00BF2147">
              <w:rPr>
                <w:b w:val="0"/>
                <w:bCs w:val="0"/>
              </w:rPr>
              <w:t>9,1</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295FEE23" w14:textId="41F47CB8" w:rsidR="00ED6E7D" w:rsidRPr="00ED6E7D" w:rsidRDefault="00ED6E7D" w:rsidP="00ED6E7D">
            <w:pPr>
              <w:pStyle w:val="TabelaglavadesnoUMAR"/>
              <w:rPr>
                <w:b w:val="0"/>
                <w:bCs w:val="0"/>
              </w:rPr>
            </w:pPr>
            <w:r w:rsidRPr="00ED6E7D">
              <w:rPr>
                <w:b w:val="0"/>
                <w:bCs w:val="0"/>
              </w:rPr>
              <w:t>11,4</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5A04B51E" w14:textId="518180B5" w:rsidR="00ED6E7D" w:rsidRPr="00BF2147" w:rsidRDefault="001D459C" w:rsidP="00ED6E7D">
            <w:pPr>
              <w:pStyle w:val="TabelaglavadesnoUMAR"/>
              <w:rPr>
                <w:b w:val="0"/>
                <w:bCs w:val="0"/>
              </w:rPr>
            </w:pPr>
            <w:r>
              <w:rPr>
                <w:b w:val="0"/>
                <w:bCs w:val="0"/>
              </w:rPr>
              <w:t>11,6</w:t>
            </w:r>
          </w:p>
        </w:tc>
      </w:tr>
      <w:tr w:rsidR="00ED6E7D" w:rsidRPr="002F1BBF" w14:paraId="7A357418" w14:textId="77777777" w:rsidTr="0029490C">
        <w:trPr>
          <w:trHeight w:val="293"/>
        </w:trPr>
        <w:tc>
          <w:tcPr>
            <w:cnfStyle w:val="000010000000" w:firstRow="0" w:lastRow="0" w:firstColumn="0" w:lastColumn="0" w:oddVBand="1" w:evenVBand="0" w:oddHBand="0" w:evenHBand="0" w:firstRowFirstColumn="0" w:firstRowLastColumn="0" w:lastRowFirstColumn="0" w:lastRowLastColumn="0"/>
            <w:tcW w:w="1875" w:type="pct"/>
          </w:tcPr>
          <w:p w14:paraId="3A6E0491" w14:textId="77777777" w:rsidR="00ED6E7D" w:rsidRPr="002F1BBF" w:rsidRDefault="00ED6E7D" w:rsidP="00ED6E7D">
            <w:pPr>
              <w:pStyle w:val="TabelalevoUMAR"/>
            </w:pPr>
            <w:r w:rsidRPr="002F1BBF">
              <w:t>Neto</w:t>
            </w:r>
            <w:r w:rsidRPr="002F1BBF">
              <w:rPr>
                <w:vertAlign w:val="superscript"/>
              </w:rPr>
              <w:t>2</w:t>
            </w:r>
            <w:r w:rsidRPr="002F1BBF">
              <w:t xml:space="preserve"> podjetnikov dohodek (v tisoč EUR)</w:t>
            </w:r>
          </w:p>
        </w:tc>
        <w:tc>
          <w:tcPr>
            <w:cnfStyle w:val="000001000000" w:firstRow="0" w:lastRow="0" w:firstColumn="0" w:lastColumn="0" w:oddVBand="0" w:evenVBand="1" w:oddHBand="0" w:evenHBand="0" w:firstRowFirstColumn="0" w:firstRowLastColumn="0" w:lastRowFirstColumn="0" w:lastRowLastColumn="0"/>
            <w:tcW w:w="347" w:type="pct"/>
          </w:tcPr>
          <w:p w14:paraId="29B20EA9" w14:textId="77777777" w:rsidR="00ED6E7D" w:rsidRPr="00BF2147" w:rsidRDefault="00ED6E7D" w:rsidP="00ED6E7D">
            <w:pPr>
              <w:pStyle w:val="TabelaglavadesnoUMAR"/>
              <w:rPr>
                <w:b w:val="0"/>
                <w:bCs w:val="0"/>
              </w:rPr>
            </w:pPr>
            <w:r w:rsidRPr="00BF2147">
              <w:rPr>
                <w:b w:val="0"/>
                <w:bCs w:val="0"/>
              </w:rPr>
              <w:t>20.130</w:t>
            </w:r>
          </w:p>
        </w:tc>
        <w:tc>
          <w:tcPr>
            <w:cnfStyle w:val="000010000000" w:firstRow="0" w:lastRow="0" w:firstColumn="0" w:lastColumn="0" w:oddVBand="1" w:evenVBand="0" w:oddHBand="0" w:evenHBand="0" w:firstRowFirstColumn="0" w:firstRowLastColumn="0" w:lastRowFirstColumn="0" w:lastRowLastColumn="0"/>
            <w:tcW w:w="347" w:type="pct"/>
          </w:tcPr>
          <w:p w14:paraId="2EE9427C" w14:textId="77777777" w:rsidR="00ED6E7D" w:rsidRPr="00BF2147" w:rsidRDefault="00ED6E7D" w:rsidP="00ED6E7D">
            <w:pPr>
              <w:pStyle w:val="TabelaglavadesnoUMAR"/>
              <w:rPr>
                <w:b w:val="0"/>
                <w:bCs w:val="0"/>
              </w:rPr>
            </w:pPr>
            <w:r w:rsidRPr="00BF2147">
              <w:rPr>
                <w:b w:val="0"/>
                <w:bCs w:val="0"/>
              </w:rPr>
              <w:t>10.535</w:t>
            </w:r>
          </w:p>
        </w:tc>
        <w:tc>
          <w:tcPr>
            <w:cnfStyle w:val="000001000000" w:firstRow="0" w:lastRow="0" w:firstColumn="0" w:lastColumn="0" w:oddVBand="0" w:evenVBand="1" w:oddHBand="0" w:evenHBand="0" w:firstRowFirstColumn="0" w:firstRowLastColumn="0" w:lastRowFirstColumn="0" w:lastRowLastColumn="0"/>
            <w:tcW w:w="347" w:type="pct"/>
          </w:tcPr>
          <w:p w14:paraId="45A867C3" w14:textId="65CEA2BF" w:rsidR="00ED6E7D" w:rsidRPr="00BF2147" w:rsidRDefault="00ED6E7D" w:rsidP="00ED6E7D">
            <w:pPr>
              <w:pStyle w:val="TabelaglavadesnoUMAR"/>
              <w:rPr>
                <w:b w:val="0"/>
                <w:bCs w:val="0"/>
              </w:rPr>
            </w:pPr>
            <w:r w:rsidRPr="00BF2147">
              <w:rPr>
                <w:b w:val="0"/>
                <w:bCs w:val="0"/>
              </w:rPr>
              <w:t>21</w:t>
            </w:r>
            <w:r>
              <w:rPr>
                <w:b w:val="0"/>
                <w:bCs w:val="0"/>
              </w:rPr>
              <w:t>.</w:t>
            </w:r>
            <w:r w:rsidRPr="00BF2147">
              <w:rPr>
                <w:b w:val="0"/>
                <w:bCs w:val="0"/>
              </w:rPr>
              <w:t>974</w:t>
            </w:r>
          </w:p>
        </w:tc>
        <w:tc>
          <w:tcPr>
            <w:cnfStyle w:val="000010000000" w:firstRow="0" w:lastRow="0" w:firstColumn="0" w:lastColumn="0" w:oddVBand="1" w:evenVBand="0" w:oddHBand="0" w:evenHBand="0" w:firstRowFirstColumn="0" w:firstRowLastColumn="0" w:lastRowFirstColumn="0" w:lastRowLastColumn="0"/>
            <w:tcW w:w="347" w:type="pct"/>
          </w:tcPr>
          <w:p w14:paraId="68A18013" w14:textId="77777777" w:rsidR="00ED6E7D" w:rsidRPr="00BF2147" w:rsidRDefault="00ED6E7D" w:rsidP="00ED6E7D">
            <w:pPr>
              <w:pStyle w:val="TabelaglavadesnoUMAR"/>
              <w:rPr>
                <w:b w:val="0"/>
                <w:bCs w:val="0"/>
              </w:rPr>
            </w:pPr>
            <w:r w:rsidRPr="00BF2147">
              <w:rPr>
                <w:b w:val="0"/>
                <w:bCs w:val="0"/>
              </w:rPr>
              <w:t>25.882</w:t>
            </w:r>
          </w:p>
        </w:tc>
        <w:tc>
          <w:tcPr>
            <w:cnfStyle w:val="000001000000" w:firstRow="0" w:lastRow="0" w:firstColumn="0" w:lastColumn="0" w:oddVBand="0" w:evenVBand="1" w:oddHBand="0" w:evenHBand="0" w:firstRowFirstColumn="0" w:firstRowLastColumn="0" w:lastRowFirstColumn="0" w:lastRowLastColumn="0"/>
            <w:tcW w:w="347" w:type="pct"/>
          </w:tcPr>
          <w:p w14:paraId="16BB49BF" w14:textId="77777777" w:rsidR="00ED6E7D" w:rsidRPr="00BF2147" w:rsidRDefault="00ED6E7D" w:rsidP="00ED6E7D">
            <w:pPr>
              <w:pStyle w:val="TabelaglavadesnoUMAR"/>
              <w:rPr>
                <w:b w:val="0"/>
                <w:bCs w:val="0"/>
              </w:rPr>
            </w:pPr>
            <w:r w:rsidRPr="00BF2147">
              <w:rPr>
                <w:b w:val="0"/>
                <w:bCs w:val="0"/>
              </w:rPr>
              <w:t>8.347</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2A08ECFE" w14:textId="77777777" w:rsidR="00ED6E7D" w:rsidRPr="00BF2147" w:rsidRDefault="00ED6E7D" w:rsidP="00ED6E7D">
            <w:pPr>
              <w:pStyle w:val="TabelaglavadesnoUMAR"/>
              <w:rPr>
                <w:b w:val="0"/>
                <w:bCs w:val="0"/>
              </w:rPr>
            </w:pPr>
            <w:r w:rsidRPr="00BF2147">
              <w:rPr>
                <w:b w:val="0"/>
                <w:bCs w:val="0"/>
              </w:rPr>
              <w:t>33.655</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3378A67D" w14:textId="77777777" w:rsidR="00ED6E7D" w:rsidRPr="00BF2147" w:rsidRDefault="00ED6E7D" w:rsidP="00ED6E7D">
            <w:pPr>
              <w:pStyle w:val="TabelaglavadesnoUMAR"/>
              <w:rPr>
                <w:b w:val="0"/>
                <w:bCs w:val="0"/>
              </w:rPr>
            </w:pPr>
            <w:r w:rsidRPr="00BF2147">
              <w:rPr>
                <w:b w:val="0"/>
                <w:bCs w:val="0"/>
              </w:rPr>
              <w:t>25.159</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7F0DC91F" w14:textId="5B617D7A" w:rsidR="00ED6E7D" w:rsidRPr="00ED6E7D" w:rsidRDefault="00ED6E7D" w:rsidP="00ED6E7D">
            <w:pPr>
              <w:pStyle w:val="TabelaglavadesnoUMAR"/>
              <w:rPr>
                <w:b w:val="0"/>
                <w:bCs w:val="0"/>
              </w:rPr>
            </w:pPr>
            <w:r w:rsidRPr="00ED6E7D">
              <w:rPr>
                <w:b w:val="0"/>
                <w:bCs w:val="0"/>
              </w:rPr>
              <w:t>36.019</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3697D790" w14:textId="20D5F96D" w:rsidR="00ED6E7D" w:rsidRPr="00BF2147" w:rsidRDefault="001D459C" w:rsidP="00ED6E7D">
            <w:pPr>
              <w:pStyle w:val="TabelaglavadesnoUMAR"/>
              <w:rPr>
                <w:b w:val="0"/>
                <w:bCs w:val="0"/>
              </w:rPr>
            </w:pPr>
            <w:r>
              <w:rPr>
                <w:b w:val="0"/>
                <w:bCs w:val="0"/>
              </w:rPr>
              <w:t>42.931</w:t>
            </w:r>
          </w:p>
        </w:tc>
      </w:tr>
      <w:tr w:rsidR="00ED6E7D" w:rsidRPr="002F1BBF" w14:paraId="00A14833" w14:textId="77777777" w:rsidTr="0029490C">
        <w:trPr>
          <w:trHeight w:val="293"/>
        </w:trPr>
        <w:tc>
          <w:tcPr>
            <w:cnfStyle w:val="000010000000" w:firstRow="0" w:lastRow="0" w:firstColumn="0" w:lastColumn="0" w:oddVBand="1" w:evenVBand="0" w:oddHBand="0" w:evenHBand="0" w:firstRowFirstColumn="0" w:firstRowLastColumn="0" w:lastRowFirstColumn="0" w:lastRowLastColumn="0"/>
            <w:tcW w:w="1875" w:type="pct"/>
          </w:tcPr>
          <w:p w14:paraId="6FB3B32E" w14:textId="77777777" w:rsidR="00ED6E7D" w:rsidRPr="002F1BBF" w:rsidRDefault="00ED6E7D" w:rsidP="00ED6E7D">
            <w:pPr>
              <w:pStyle w:val="TabelalevoUMAR"/>
            </w:pPr>
            <w:r w:rsidRPr="002F1BBF">
              <w:t>Gospodarnost poslovanja</w:t>
            </w:r>
          </w:p>
        </w:tc>
        <w:tc>
          <w:tcPr>
            <w:cnfStyle w:val="000001000000" w:firstRow="0" w:lastRow="0" w:firstColumn="0" w:lastColumn="0" w:oddVBand="0" w:evenVBand="1" w:oddHBand="0" w:evenHBand="0" w:firstRowFirstColumn="0" w:firstRowLastColumn="0" w:lastRowFirstColumn="0" w:lastRowLastColumn="0"/>
            <w:tcW w:w="347" w:type="pct"/>
          </w:tcPr>
          <w:p w14:paraId="5BEDCC4B" w14:textId="77777777" w:rsidR="00ED6E7D" w:rsidRPr="00BF2147" w:rsidRDefault="00ED6E7D" w:rsidP="00ED6E7D">
            <w:pPr>
              <w:pStyle w:val="TabelaglavadesnoUMAR"/>
              <w:rPr>
                <w:b w:val="0"/>
                <w:bCs w:val="0"/>
              </w:rPr>
            </w:pPr>
            <w:r w:rsidRPr="00BF2147">
              <w:rPr>
                <w:b w:val="0"/>
                <w:bCs w:val="0"/>
              </w:rPr>
              <w:t>1,059</w:t>
            </w:r>
          </w:p>
        </w:tc>
        <w:tc>
          <w:tcPr>
            <w:cnfStyle w:val="000010000000" w:firstRow="0" w:lastRow="0" w:firstColumn="0" w:lastColumn="0" w:oddVBand="1" w:evenVBand="0" w:oddHBand="0" w:evenHBand="0" w:firstRowFirstColumn="0" w:firstRowLastColumn="0" w:lastRowFirstColumn="0" w:lastRowLastColumn="0"/>
            <w:tcW w:w="347" w:type="pct"/>
          </w:tcPr>
          <w:p w14:paraId="4CC33854" w14:textId="77777777" w:rsidR="00ED6E7D" w:rsidRPr="00BF2147" w:rsidRDefault="00ED6E7D" w:rsidP="00ED6E7D">
            <w:pPr>
              <w:pStyle w:val="TabelaglavadesnoUMAR"/>
              <w:rPr>
                <w:b w:val="0"/>
                <w:bCs w:val="0"/>
              </w:rPr>
            </w:pPr>
            <w:r w:rsidRPr="00BF2147">
              <w:rPr>
                <w:b w:val="0"/>
                <w:bCs w:val="0"/>
              </w:rPr>
              <w:t>1,031</w:t>
            </w:r>
          </w:p>
        </w:tc>
        <w:tc>
          <w:tcPr>
            <w:cnfStyle w:val="000001000000" w:firstRow="0" w:lastRow="0" w:firstColumn="0" w:lastColumn="0" w:oddVBand="0" w:evenVBand="1" w:oddHBand="0" w:evenHBand="0" w:firstRowFirstColumn="0" w:firstRowLastColumn="0" w:lastRowFirstColumn="0" w:lastRowLastColumn="0"/>
            <w:tcW w:w="347" w:type="pct"/>
          </w:tcPr>
          <w:p w14:paraId="7854DB9C" w14:textId="77777777" w:rsidR="00ED6E7D" w:rsidRPr="00BF2147" w:rsidRDefault="00ED6E7D" w:rsidP="00ED6E7D">
            <w:pPr>
              <w:pStyle w:val="TabelaglavadesnoUMAR"/>
              <w:rPr>
                <w:b w:val="0"/>
                <w:bCs w:val="0"/>
              </w:rPr>
            </w:pPr>
            <w:r w:rsidRPr="00BF2147">
              <w:rPr>
                <w:b w:val="0"/>
                <w:bCs w:val="0"/>
              </w:rPr>
              <w:t>1,056</w:t>
            </w:r>
          </w:p>
        </w:tc>
        <w:tc>
          <w:tcPr>
            <w:cnfStyle w:val="000010000000" w:firstRow="0" w:lastRow="0" w:firstColumn="0" w:lastColumn="0" w:oddVBand="1" w:evenVBand="0" w:oddHBand="0" w:evenHBand="0" w:firstRowFirstColumn="0" w:firstRowLastColumn="0" w:lastRowFirstColumn="0" w:lastRowLastColumn="0"/>
            <w:tcW w:w="347" w:type="pct"/>
          </w:tcPr>
          <w:p w14:paraId="6A79DB7E" w14:textId="77777777" w:rsidR="00ED6E7D" w:rsidRPr="00BF2147" w:rsidRDefault="00ED6E7D" w:rsidP="00ED6E7D">
            <w:pPr>
              <w:pStyle w:val="TabelaglavadesnoUMAR"/>
              <w:rPr>
                <w:b w:val="0"/>
                <w:bCs w:val="0"/>
              </w:rPr>
            </w:pPr>
            <w:r w:rsidRPr="00BF2147">
              <w:rPr>
                <w:b w:val="0"/>
                <w:bCs w:val="0"/>
              </w:rPr>
              <w:t>1,054</w:t>
            </w:r>
          </w:p>
        </w:tc>
        <w:tc>
          <w:tcPr>
            <w:cnfStyle w:val="000001000000" w:firstRow="0" w:lastRow="0" w:firstColumn="0" w:lastColumn="0" w:oddVBand="0" w:evenVBand="1" w:oddHBand="0" w:evenHBand="0" w:firstRowFirstColumn="0" w:firstRowLastColumn="0" w:lastRowFirstColumn="0" w:lastRowLastColumn="0"/>
            <w:tcW w:w="347" w:type="pct"/>
          </w:tcPr>
          <w:p w14:paraId="5FE6594C" w14:textId="77777777" w:rsidR="00ED6E7D" w:rsidRPr="00BF2147" w:rsidRDefault="00ED6E7D" w:rsidP="00ED6E7D">
            <w:pPr>
              <w:pStyle w:val="TabelaglavadesnoUMAR"/>
              <w:rPr>
                <w:b w:val="0"/>
                <w:bCs w:val="0"/>
              </w:rPr>
            </w:pPr>
            <w:r w:rsidRPr="00BF2147">
              <w:rPr>
                <w:b w:val="0"/>
                <w:bCs w:val="0"/>
              </w:rPr>
              <w:t>1,014</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22FCA15C" w14:textId="77777777" w:rsidR="00ED6E7D" w:rsidRPr="00BF2147" w:rsidRDefault="00ED6E7D" w:rsidP="00ED6E7D">
            <w:pPr>
              <w:pStyle w:val="TabelaglavadesnoUMAR"/>
              <w:rPr>
                <w:b w:val="0"/>
                <w:bCs w:val="0"/>
              </w:rPr>
            </w:pPr>
            <w:r w:rsidRPr="00BF2147">
              <w:rPr>
                <w:b w:val="0"/>
                <w:bCs w:val="0"/>
              </w:rPr>
              <w:t>1,064</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50C71DB6" w14:textId="77777777" w:rsidR="00ED6E7D" w:rsidRPr="00BF2147" w:rsidRDefault="00ED6E7D" w:rsidP="00ED6E7D">
            <w:pPr>
              <w:pStyle w:val="TabelaglavadesnoUMAR"/>
              <w:rPr>
                <w:b w:val="0"/>
                <w:bCs w:val="0"/>
              </w:rPr>
            </w:pPr>
            <w:r w:rsidRPr="00BF2147">
              <w:rPr>
                <w:b w:val="0"/>
                <w:bCs w:val="0"/>
              </w:rPr>
              <w:t>1,045</w:t>
            </w:r>
          </w:p>
        </w:tc>
        <w:tc>
          <w:tcPr>
            <w:cnfStyle w:val="000010000000" w:firstRow="0" w:lastRow="0" w:firstColumn="0" w:lastColumn="0" w:oddVBand="1" w:evenVBand="0" w:oddHBand="0" w:evenHBand="0" w:firstRowFirstColumn="0" w:firstRowLastColumn="0" w:lastRowFirstColumn="0" w:lastRowLastColumn="0"/>
            <w:tcW w:w="347" w:type="pct"/>
            <w:shd w:val="clear" w:color="auto" w:fill="FFFFFF" w:themeFill="background1"/>
          </w:tcPr>
          <w:p w14:paraId="72354BE4" w14:textId="46179AF8" w:rsidR="00ED6E7D" w:rsidRPr="00ED6E7D" w:rsidRDefault="00ED6E7D" w:rsidP="00ED6E7D">
            <w:pPr>
              <w:pStyle w:val="TabelaglavadesnoUMAR"/>
              <w:rPr>
                <w:b w:val="0"/>
                <w:bCs w:val="0"/>
              </w:rPr>
            </w:pPr>
            <w:r w:rsidRPr="00ED6E7D">
              <w:rPr>
                <w:b w:val="0"/>
                <w:bCs w:val="0"/>
              </w:rPr>
              <w:t>1,061</w:t>
            </w:r>
          </w:p>
        </w:tc>
        <w:tc>
          <w:tcPr>
            <w:cnfStyle w:val="000001000000" w:firstRow="0" w:lastRow="0" w:firstColumn="0" w:lastColumn="0" w:oddVBand="0" w:evenVBand="1" w:oddHBand="0" w:evenHBand="0" w:firstRowFirstColumn="0" w:firstRowLastColumn="0" w:lastRowFirstColumn="0" w:lastRowLastColumn="0"/>
            <w:tcW w:w="347" w:type="pct"/>
            <w:shd w:val="clear" w:color="auto" w:fill="FFFFFF" w:themeFill="background1"/>
          </w:tcPr>
          <w:p w14:paraId="01CBC06A" w14:textId="6CDF3BED" w:rsidR="00ED6E7D" w:rsidRPr="00BF2147" w:rsidRDefault="001D459C" w:rsidP="00ED6E7D">
            <w:pPr>
              <w:pStyle w:val="TabelaglavadesnoUMAR"/>
              <w:rPr>
                <w:b w:val="0"/>
                <w:bCs w:val="0"/>
              </w:rPr>
            </w:pPr>
            <w:r>
              <w:rPr>
                <w:b w:val="0"/>
                <w:bCs w:val="0"/>
              </w:rPr>
              <w:t>1,070</w:t>
            </w:r>
          </w:p>
        </w:tc>
      </w:tr>
    </w:tbl>
    <w:bookmarkEnd w:id="30"/>
    <w:p w14:paraId="416416D9" w14:textId="0298D851" w:rsidR="002F1BBF" w:rsidRPr="002F1BBF" w:rsidRDefault="002F1BBF" w:rsidP="00BF2147">
      <w:pPr>
        <w:pStyle w:val="VirUMAR"/>
      </w:pPr>
      <w:r w:rsidRPr="002F1BBF">
        <w:t xml:space="preserve">Vir podatkov: </w:t>
      </w:r>
      <w:r w:rsidRPr="002F1BBF">
        <w:fldChar w:fldCharType="begin"/>
      </w:r>
      <w:r w:rsidR="007532CE">
        <w:instrText xml:space="preserve"> ADDIN ZOTERO_ITEM CSL_CITATION {"citationID":"xpjmpUYR","properties":{"formattedCitation":"(AJPES, 2024)","plainCitation":"(AJPES, 2024)","dontUpdate":true,"noteIndex":0},"citationItems":[{"id":3,"uris":["http://zotero.org/users/8372339/items/IC2SCV5C",["http://zotero.org/users/8372339/items/IC2SCV5C"]],"itemData":{"id":3,"type":"report","publisher":"Agencija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2F1BBF">
        <w:fldChar w:fldCharType="separate"/>
      </w:r>
      <w:r w:rsidRPr="002F1BBF">
        <w:t>AJPES (202</w:t>
      </w:r>
      <w:r w:rsidR="0043224A">
        <w:t>6</w:t>
      </w:r>
      <w:r w:rsidRPr="002F1BBF">
        <w:t>)</w:t>
      </w:r>
      <w:r w:rsidRPr="002F1BBF">
        <w:fldChar w:fldCharType="end"/>
      </w:r>
      <w:r w:rsidRPr="002F1BBF">
        <w:t>, lastni izračuni. Opomb</w:t>
      </w:r>
      <w:r w:rsidR="00FF3A13">
        <w:t>i</w:t>
      </w:r>
      <w:r w:rsidRPr="002F1BBF">
        <w:t xml:space="preserve">: </w:t>
      </w:r>
      <w:r w:rsidRPr="002F1BBF">
        <w:rPr>
          <w:vertAlign w:val="superscript"/>
        </w:rPr>
        <w:t>1</w:t>
      </w:r>
      <w:r w:rsidRPr="002F1BBF">
        <w:t xml:space="preserve"> Podatki o številu zaposlenih pomenijo povprečno število zaposlenih na podlagi delovnih ur v obračunskem obdobju in se zato razlikujejo od podatkov o številu zaposlenih, ki jih objavlja SURS. </w:t>
      </w:r>
      <w:r w:rsidRPr="002F1BBF">
        <w:rPr>
          <w:vertAlign w:val="superscript"/>
        </w:rPr>
        <w:t>2</w:t>
      </w:r>
      <w:r w:rsidRPr="002F1BBF">
        <w:t xml:space="preserve"> Razlika med prihodki in odhodki obračunskega obdobja oz. podjetnikov dohodek, zmanjšan za negativni poslovni izid.</w:t>
      </w:r>
    </w:p>
    <w:p w14:paraId="499CBA8C" w14:textId="0BF5EB35" w:rsidR="007015AE" w:rsidRPr="00BF2147" w:rsidRDefault="007015AE" w:rsidP="007015AE">
      <w:pPr>
        <w:pStyle w:val="Napis"/>
      </w:pPr>
      <w:r w:rsidRPr="00BF2147">
        <w:lastRenderedPageBreak/>
        <w:t xml:space="preserve">Slika </w:t>
      </w:r>
      <w:r w:rsidRPr="00BF2147">
        <w:fldChar w:fldCharType="begin"/>
      </w:r>
      <w:r w:rsidRPr="00BF2147">
        <w:instrText xml:space="preserve"> SEQ Slika \* ARABIC </w:instrText>
      </w:r>
      <w:r w:rsidRPr="00BF2147">
        <w:fldChar w:fldCharType="separate"/>
      </w:r>
      <w:r w:rsidR="00FC7339">
        <w:t>14</w:t>
      </w:r>
      <w:r w:rsidRPr="00BF2147">
        <w:fldChar w:fldCharType="end"/>
      </w:r>
      <w:r w:rsidRPr="00BF2147">
        <w:t xml:space="preserve">: </w:t>
      </w:r>
      <w:r w:rsidR="00FC7339">
        <w:t>Število samostojnih podjetnikov in zaposlenih v nastanitvenih in gostinskih dejavnostih se v zadnjih treh letih ni bistveno spreminjalo</w:t>
      </w:r>
    </w:p>
    <w:p w14:paraId="562DEBA6" w14:textId="51E89D46" w:rsidR="002F1BBF" w:rsidRDefault="0028066F" w:rsidP="00284C65">
      <w:pPr>
        <w:pStyle w:val="BesediloUMAR"/>
      </w:pPr>
      <w:r w:rsidRPr="0028066F">
        <w:rPr>
          <w:noProof/>
        </w:rPr>
        <w:drawing>
          <wp:inline distT="0" distB="0" distL="0" distR="0" wp14:anchorId="3A64349D" wp14:editId="74837EB1">
            <wp:extent cx="5756696" cy="1917065"/>
            <wp:effectExtent l="0" t="0" r="0" b="6985"/>
            <wp:docPr id="1808225174" name="Slika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76509" cy="1923663"/>
                    </a:xfrm>
                    <a:prstGeom prst="rect">
                      <a:avLst/>
                    </a:prstGeom>
                    <a:noFill/>
                    <a:ln>
                      <a:noFill/>
                    </a:ln>
                  </pic:spPr>
                </pic:pic>
              </a:graphicData>
            </a:graphic>
          </wp:inline>
        </w:drawing>
      </w:r>
    </w:p>
    <w:p w14:paraId="1E930540" w14:textId="77777777" w:rsidR="0028066F" w:rsidRDefault="0028066F" w:rsidP="0028066F">
      <w:pPr>
        <w:pStyle w:val="VirUMAR"/>
      </w:pPr>
      <w:r w:rsidRPr="00BF2147">
        <w:t xml:space="preserve">Vir podatkov: </w:t>
      </w:r>
      <w:r w:rsidRPr="00BF2147">
        <w:fldChar w:fldCharType="begin"/>
      </w:r>
      <w:r>
        <w:instrText xml:space="preserve"> ADDIN ZOTERO_ITEM CSL_CITATION {"citationID":"F4dbWpyS","properties":{"formattedCitation":"(AJPES,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BF2147">
        <w:fldChar w:fldCharType="separate"/>
      </w:r>
      <w:r w:rsidRPr="00BF2147">
        <w:t>AJPES (202</w:t>
      </w:r>
      <w:r>
        <w:t>6</w:t>
      </w:r>
      <w:r w:rsidRPr="00BF2147">
        <w:t>)</w:t>
      </w:r>
      <w:r w:rsidRPr="00BF2147">
        <w:fldChar w:fldCharType="end"/>
      </w:r>
      <w:r w:rsidRPr="00BF2147">
        <w:fldChar w:fldCharType="begin"/>
      </w:r>
      <w:r>
        <w:instrText xml:space="preserve"> ADDIN ZOTERO_ITEM CSL_CITATION {"citationID":"u9ABSjRv","properties":{"formattedCitation":"(AJPES, 2022)","plainCitation":"(AJPES, 2022)","dontUpdate":true,"noteIndex":0},"citationItems":[{"id":3,"uris":["http://zotero.org/users/8372339/items/IC2SCV5C",["http://zotero.org/users/8372339/items/IC2SCV5C"]],"itemData":{"id":3,"type":"report","publisher":"Agencija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BF2147">
        <w:fldChar w:fldCharType="end"/>
      </w:r>
      <w:r w:rsidRPr="00BF2147">
        <w:t>, lastni izračuni.</w:t>
      </w:r>
    </w:p>
    <w:p w14:paraId="63A14D23" w14:textId="73A05215" w:rsidR="00FC7339" w:rsidRPr="00087B7F" w:rsidRDefault="00FC7339" w:rsidP="00FC7339">
      <w:pPr>
        <w:pStyle w:val="Napis"/>
      </w:pPr>
      <w:r w:rsidRPr="00BF2147">
        <w:t xml:space="preserve">Slika </w:t>
      </w:r>
      <w:r w:rsidRPr="00BF2147">
        <w:fldChar w:fldCharType="begin"/>
      </w:r>
      <w:r w:rsidRPr="00BF2147">
        <w:instrText xml:space="preserve"> SEQ Slika \* ARABIC </w:instrText>
      </w:r>
      <w:r w:rsidRPr="00BF2147">
        <w:fldChar w:fldCharType="separate"/>
      </w:r>
      <w:r>
        <w:t>15</w:t>
      </w:r>
      <w:r w:rsidRPr="00BF2147">
        <w:fldChar w:fldCharType="end"/>
      </w:r>
      <w:r w:rsidRPr="00BF2147">
        <w:t xml:space="preserve">: </w:t>
      </w:r>
      <w:r>
        <w:t xml:space="preserve">Rast neto podjetnikovega dohodka se je nadaljevala tudi v letu 2025 </w:t>
      </w:r>
    </w:p>
    <w:p w14:paraId="783D57D1" w14:textId="2C152355" w:rsidR="0028066F" w:rsidRDefault="00C351F2" w:rsidP="00284C65">
      <w:pPr>
        <w:pStyle w:val="BesediloUMAR"/>
      </w:pPr>
      <w:r w:rsidRPr="00C351F2">
        <w:rPr>
          <w:noProof/>
        </w:rPr>
        <w:drawing>
          <wp:inline distT="0" distB="0" distL="0" distR="0" wp14:anchorId="4B4E284A" wp14:editId="010D4776">
            <wp:extent cx="5759450" cy="2090420"/>
            <wp:effectExtent l="0" t="0" r="0" b="5080"/>
            <wp:docPr id="324839691"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759450" cy="2090420"/>
                    </a:xfrm>
                    <a:prstGeom prst="rect">
                      <a:avLst/>
                    </a:prstGeom>
                    <a:noFill/>
                    <a:ln>
                      <a:noFill/>
                    </a:ln>
                  </pic:spPr>
                </pic:pic>
              </a:graphicData>
            </a:graphic>
          </wp:inline>
        </w:drawing>
      </w:r>
    </w:p>
    <w:p w14:paraId="2B9DE9B4" w14:textId="53F23EC4" w:rsidR="002976F9" w:rsidRPr="00087B7F" w:rsidRDefault="00F8764E" w:rsidP="00087B7F">
      <w:pPr>
        <w:pStyle w:val="VirUMAR"/>
      </w:pPr>
      <w:r w:rsidRPr="00BF2147">
        <w:t xml:space="preserve">Vir podatkov: </w:t>
      </w:r>
      <w:r w:rsidRPr="00BF2147">
        <w:fldChar w:fldCharType="begin"/>
      </w:r>
      <w:r w:rsidR="007532CE">
        <w:instrText xml:space="preserve"> ADDIN ZOTERO_ITEM CSL_CITATION {"citationID":"F4dbWpyS","properties":{"formattedCitation":"(AJPES, 2025)","plainCitation":"(AJPES, 2025)","dontUpdate":true,"noteIndex":0},"citationItems":[{"id":3,"uris":["http://zotero.org/users/8372339/items/IC2SCV5C",["http://zotero.org/users/8372339/items/IC2SCV5C"]],"itemData":{"id":3,"type":"report","publisher":"Agencija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BF2147">
        <w:fldChar w:fldCharType="separate"/>
      </w:r>
      <w:r w:rsidRPr="00BF2147">
        <w:t>AJPES (202</w:t>
      </w:r>
      <w:r w:rsidR="006C2345">
        <w:t>6</w:t>
      </w:r>
      <w:r w:rsidRPr="00BF2147">
        <w:t>)</w:t>
      </w:r>
      <w:r w:rsidRPr="00BF2147">
        <w:fldChar w:fldCharType="end"/>
      </w:r>
      <w:r w:rsidRPr="00BF2147">
        <w:fldChar w:fldCharType="begin"/>
      </w:r>
      <w:r w:rsidR="007532CE">
        <w:instrText xml:space="preserve"> ADDIN ZOTERO_ITEM CSL_CITATION {"citationID":"u9ABSjRv","properties":{"formattedCitation":"(AJPES, 2022)","plainCitation":"(AJPES, 2022)","dontUpdate":true,"noteIndex":0},"citationItems":[{"id":3,"uris":["http://zotero.org/users/8372339/items/IC2SCV5C",["http://zotero.org/users/8372339/items/IC2SCV5C"]],"itemData":{"id":3,"type":"report","publisher":"Agencija Republike Slovenije za javnopravne evidence in storitve","publisher-place":"Ljubljana","title":"Statistični podatki iz bilance stanja in izkaza poslovnega izida za gospodarske družbe in samostojne podjetnike","author":[{"family":"AJPES","given":""}],"issued":{"date-parts":[["2026"]]}}}],"schema":"https://github.com/citation-style-language/schema/raw/master/csl-citation.json"} </w:instrText>
      </w:r>
      <w:r w:rsidRPr="00BF2147">
        <w:fldChar w:fldCharType="end"/>
      </w:r>
      <w:r w:rsidRPr="00BF2147">
        <w:t>, lastni izračuni.</w:t>
      </w:r>
    </w:p>
    <w:p w14:paraId="6045BD8F" w14:textId="77777777" w:rsidR="00284C65" w:rsidRPr="00284C65" w:rsidRDefault="00284C65" w:rsidP="00284C65">
      <w:pPr>
        <w:pStyle w:val="Naslov1"/>
      </w:pPr>
      <w:bookmarkStart w:id="31" w:name="_Toc170819233"/>
      <w:bookmarkStart w:id="32" w:name="_Toc204693840"/>
      <w:r w:rsidRPr="00284C65">
        <w:lastRenderedPageBreak/>
        <w:t>Zaključek</w:t>
      </w:r>
      <w:bookmarkEnd w:id="31"/>
      <w:bookmarkEnd w:id="32"/>
      <w:r w:rsidRPr="00284C65">
        <w:t xml:space="preserve"> </w:t>
      </w:r>
    </w:p>
    <w:p w14:paraId="12F075DD" w14:textId="4A0E5F3E" w:rsidR="001400D8" w:rsidRDefault="001400D8" w:rsidP="00284C65">
      <w:pPr>
        <w:pStyle w:val="BesediloUMAR"/>
      </w:pPr>
      <w:r w:rsidRPr="001400D8">
        <w:t>Poslovanje nastanitvenih in gostinskih podjetij je bilo v letih 2020–2022 močno zaznamovano z epidemijo covida-19, omejitvami poslovanja ter ukrepi države za blažitev posledic</w:t>
      </w:r>
      <w:r w:rsidR="007B0988">
        <w:t xml:space="preserve"> epidemije</w:t>
      </w:r>
      <w:r w:rsidRPr="001400D8">
        <w:t>. Po izrazitem poslabšanju poslovanja leta 2020 je dejavnost že naslednje leto začela okrevati, po odpravi še zadnjih omejitev februarja 2022 pa se je okrevanje nadaljevalo tudi v letih 2023–2025.</w:t>
      </w:r>
    </w:p>
    <w:p w14:paraId="319E1C5E" w14:textId="77777777" w:rsidR="00EB51EB" w:rsidRDefault="00EB51EB" w:rsidP="00284C65">
      <w:pPr>
        <w:pStyle w:val="BesediloUMAR"/>
      </w:pPr>
    </w:p>
    <w:p w14:paraId="4F4E05F0" w14:textId="1DAC16C5" w:rsidR="00EB51EB" w:rsidRDefault="00EB51EB" w:rsidP="00284C65">
      <w:pPr>
        <w:pStyle w:val="BesediloUMAR"/>
      </w:pPr>
      <w:r>
        <w:t>Glavni poudarki analize:</w:t>
      </w:r>
    </w:p>
    <w:p w14:paraId="2B1E6AC9" w14:textId="5F701536" w:rsidR="00E0123B" w:rsidRDefault="001400D8" w:rsidP="001400D8">
      <w:pPr>
        <w:pStyle w:val="BesediloUMAR"/>
        <w:numPr>
          <w:ilvl w:val="0"/>
          <w:numId w:val="9"/>
        </w:numPr>
      </w:pPr>
      <w:r w:rsidRPr="001400D8">
        <w:rPr>
          <w:b/>
          <w:bCs/>
        </w:rPr>
        <w:t>Poslovanje nastanitvenih in gostinskih gospodarskih družb se je leta 2025 še izboljšalo.</w:t>
      </w:r>
      <w:r w:rsidRPr="001400D8">
        <w:br/>
        <w:t xml:space="preserve">Neto čisti dobiček se je povečal na 124 mio evrov in bil </w:t>
      </w:r>
      <w:r w:rsidR="00DB0091">
        <w:t xml:space="preserve">(nominalno) </w:t>
      </w:r>
      <w:r w:rsidRPr="001400D8">
        <w:t>za 115</w:t>
      </w:r>
      <w:r w:rsidR="00ED2007">
        <w:t> %</w:t>
      </w:r>
      <w:r w:rsidRPr="001400D8">
        <w:t xml:space="preserve"> višji kot leta 2019</w:t>
      </w:r>
      <w:r w:rsidR="00AC3A96">
        <w:t xml:space="preserve">. </w:t>
      </w:r>
      <w:r w:rsidR="00DB0091">
        <w:t>P</w:t>
      </w:r>
      <w:r w:rsidRPr="001400D8">
        <w:t>ovečal</w:t>
      </w:r>
      <w:r w:rsidR="00DB0091">
        <w:t>a sta se tako</w:t>
      </w:r>
      <w:r w:rsidRPr="001400D8">
        <w:t xml:space="preserve"> neto dobiček iz poslovanja</w:t>
      </w:r>
      <w:r w:rsidR="00AC3A96">
        <w:t xml:space="preserve"> </w:t>
      </w:r>
      <w:r w:rsidR="00DB0091">
        <w:t>kot</w:t>
      </w:r>
      <w:r w:rsidRPr="001400D8">
        <w:t xml:space="preserve"> tudi </w:t>
      </w:r>
      <w:r w:rsidR="00DB0091">
        <w:t>iz financiranja</w:t>
      </w:r>
      <w:r w:rsidRPr="001400D8">
        <w:t>. Gospodarnost poslovanja ter donosnost sredstev in prihodkov so dosegle najvišje ravni po letu 2008.</w:t>
      </w:r>
    </w:p>
    <w:p w14:paraId="14C9F439" w14:textId="77777777" w:rsidR="001400D8" w:rsidRPr="001400D8" w:rsidRDefault="001400D8" w:rsidP="001400D8">
      <w:pPr>
        <w:pStyle w:val="BesediloUMAR"/>
        <w:numPr>
          <w:ilvl w:val="0"/>
          <w:numId w:val="9"/>
        </w:numPr>
        <w:rPr>
          <w:b/>
          <w:bCs/>
        </w:rPr>
      </w:pPr>
      <w:r w:rsidRPr="001400D8">
        <w:rPr>
          <w:b/>
          <w:bCs/>
        </w:rPr>
        <w:t>K boljšim poslovnim rezultatom so prispevale družbe obeh oddelkov dejavnosti.</w:t>
      </w:r>
    </w:p>
    <w:p w14:paraId="0B5AD54E" w14:textId="0AFE7C4B" w:rsidR="001400D8" w:rsidRPr="001400D8" w:rsidRDefault="001400D8" w:rsidP="001400D8">
      <w:pPr>
        <w:pStyle w:val="BesediloUMAR"/>
        <w:ind w:left="397"/>
      </w:pPr>
      <w:r w:rsidRPr="001400D8">
        <w:t>V nastanitvenih dejavnostih se je rast dobička nadaljevala, družbe strežbe hrane in pijač pa so po začasnem poslabšanju finančnega poslovanja v letu 2024 rezultate ponovno občutno izboljšale. Leta 2025 so prvič po letu 2008 ustvarile neto dobiček iz financiranja.</w:t>
      </w:r>
    </w:p>
    <w:p w14:paraId="57EF62EB" w14:textId="6CE97625" w:rsidR="00EE617F" w:rsidRDefault="00FF3A13" w:rsidP="00F67A42">
      <w:pPr>
        <w:pStyle w:val="BesediloUMAR"/>
        <w:numPr>
          <w:ilvl w:val="0"/>
          <w:numId w:val="9"/>
        </w:numPr>
        <w:rPr>
          <w:b/>
          <w:bCs/>
        </w:rPr>
      </w:pPr>
      <w:r>
        <w:rPr>
          <w:b/>
          <w:bCs/>
        </w:rPr>
        <w:t>Leta</w:t>
      </w:r>
      <w:r w:rsidR="00EE617F">
        <w:rPr>
          <w:b/>
          <w:bCs/>
        </w:rPr>
        <w:t xml:space="preserve"> 202</w:t>
      </w:r>
      <w:r w:rsidR="001400D8">
        <w:rPr>
          <w:b/>
          <w:bCs/>
        </w:rPr>
        <w:t>5</w:t>
      </w:r>
      <w:r w:rsidR="00EE617F" w:rsidRPr="00AB2179">
        <w:rPr>
          <w:b/>
          <w:bCs/>
        </w:rPr>
        <w:t xml:space="preserve"> so precej bolje poslovali tudi samostojni podjetniki</w:t>
      </w:r>
      <w:r>
        <w:rPr>
          <w:b/>
          <w:bCs/>
        </w:rPr>
        <w:t xml:space="preserve"> v</w:t>
      </w:r>
      <w:r w:rsidR="00C74912">
        <w:rPr>
          <w:b/>
          <w:bCs/>
        </w:rPr>
        <w:t xml:space="preserve"> nastanitvenih in gostinskih dejavnostih</w:t>
      </w:r>
      <w:r w:rsidR="00EE617F" w:rsidRPr="00AB2179">
        <w:rPr>
          <w:b/>
          <w:bCs/>
        </w:rPr>
        <w:t xml:space="preserve">. </w:t>
      </w:r>
    </w:p>
    <w:p w14:paraId="2DE85B0D" w14:textId="32A9A6F5" w:rsidR="00EE617F" w:rsidRDefault="001400D8" w:rsidP="00F67A42">
      <w:pPr>
        <w:pStyle w:val="BesediloUMAR"/>
        <w:ind w:left="397"/>
      </w:pPr>
      <w:r w:rsidRPr="001400D8">
        <w:t xml:space="preserve">Dodana vrednost, produktivnost dela in podjetnikov dohodek so se ponovno povečali. Delež dodane vrednosti samostojnih podjetnikov </w:t>
      </w:r>
      <w:r w:rsidR="008570B3">
        <w:t xml:space="preserve">v </w:t>
      </w:r>
      <w:r w:rsidR="00C74912">
        <w:t xml:space="preserve">nastanitvenih in gostinskih dejavnostih </w:t>
      </w:r>
      <w:r w:rsidRPr="001400D8">
        <w:t>v skupni dodani vrednosti vseh samostojnih podjetnikov je dosegel najvišjo raven v celotnem opazovanem obdobju.</w:t>
      </w:r>
    </w:p>
    <w:p w14:paraId="5D725DB4" w14:textId="623D388E" w:rsidR="001400D8" w:rsidRPr="00EE617F" w:rsidRDefault="001F21FA" w:rsidP="00F90879">
      <w:pPr>
        <w:pStyle w:val="BesediloUMAR"/>
        <w:numPr>
          <w:ilvl w:val="0"/>
          <w:numId w:val="9"/>
        </w:numPr>
      </w:pPr>
      <w:r w:rsidRPr="001F21FA">
        <w:rPr>
          <w:b/>
          <w:bCs/>
        </w:rPr>
        <w:t>Število turističnih prenočitev se je leta 2025 še povečalo, pri čemer je rast izhajala predvsem iz nadaljnjega povečevanja obiska tujih turistov.</w:t>
      </w:r>
      <w:r w:rsidRPr="001F21FA">
        <w:t xml:space="preserve"> Število prenočitev tujih gostov je občutno preseglo raven </w:t>
      </w:r>
      <w:r w:rsidR="008570B3">
        <w:t>pred</w:t>
      </w:r>
      <w:r w:rsidR="008570B3" w:rsidRPr="001F21FA">
        <w:t xml:space="preserve"> </w:t>
      </w:r>
      <w:r w:rsidRPr="001F21FA">
        <w:t>epidemij</w:t>
      </w:r>
      <w:r w:rsidR="008570B3">
        <w:t>o</w:t>
      </w:r>
      <w:r w:rsidRPr="001F21FA">
        <w:t xml:space="preserve">, število prenočitev domačih turistov </w:t>
      </w:r>
      <w:r w:rsidR="00DB0091">
        <w:t xml:space="preserve">pa se je </w:t>
      </w:r>
      <w:r w:rsidRPr="001F21FA">
        <w:t>ustalilo nekoliko nad ravnjo iz leta 2019. Med tujimi turisti se je okrepil predvsem obisk gostov iz Nemčije, Francije, Hrvaške, ZDA in višegrajskih držav</w:t>
      </w:r>
      <w:r w:rsidR="00E170C9">
        <w:t>.</w:t>
      </w:r>
      <w:r w:rsidR="00800398">
        <w:t xml:space="preserve"> </w:t>
      </w:r>
      <w:r w:rsidR="00E170C9">
        <w:t>V</w:t>
      </w:r>
      <w:r w:rsidRPr="001F21FA">
        <w:t xml:space="preserve">eč kot polovico vseh </w:t>
      </w:r>
      <w:r w:rsidR="00800398">
        <w:t xml:space="preserve">svojih </w:t>
      </w:r>
      <w:r w:rsidRPr="001F21FA">
        <w:t xml:space="preserve">prenočitev </w:t>
      </w:r>
      <w:r w:rsidR="00E170C9">
        <w:t xml:space="preserve">so tuji gosti </w:t>
      </w:r>
      <w:r w:rsidRPr="001F21FA">
        <w:t>ustvaril</w:t>
      </w:r>
      <w:r w:rsidR="008570B3">
        <w:t>i v</w:t>
      </w:r>
      <w:r w:rsidRPr="001F21FA">
        <w:t xml:space="preserve"> gorsk</w:t>
      </w:r>
      <w:r w:rsidR="008570B3">
        <w:t>ih</w:t>
      </w:r>
      <w:r w:rsidRPr="001F21FA">
        <w:t xml:space="preserve"> občin</w:t>
      </w:r>
      <w:r w:rsidR="008570B3">
        <w:t>ah</w:t>
      </w:r>
      <w:r w:rsidRPr="001F21FA">
        <w:t xml:space="preserve"> in Ljubljan</w:t>
      </w:r>
      <w:r w:rsidR="008570B3">
        <w:t>i</w:t>
      </w:r>
      <w:r w:rsidRPr="001F21FA">
        <w:t xml:space="preserve">. Kljub ugodnim gibanjem </w:t>
      </w:r>
      <w:r w:rsidR="00E44247">
        <w:t>so med</w:t>
      </w:r>
      <w:r w:rsidR="00E44247" w:rsidRPr="001F21FA">
        <w:t xml:space="preserve"> </w:t>
      </w:r>
      <w:r w:rsidRPr="001F21FA">
        <w:t xml:space="preserve">izzivi slovenskega turizma </w:t>
      </w:r>
      <w:r w:rsidR="00E44247">
        <w:t xml:space="preserve">še naprej </w:t>
      </w:r>
      <w:r w:rsidRPr="001F21FA">
        <w:t xml:space="preserve">razmeroma </w:t>
      </w:r>
      <w:r w:rsidR="008570B3">
        <w:t>kratka</w:t>
      </w:r>
      <w:r w:rsidR="008570B3" w:rsidRPr="001F21FA">
        <w:t xml:space="preserve"> </w:t>
      </w:r>
      <w:r w:rsidRPr="001F21FA">
        <w:t xml:space="preserve">povprečna doba bivanja, visoka sezonska koncentracija prenočitev ter </w:t>
      </w:r>
      <w:r w:rsidR="003173E1">
        <w:t xml:space="preserve">spreminjanje strukture prenočitev v </w:t>
      </w:r>
      <w:r w:rsidR="00E44247">
        <w:t xml:space="preserve">smeri </w:t>
      </w:r>
      <w:r w:rsidRPr="001F21FA">
        <w:t>povečevanj</w:t>
      </w:r>
      <w:r w:rsidR="00DB0091">
        <w:t>a</w:t>
      </w:r>
      <w:r w:rsidRPr="001F21FA">
        <w:t xml:space="preserve"> deleža prenočitev v enostavnejših nastanitvenih objektih,</w:t>
      </w:r>
      <w:r w:rsidR="00AC3A96">
        <w:t xml:space="preserve"> </w:t>
      </w:r>
      <w:r w:rsidR="003173E1">
        <w:t xml:space="preserve">ki praviloma ustvarijo </w:t>
      </w:r>
      <w:r w:rsidR="00E44247">
        <w:t xml:space="preserve">nižjo </w:t>
      </w:r>
      <w:r w:rsidR="003173E1">
        <w:t>dodano vrednost</w:t>
      </w:r>
      <w:r w:rsidRPr="001F21FA">
        <w:t xml:space="preserve">. </w:t>
      </w:r>
    </w:p>
    <w:p w14:paraId="0113C81C" w14:textId="4FBAE25F" w:rsidR="00EB51EB" w:rsidRDefault="00EB51EB" w:rsidP="00F67A42">
      <w:pPr>
        <w:pStyle w:val="BesediloUMAR"/>
        <w:ind w:left="397"/>
      </w:pPr>
    </w:p>
    <w:p w14:paraId="35B111A6" w14:textId="1B118ED1" w:rsidR="00284C65" w:rsidRPr="00284C65" w:rsidRDefault="00284C65" w:rsidP="00EB51EB">
      <w:pPr>
        <w:pStyle w:val="BesediloUMAR"/>
        <w:numPr>
          <w:ilvl w:val="0"/>
          <w:numId w:val="9"/>
        </w:numPr>
      </w:pPr>
      <w:r w:rsidRPr="00284C65">
        <w:br w:type="page"/>
      </w:r>
    </w:p>
    <w:p w14:paraId="20D6684C" w14:textId="2A533BD3" w:rsidR="007532CE" w:rsidRPr="0070289A" w:rsidRDefault="00284C65" w:rsidP="00153DE6">
      <w:pPr>
        <w:pStyle w:val="Naslov3"/>
        <w:numPr>
          <w:ilvl w:val="0"/>
          <w:numId w:val="0"/>
        </w:numPr>
      </w:pPr>
      <w:bookmarkStart w:id="33" w:name="_Toc170819234"/>
      <w:bookmarkStart w:id="34" w:name="_Toc204693841"/>
      <w:r w:rsidRPr="00284C65">
        <w:lastRenderedPageBreak/>
        <w:t>Literatura in viri</w:t>
      </w:r>
      <w:bookmarkEnd w:id="33"/>
      <w:bookmarkEnd w:id="34"/>
      <w:r w:rsidRPr="00284C65">
        <w:t xml:space="preserve"> </w:t>
      </w:r>
      <w:bookmarkStart w:id="35" w:name="_Toc170819235"/>
      <w:r w:rsidR="00DB1902" w:rsidRPr="00DB1902">
        <w:rPr>
          <w:rFonts w:cstheme="minorBidi"/>
        </w:rPr>
        <w:fldChar w:fldCharType="begin"/>
      </w:r>
      <w:r w:rsidR="007532CE">
        <w:instrText xml:space="preserve"> ADDIN ZOTERO_BIBL {"uncited":[],"omitted":[],"custom":[]} CSL_BIBLIOGRAPHY </w:instrText>
      </w:r>
      <w:r w:rsidR="00DB1902" w:rsidRPr="00DB1902">
        <w:rPr>
          <w:rFonts w:cstheme="minorBidi"/>
        </w:rPr>
        <w:fldChar w:fldCharType="separate"/>
      </w:r>
      <w:r w:rsidR="007532CE" w:rsidRPr="007532CE">
        <w:fldChar w:fldCharType="begin"/>
      </w:r>
      <w:r w:rsidR="007532CE" w:rsidRPr="007532CE">
        <w:instrText xml:space="preserve"> INCLUDETEXT "C:\\Users\\KOPRIV~1\\AppData\\Local\\Temp\\ZOT25BF.tmp" \c MSRTF </w:instrText>
      </w:r>
      <w:r w:rsidR="006C2345">
        <w:instrText xml:space="preserve"> \* MERGEFORMAT </w:instrText>
      </w:r>
      <w:r w:rsidR="007532CE" w:rsidRPr="007532CE">
        <w:fldChar w:fldCharType="separate"/>
      </w:r>
    </w:p>
    <w:p w14:paraId="29F1F1A7" w14:textId="0027A71C" w:rsidR="007532CE" w:rsidRDefault="007532CE" w:rsidP="0070289A">
      <w:pPr>
        <w:pStyle w:val="LiteraturaUMAR"/>
        <w:ind w:left="0" w:firstLine="0"/>
        <w:rPr>
          <w:rFonts w:cs="Times New Roman"/>
        </w:rPr>
      </w:pPr>
    </w:p>
    <w:p w14:paraId="6AD799B0" w14:textId="77777777" w:rsidR="00AC3A96" w:rsidRPr="007532CE" w:rsidRDefault="00AC3A96" w:rsidP="00AC3A96">
      <w:pPr>
        <w:pStyle w:val="LiteraturaUMAR"/>
        <w:rPr>
          <w:rFonts w:cs="Times New Roman"/>
        </w:rPr>
      </w:pPr>
      <w:r w:rsidRPr="007532CE">
        <w:rPr>
          <w:rFonts w:cs="Times New Roman"/>
        </w:rPr>
        <w:t>AJPES. (2026). Statistični podatki iz bilance stanja in izkaza poslovnega izida za gospodarske družbe in samostojne podjetnike. Ljubljana: Agencija Republike Slovenije za javnopravne evidence in storitve.</w:t>
      </w:r>
    </w:p>
    <w:p w14:paraId="67916E8A" w14:textId="77777777" w:rsidR="00AC3A96" w:rsidRDefault="00AC3A96" w:rsidP="00AC3A96">
      <w:pPr>
        <w:pStyle w:val="LiteraturaUMAR"/>
        <w:rPr>
          <w:rFonts w:cs="Times New Roman"/>
        </w:rPr>
      </w:pPr>
      <w:r w:rsidRPr="007532CE">
        <w:rPr>
          <w:rFonts w:cs="Times New Roman"/>
        </w:rPr>
        <w:t>Koprivnikar Šušteršič, M. (2022, 22. december). Poslovanje gostinskih podjetij med epidemijo covida-19. Pridobljeno 8. 7. 2024 s https://www.umar.gov.si/publikacije/kratke-analize/publikacija/poslovanje-gostinskih-podjetij-med-epidemijo-covida-19</w:t>
      </w:r>
    </w:p>
    <w:p w14:paraId="0D4CFA5F" w14:textId="4F7042C0" w:rsidR="00153DE6" w:rsidRPr="00CC0B61" w:rsidRDefault="00153DE6" w:rsidP="00153DE6">
      <w:pPr>
        <w:pStyle w:val="LiteraturaUMAR"/>
      </w:pPr>
      <w:r w:rsidRPr="00CC0B61">
        <w:t xml:space="preserve">SURS. (2025). </w:t>
      </w:r>
      <w:r w:rsidR="00602CEB">
        <w:t xml:space="preserve">Standardna klasifikacija dejavnosti - SKD </w:t>
      </w:r>
      <w:r w:rsidRPr="00CC0B61">
        <w:t>Razlike med SKD2008 in SKD2025. Ljubljana: SURS.</w:t>
      </w:r>
    </w:p>
    <w:p w14:paraId="6FED400C" w14:textId="4DDF452D" w:rsidR="00153DE6" w:rsidRPr="00153DE6" w:rsidRDefault="00153DE6" w:rsidP="00153DE6">
      <w:pPr>
        <w:pStyle w:val="LiteraturaUMAR"/>
      </w:pPr>
      <w:r w:rsidRPr="00CC0B61">
        <w:t xml:space="preserve">SURS. (2026). Standardna klasifikacija dejavnosti SKD2025. </w:t>
      </w:r>
      <w:r>
        <w:t xml:space="preserve">Ljubljana: </w:t>
      </w:r>
      <w:r w:rsidRPr="00CC0B61">
        <w:t>SURS.</w:t>
      </w:r>
    </w:p>
    <w:p w14:paraId="514A840B" w14:textId="77777777" w:rsidR="00AC3A96" w:rsidRPr="007532CE" w:rsidRDefault="00AC3A96" w:rsidP="00AC3A96">
      <w:pPr>
        <w:pStyle w:val="LiteraturaUMAR"/>
        <w:rPr>
          <w:rFonts w:cs="Times New Roman"/>
        </w:rPr>
      </w:pPr>
      <w:r w:rsidRPr="007532CE">
        <w:rPr>
          <w:rFonts w:cs="Times New Roman"/>
        </w:rPr>
        <w:t>SURS. (2026). Podatkovna baza. Ljubljana: Statistični urad RS. Pridobljeno s https://pxweb.stat.si/SiStatData</w:t>
      </w:r>
    </w:p>
    <w:p w14:paraId="32B877A8" w14:textId="77777777" w:rsidR="00AC3A96" w:rsidRPr="007532CE" w:rsidRDefault="00AC3A96" w:rsidP="00AC3A96">
      <w:pPr>
        <w:pStyle w:val="LiteraturaUMAR"/>
        <w:rPr>
          <w:rFonts w:cs="Times New Roman"/>
        </w:rPr>
      </w:pPr>
      <w:r w:rsidRPr="007532CE">
        <w:rPr>
          <w:rFonts w:cs="Times New Roman"/>
        </w:rPr>
        <w:t>UMAR. (2021a). Jesenska napoved gospodarskih gibanj 2021. Ljubljana: Urad RS za makroekonomske analize in razvoj. Pridobljeno s https://www.umar.gov.si/fileadmin/user_upload/napovedi/jesen/2021/JNGG_2021_splet.pdf</w:t>
      </w:r>
    </w:p>
    <w:p w14:paraId="69D343D1" w14:textId="77777777" w:rsidR="00AC3A96" w:rsidRDefault="00AC3A96" w:rsidP="00AC3A96">
      <w:pPr>
        <w:pStyle w:val="LiteraturaUMAR"/>
        <w:rPr>
          <w:rFonts w:cs="Times New Roman"/>
        </w:rPr>
      </w:pPr>
      <w:r w:rsidRPr="007532CE">
        <w:rPr>
          <w:rFonts w:cs="Times New Roman"/>
        </w:rPr>
        <w:t>UMAR. (2021b). Pomladanska napoved gospodarskih gibanj 2021. Ljubljana: Urad RS za makroekonomske analize in razvoj. Pridobljeno s https://www.umar.gov.si/fileadmin/user_upload/napovedi/pomlad/pomladanska_2021/Pomladanska_napoved_2021-splet_01.pdf</w:t>
      </w:r>
    </w:p>
    <w:p w14:paraId="02AB575D" w14:textId="77777777" w:rsidR="00AC3A96" w:rsidRDefault="00AC3A96" w:rsidP="00036030">
      <w:pPr>
        <w:pStyle w:val="LiteraturaUMAR"/>
        <w:rPr>
          <w:rFonts w:cs="Times New Roman"/>
        </w:rPr>
      </w:pPr>
    </w:p>
    <w:p w14:paraId="52C963E5" w14:textId="77777777" w:rsidR="00226F11" w:rsidRDefault="00226F11" w:rsidP="00036030">
      <w:pPr>
        <w:pStyle w:val="LiteraturaUMAR"/>
        <w:rPr>
          <w:rFonts w:cs="Times New Roman"/>
        </w:rPr>
      </w:pPr>
    </w:p>
    <w:p w14:paraId="66B0440C" w14:textId="77777777" w:rsidR="000A71E3" w:rsidRPr="007532CE" w:rsidRDefault="000A71E3" w:rsidP="00036030">
      <w:pPr>
        <w:pStyle w:val="LiteraturaUMAR"/>
        <w:rPr>
          <w:rFonts w:cs="Times New Roman"/>
        </w:rPr>
      </w:pPr>
    </w:p>
    <w:p w14:paraId="197DC248" w14:textId="73D22839" w:rsidR="00D01367" w:rsidRDefault="007532CE" w:rsidP="00036030">
      <w:pPr>
        <w:pStyle w:val="LiteraturaUMAR"/>
        <w:rPr>
          <w:b/>
          <w:bCs/>
        </w:rPr>
      </w:pPr>
      <w:r w:rsidRPr="007532CE">
        <w:fldChar w:fldCharType="end"/>
      </w:r>
      <w:r w:rsidRPr="007532CE">
        <w:t xml:space="preserve"> </w:t>
      </w:r>
      <w:r w:rsidR="00DB1902" w:rsidRPr="00DB1902">
        <w:rPr>
          <w:rFonts w:cs="Arial"/>
        </w:rPr>
        <w:fldChar w:fldCharType="end"/>
      </w:r>
      <w:r w:rsidR="00D01367">
        <w:rPr>
          <w:b/>
          <w:bCs/>
        </w:rPr>
        <w:br w:type="page"/>
      </w:r>
    </w:p>
    <w:p w14:paraId="738FD33B" w14:textId="749BD66B" w:rsidR="00284C65" w:rsidRPr="00284C65" w:rsidRDefault="00284C65" w:rsidP="00284C65">
      <w:pPr>
        <w:pStyle w:val="BesediloUMAR"/>
        <w:rPr>
          <w:b/>
          <w:bCs/>
        </w:rPr>
      </w:pPr>
      <w:r w:rsidRPr="00284C65">
        <w:rPr>
          <w:b/>
          <w:bCs/>
        </w:rPr>
        <w:lastRenderedPageBreak/>
        <w:t xml:space="preserve">Priloga: </w:t>
      </w:r>
      <w:r w:rsidRPr="00284C65">
        <w:rPr>
          <w:b/>
          <w:bCs/>
        </w:rPr>
        <w:br/>
        <w:t>Opredelitev kazalnikov, uporabljenih v analizi poslovanja gospodarskih družb</w:t>
      </w:r>
      <w:bookmarkEnd w:id="35"/>
    </w:p>
    <w:p w14:paraId="6FA76276" w14:textId="77777777" w:rsidR="00284C65" w:rsidRPr="00284C65" w:rsidRDefault="00284C65" w:rsidP="00284C65">
      <w:pPr>
        <w:pStyle w:val="BesediloUMAR"/>
      </w:pPr>
    </w:p>
    <w:p w14:paraId="03793598" w14:textId="77777777" w:rsidR="00284C65" w:rsidRPr="00284C65" w:rsidRDefault="00284C65" w:rsidP="00284C65">
      <w:pPr>
        <w:pStyle w:val="BesediloUMAR"/>
      </w:pPr>
      <w:r w:rsidRPr="00284C65">
        <w:t>KAZALNIKA VELIKOSTI</w:t>
      </w:r>
    </w:p>
    <w:p w14:paraId="5C09AAE9" w14:textId="77777777" w:rsidR="00284C65" w:rsidRPr="00284C65" w:rsidRDefault="00284C65" w:rsidP="00284C65">
      <w:pPr>
        <w:pStyle w:val="BesediloUMAR"/>
        <w:rPr>
          <w:b/>
        </w:rPr>
      </w:pPr>
      <w:r w:rsidRPr="00284C65">
        <w:rPr>
          <w:b/>
        </w:rPr>
        <w:t xml:space="preserve">Sredstva na podjetje </w:t>
      </w:r>
    </w:p>
    <w:p w14:paraId="79EE8A4D" w14:textId="77777777" w:rsidR="00284C65" w:rsidRPr="00284C65" w:rsidRDefault="00284C65" w:rsidP="00284C65">
      <w:pPr>
        <w:pStyle w:val="BesediloUMAR"/>
      </w:pPr>
      <w:r w:rsidRPr="00284C65">
        <w:t>001/število podjetij</w:t>
      </w:r>
    </w:p>
    <w:p w14:paraId="4F3CAE1F" w14:textId="77777777" w:rsidR="00284C65" w:rsidRPr="00284C65" w:rsidRDefault="00284C65" w:rsidP="00284C65">
      <w:pPr>
        <w:pStyle w:val="BesediloUMAR"/>
        <w:rPr>
          <w:b/>
        </w:rPr>
      </w:pPr>
      <w:r w:rsidRPr="00284C65">
        <w:rPr>
          <w:b/>
        </w:rPr>
        <w:t xml:space="preserve">Število zaposlenih na podjetje </w:t>
      </w:r>
    </w:p>
    <w:p w14:paraId="65F0C8BB" w14:textId="77777777" w:rsidR="00284C65" w:rsidRPr="00284C65" w:rsidRDefault="00284C65" w:rsidP="00284C65">
      <w:pPr>
        <w:pStyle w:val="BesediloUMAR"/>
      </w:pPr>
      <w:r w:rsidRPr="00284C65">
        <w:t>188/število podjetij</w:t>
      </w:r>
    </w:p>
    <w:p w14:paraId="6151963B" w14:textId="77777777" w:rsidR="00284C65" w:rsidRPr="00284C65" w:rsidRDefault="00284C65" w:rsidP="00284C65">
      <w:pPr>
        <w:pStyle w:val="BesediloUMAR"/>
      </w:pPr>
    </w:p>
    <w:p w14:paraId="11FD4FA5" w14:textId="77777777" w:rsidR="00284C65" w:rsidRPr="00284C65" w:rsidRDefault="00284C65" w:rsidP="00284C65">
      <w:pPr>
        <w:pStyle w:val="BesediloUMAR"/>
      </w:pPr>
      <w:r w:rsidRPr="00284C65">
        <w:t>KAZALNIK OPREMLJENOSTI DELA S SREDSTVI</w:t>
      </w:r>
    </w:p>
    <w:p w14:paraId="3DE52A3C" w14:textId="77777777" w:rsidR="00284C65" w:rsidRPr="00284C65" w:rsidRDefault="00284C65" w:rsidP="00284C65">
      <w:pPr>
        <w:pStyle w:val="BesediloUMAR"/>
        <w:rPr>
          <w:b/>
        </w:rPr>
      </w:pPr>
      <w:r w:rsidRPr="00284C65">
        <w:rPr>
          <w:b/>
        </w:rPr>
        <w:t>Povprečna* sredstva na zaposlenega</w:t>
      </w:r>
    </w:p>
    <w:p w14:paraId="1B92099B" w14:textId="77777777" w:rsidR="00284C65" w:rsidRPr="00284C65" w:rsidRDefault="00284C65" w:rsidP="00284C65">
      <w:pPr>
        <w:pStyle w:val="BesediloUMAR"/>
      </w:pPr>
      <w:r w:rsidRPr="00284C65">
        <w:t>((001</w:t>
      </w:r>
      <w:r w:rsidRPr="00284C65">
        <w:rPr>
          <w:vertAlign w:val="subscript"/>
        </w:rPr>
        <w:t>1</w:t>
      </w:r>
      <w:r w:rsidRPr="00284C65">
        <w:t xml:space="preserve"> + 001</w:t>
      </w:r>
      <w:r w:rsidRPr="00284C65">
        <w:rPr>
          <w:vertAlign w:val="subscript"/>
        </w:rPr>
        <w:t>0</w:t>
      </w:r>
      <w:r w:rsidRPr="00284C65">
        <w:t>)/2)/188</w:t>
      </w:r>
    </w:p>
    <w:p w14:paraId="4C872F90" w14:textId="77777777" w:rsidR="00284C65" w:rsidRPr="00284C65" w:rsidRDefault="00284C65" w:rsidP="00284C65">
      <w:pPr>
        <w:pStyle w:val="BesediloUMAR"/>
      </w:pPr>
    </w:p>
    <w:p w14:paraId="79388040" w14:textId="77777777" w:rsidR="00284C65" w:rsidRPr="00284C65" w:rsidRDefault="00284C65" w:rsidP="00284C65">
      <w:pPr>
        <w:pStyle w:val="BesediloUMAR"/>
      </w:pPr>
      <w:r w:rsidRPr="00284C65">
        <w:t>KAZALNIK GOSPODARNOSTI</w:t>
      </w:r>
    </w:p>
    <w:p w14:paraId="079D0865" w14:textId="77777777" w:rsidR="00284C65" w:rsidRPr="00284C65" w:rsidRDefault="00284C65" w:rsidP="00284C65">
      <w:pPr>
        <w:pStyle w:val="BesediloUMAR"/>
        <w:rPr>
          <w:b/>
        </w:rPr>
      </w:pPr>
      <w:r w:rsidRPr="00284C65">
        <w:rPr>
          <w:b/>
        </w:rPr>
        <w:t xml:space="preserve">Gospodarnost poslovanja = poslovni prihodki/poslovni odhodki </w:t>
      </w:r>
    </w:p>
    <w:p w14:paraId="2E57C8F5" w14:textId="77777777" w:rsidR="00284C65" w:rsidRPr="00284C65" w:rsidRDefault="00284C65" w:rsidP="00284C65">
      <w:pPr>
        <w:pStyle w:val="BesediloUMAR"/>
      </w:pPr>
      <w:r w:rsidRPr="00284C65">
        <w:t>(126/127)</w:t>
      </w:r>
    </w:p>
    <w:p w14:paraId="78C536AB" w14:textId="77777777" w:rsidR="00284C65" w:rsidRPr="00284C65" w:rsidRDefault="00284C65" w:rsidP="00284C65">
      <w:pPr>
        <w:pStyle w:val="BesediloUMAR"/>
      </w:pPr>
    </w:p>
    <w:p w14:paraId="40CF2BE4" w14:textId="77777777" w:rsidR="00284C65" w:rsidRPr="00284C65" w:rsidRDefault="00284C65" w:rsidP="00284C65">
      <w:pPr>
        <w:pStyle w:val="BesediloUMAR"/>
      </w:pPr>
      <w:r w:rsidRPr="00284C65">
        <w:t>KAZALNIKI DONOSNOSTI</w:t>
      </w:r>
    </w:p>
    <w:p w14:paraId="66D3A7B6" w14:textId="77777777" w:rsidR="00284C65" w:rsidRPr="00284C65" w:rsidRDefault="00284C65" w:rsidP="00284C65">
      <w:pPr>
        <w:pStyle w:val="BesediloUMAR"/>
        <w:rPr>
          <w:b/>
        </w:rPr>
      </w:pPr>
      <w:r w:rsidRPr="00284C65">
        <w:rPr>
          <w:b/>
        </w:rPr>
        <w:t>Donosnost sredstev = neto čisti dobiček (izguba) obračunskega obdobja/povprečna* sredstva</w:t>
      </w:r>
    </w:p>
    <w:p w14:paraId="60D5E1CF" w14:textId="77777777" w:rsidR="00284C65" w:rsidRPr="00284C65" w:rsidRDefault="00284C65" w:rsidP="00284C65">
      <w:pPr>
        <w:pStyle w:val="BesediloUMAR"/>
      </w:pPr>
      <w:r w:rsidRPr="00284C65">
        <w:t>(186–187)/((001</w:t>
      </w:r>
      <w:r w:rsidRPr="00284C65">
        <w:rPr>
          <w:vertAlign w:val="subscript"/>
        </w:rPr>
        <w:t>1</w:t>
      </w:r>
      <w:r w:rsidRPr="00284C65">
        <w:t xml:space="preserve"> + 001</w:t>
      </w:r>
      <w:r w:rsidRPr="00284C65">
        <w:rPr>
          <w:vertAlign w:val="subscript"/>
        </w:rPr>
        <w:t>0</w:t>
      </w:r>
      <w:r w:rsidRPr="00284C65">
        <w:t xml:space="preserve">)/2) </w:t>
      </w:r>
    </w:p>
    <w:p w14:paraId="0844A33C" w14:textId="77777777" w:rsidR="00284C65" w:rsidRPr="00284C65" w:rsidRDefault="00284C65" w:rsidP="00284C65">
      <w:pPr>
        <w:pStyle w:val="BesediloUMAR"/>
        <w:rPr>
          <w:b/>
        </w:rPr>
      </w:pPr>
      <w:r w:rsidRPr="00284C65">
        <w:rPr>
          <w:b/>
        </w:rPr>
        <w:t>Donosnost prihodkov = neto čisti dobiček (izguba) obračunskega obdobja/celotni prihodki</w:t>
      </w:r>
    </w:p>
    <w:p w14:paraId="4C36F0E4" w14:textId="77777777" w:rsidR="00284C65" w:rsidRPr="00284C65" w:rsidRDefault="00284C65" w:rsidP="00284C65">
      <w:pPr>
        <w:pStyle w:val="BesediloUMAR"/>
      </w:pPr>
      <w:r w:rsidRPr="00284C65">
        <w:t>(186–187)/(126 + 153 + 178)</w:t>
      </w:r>
    </w:p>
    <w:p w14:paraId="72C4283A" w14:textId="77777777" w:rsidR="00284C65" w:rsidRPr="00284C65" w:rsidRDefault="00284C65" w:rsidP="00284C65">
      <w:pPr>
        <w:pStyle w:val="BesediloUMAR"/>
        <w:rPr>
          <w:b/>
        </w:rPr>
      </w:pPr>
      <w:r w:rsidRPr="00284C65">
        <w:rPr>
          <w:b/>
        </w:rPr>
        <w:t>Donosnost kapitala = neto čisti dobiček (izguba) obračunskega obdobja/povprečni* kapital</w:t>
      </w:r>
    </w:p>
    <w:p w14:paraId="6A482B42" w14:textId="77777777" w:rsidR="00284C65" w:rsidRPr="00284C65" w:rsidRDefault="00284C65" w:rsidP="00284C65">
      <w:pPr>
        <w:pStyle w:val="BesediloUMAR"/>
      </w:pPr>
      <w:r w:rsidRPr="00284C65">
        <w:t>(186–187)/((056</w:t>
      </w:r>
      <w:r w:rsidRPr="00284C65">
        <w:rPr>
          <w:vertAlign w:val="subscript"/>
        </w:rPr>
        <w:t>1</w:t>
      </w:r>
      <w:r w:rsidRPr="00284C65">
        <w:t xml:space="preserve"> + 056</w:t>
      </w:r>
      <w:r w:rsidRPr="00284C65">
        <w:rPr>
          <w:vertAlign w:val="subscript"/>
        </w:rPr>
        <w:t>0</w:t>
      </w:r>
      <w:r w:rsidRPr="00284C65">
        <w:t>)/2)</w:t>
      </w:r>
    </w:p>
    <w:p w14:paraId="6DB07C48" w14:textId="77777777" w:rsidR="00284C65" w:rsidRPr="00284C65" w:rsidRDefault="00284C65" w:rsidP="00284C65">
      <w:pPr>
        <w:pStyle w:val="BesediloUMAR"/>
      </w:pPr>
    </w:p>
    <w:p w14:paraId="269CD948" w14:textId="77777777" w:rsidR="00284C65" w:rsidRPr="00284C65" w:rsidRDefault="00284C65" w:rsidP="00284C65">
      <w:pPr>
        <w:pStyle w:val="BesediloUMAR"/>
      </w:pPr>
      <w:r w:rsidRPr="00284C65">
        <w:t>KAZALNIK PRODUKTIVNOSTI</w:t>
      </w:r>
    </w:p>
    <w:p w14:paraId="6A487433" w14:textId="77777777" w:rsidR="00284C65" w:rsidRPr="00284C65" w:rsidRDefault="00284C65" w:rsidP="00284C65">
      <w:pPr>
        <w:pStyle w:val="BesediloUMAR"/>
        <w:rPr>
          <w:b/>
        </w:rPr>
      </w:pPr>
      <w:r w:rsidRPr="00284C65">
        <w:rPr>
          <w:b/>
        </w:rPr>
        <w:t xml:space="preserve">Dodana vrednost na zaposlenega </w:t>
      </w:r>
    </w:p>
    <w:p w14:paraId="789EA895" w14:textId="77777777" w:rsidR="00284C65" w:rsidRPr="00284C65" w:rsidRDefault="00284C65" w:rsidP="00284C65">
      <w:pPr>
        <w:pStyle w:val="BesediloUMAR"/>
      </w:pPr>
      <w:r w:rsidRPr="00284C65">
        <w:t xml:space="preserve">(126–128–148)/188 </w:t>
      </w:r>
    </w:p>
    <w:p w14:paraId="79B65715" w14:textId="77777777" w:rsidR="00284C65" w:rsidRPr="00284C65" w:rsidRDefault="00284C65" w:rsidP="00284C65">
      <w:pPr>
        <w:pStyle w:val="BesediloUMAR"/>
      </w:pPr>
    </w:p>
    <w:p w14:paraId="6337C3AD" w14:textId="77777777" w:rsidR="00284C65" w:rsidRPr="00284C65" w:rsidRDefault="00284C65" w:rsidP="00284C65">
      <w:pPr>
        <w:pStyle w:val="BesediloUMAR"/>
      </w:pPr>
      <w:r w:rsidRPr="00284C65">
        <w:t>KAZALNIKA STROŠKOV DELA</w:t>
      </w:r>
    </w:p>
    <w:p w14:paraId="6D5AB835" w14:textId="77777777" w:rsidR="00284C65" w:rsidRPr="00284C65" w:rsidRDefault="00284C65" w:rsidP="00284C65">
      <w:pPr>
        <w:pStyle w:val="BesediloUMAR"/>
        <w:rPr>
          <w:b/>
        </w:rPr>
      </w:pPr>
      <w:r w:rsidRPr="00284C65">
        <w:rPr>
          <w:b/>
        </w:rPr>
        <w:t xml:space="preserve">Stroški dela na zaposlenega </w:t>
      </w:r>
    </w:p>
    <w:p w14:paraId="4C59CCD4" w14:textId="77777777" w:rsidR="00284C65" w:rsidRPr="00284C65" w:rsidRDefault="00284C65" w:rsidP="00284C65">
      <w:pPr>
        <w:pStyle w:val="BesediloUMAR"/>
      </w:pPr>
      <w:r w:rsidRPr="00284C65">
        <w:t>(139/188)</w:t>
      </w:r>
    </w:p>
    <w:p w14:paraId="2C13B95C" w14:textId="77777777" w:rsidR="00284C65" w:rsidRPr="00284C65" w:rsidRDefault="00284C65" w:rsidP="00284C65">
      <w:pPr>
        <w:pStyle w:val="BesediloUMAR"/>
        <w:rPr>
          <w:b/>
        </w:rPr>
      </w:pPr>
      <w:r w:rsidRPr="00284C65">
        <w:rPr>
          <w:b/>
        </w:rPr>
        <w:t>Delež stroškov dela v dodani vrednosti</w:t>
      </w:r>
    </w:p>
    <w:p w14:paraId="0BBAB7D2" w14:textId="77777777" w:rsidR="00284C65" w:rsidRPr="00284C65" w:rsidRDefault="00284C65" w:rsidP="00284C65">
      <w:pPr>
        <w:pStyle w:val="BesediloUMAR"/>
      </w:pPr>
      <w:r w:rsidRPr="00284C65">
        <w:t>(139/(126–128–148))</w:t>
      </w:r>
    </w:p>
    <w:p w14:paraId="152AAC03" w14:textId="77777777" w:rsidR="00284C65" w:rsidRPr="00284C65" w:rsidRDefault="00284C65" w:rsidP="00284C65">
      <w:pPr>
        <w:pStyle w:val="BesediloUMAR"/>
      </w:pPr>
    </w:p>
    <w:p w14:paraId="2115B5D3" w14:textId="77777777" w:rsidR="00284C65" w:rsidRPr="00284C65" w:rsidRDefault="00284C65" w:rsidP="00284C65">
      <w:pPr>
        <w:pStyle w:val="BesediloUMAR"/>
      </w:pPr>
      <w:r w:rsidRPr="00284C65">
        <w:br w:type="page"/>
      </w:r>
    </w:p>
    <w:p w14:paraId="58ED251C" w14:textId="77777777" w:rsidR="00284C65" w:rsidRPr="00284C65" w:rsidRDefault="00284C65" w:rsidP="00284C65">
      <w:pPr>
        <w:pStyle w:val="BesediloUMAR"/>
      </w:pPr>
      <w:r w:rsidRPr="00284C65">
        <w:lastRenderedPageBreak/>
        <w:t>KAZALNIKI FINANCIRANJA IN PLAČILNE SPOSOBNOSTI</w:t>
      </w:r>
    </w:p>
    <w:p w14:paraId="1CB58BA0" w14:textId="77777777" w:rsidR="00284C65" w:rsidRPr="00284C65" w:rsidRDefault="00284C65" w:rsidP="00284C65">
      <w:pPr>
        <w:pStyle w:val="BesediloUMAR"/>
        <w:rPr>
          <w:b/>
        </w:rPr>
      </w:pPr>
      <w:r w:rsidRPr="00284C65">
        <w:rPr>
          <w:b/>
        </w:rPr>
        <w:t>Delež dolga (kratkoročne in dolgoročne finančne ter poslovne obveznosti, rezervacije in pasivne časovne razmejitve) v virih sredstev</w:t>
      </w:r>
    </w:p>
    <w:p w14:paraId="7BBA348A" w14:textId="77777777" w:rsidR="00284C65" w:rsidRPr="00284C65" w:rsidRDefault="00284C65" w:rsidP="00284C65">
      <w:pPr>
        <w:pStyle w:val="BesediloUMAR"/>
      </w:pPr>
      <w:r w:rsidRPr="00284C65">
        <w:t>((072 + 075 + 085 + 095)/055)</w:t>
      </w:r>
    </w:p>
    <w:p w14:paraId="317E93E9" w14:textId="77777777" w:rsidR="00284C65" w:rsidRPr="00284C65" w:rsidRDefault="00284C65" w:rsidP="00284C65">
      <w:pPr>
        <w:pStyle w:val="BesediloUMAR"/>
        <w:rPr>
          <w:b/>
        </w:rPr>
      </w:pPr>
      <w:r w:rsidRPr="00284C65">
        <w:rPr>
          <w:b/>
        </w:rPr>
        <w:t xml:space="preserve">Delež kratkoročnih obveznosti (s pasivnimi časovnimi razmejitvami) v virih sredstev </w:t>
      </w:r>
    </w:p>
    <w:p w14:paraId="5FFD1C32" w14:textId="77777777" w:rsidR="00284C65" w:rsidRPr="00284C65" w:rsidRDefault="00284C65" w:rsidP="00284C65">
      <w:pPr>
        <w:pStyle w:val="BesediloUMAR"/>
      </w:pPr>
      <w:r w:rsidRPr="00284C65">
        <w:t>((085 + 095)/055)</w:t>
      </w:r>
    </w:p>
    <w:p w14:paraId="0C2FA01B" w14:textId="77777777" w:rsidR="00284C65" w:rsidRPr="00284C65" w:rsidRDefault="00284C65" w:rsidP="00284C65">
      <w:pPr>
        <w:pStyle w:val="BesediloUMAR"/>
        <w:rPr>
          <w:b/>
        </w:rPr>
      </w:pPr>
      <w:r w:rsidRPr="00284C65">
        <w:rPr>
          <w:b/>
        </w:rPr>
        <w:t>Kapitalska pokritost dolgoročnih sredstev</w:t>
      </w:r>
    </w:p>
    <w:p w14:paraId="1A1DDB8A" w14:textId="77777777" w:rsidR="00284C65" w:rsidRPr="00284C65" w:rsidRDefault="00284C65" w:rsidP="00284C65">
      <w:pPr>
        <w:pStyle w:val="BesediloUMAR"/>
      </w:pPr>
      <w:r w:rsidRPr="00284C65">
        <w:t>(056/002)</w:t>
      </w:r>
    </w:p>
    <w:p w14:paraId="067C0BA9" w14:textId="77777777" w:rsidR="00284C65" w:rsidRPr="00284C65" w:rsidRDefault="00284C65" w:rsidP="00284C65">
      <w:pPr>
        <w:pStyle w:val="BesediloUMAR"/>
        <w:rPr>
          <w:b/>
        </w:rPr>
      </w:pPr>
      <w:r w:rsidRPr="00284C65">
        <w:rPr>
          <w:b/>
        </w:rPr>
        <w:t>Dolgoročna pokritost dolgoročnih sredstev in zalog</w:t>
      </w:r>
    </w:p>
    <w:p w14:paraId="5FD813A8" w14:textId="77777777" w:rsidR="00284C65" w:rsidRPr="00284C65" w:rsidRDefault="00284C65" w:rsidP="00284C65">
      <w:pPr>
        <w:pStyle w:val="BesediloUMAR"/>
      </w:pPr>
      <w:r w:rsidRPr="00284C65">
        <w:t>(056 + 072 + 075)/(002 + 034)</w:t>
      </w:r>
    </w:p>
    <w:p w14:paraId="7F76F5E2" w14:textId="77777777" w:rsidR="00284C65" w:rsidRPr="00284C65" w:rsidRDefault="00284C65" w:rsidP="00284C65">
      <w:pPr>
        <w:pStyle w:val="BesediloUMAR"/>
      </w:pPr>
    </w:p>
    <w:p w14:paraId="11C3E7D9" w14:textId="77777777" w:rsidR="00284C65" w:rsidRPr="00284C65" w:rsidRDefault="00284C65" w:rsidP="00284C65">
      <w:pPr>
        <w:pStyle w:val="BesediloUMAR"/>
      </w:pPr>
      <w:r w:rsidRPr="00284C65">
        <w:t>KAZALNIK IZVOZNE USMERJENOSTI</w:t>
      </w:r>
    </w:p>
    <w:p w14:paraId="23A23657" w14:textId="77777777" w:rsidR="00284C65" w:rsidRPr="00284C65" w:rsidRDefault="00284C65" w:rsidP="00284C65">
      <w:pPr>
        <w:pStyle w:val="BesediloUMAR"/>
        <w:rPr>
          <w:b/>
        </w:rPr>
      </w:pPr>
      <w:r w:rsidRPr="00284C65">
        <w:rPr>
          <w:b/>
        </w:rPr>
        <w:t xml:space="preserve">Delež čistih prihodkov od prodaje na tujem trgu v celotnih čistih prihodkih od prodaje </w:t>
      </w:r>
    </w:p>
    <w:p w14:paraId="210B7E86" w14:textId="77777777" w:rsidR="00284C65" w:rsidRPr="00284C65" w:rsidRDefault="00284C65" w:rsidP="00284C65">
      <w:pPr>
        <w:pStyle w:val="BesediloUMAR"/>
      </w:pPr>
      <w:r w:rsidRPr="00284C65">
        <w:t>(115 + 118)/110</w:t>
      </w:r>
    </w:p>
    <w:p w14:paraId="5101A921" w14:textId="77777777" w:rsidR="00284C65" w:rsidRPr="00284C65" w:rsidRDefault="00284C65" w:rsidP="00284C65">
      <w:pPr>
        <w:pStyle w:val="BesediloUMAR"/>
      </w:pPr>
    </w:p>
    <w:p w14:paraId="47C237A5" w14:textId="77777777" w:rsidR="00284C65" w:rsidRPr="00284C65" w:rsidRDefault="00284C65" w:rsidP="00284C65">
      <w:pPr>
        <w:pStyle w:val="BesediloUMAR"/>
      </w:pPr>
      <w:r w:rsidRPr="00284C65">
        <w:t xml:space="preserve">KAZALNIKA STRUKTURE SREDSTEV </w:t>
      </w:r>
    </w:p>
    <w:p w14:paraId="00DD9AEC" w14:textId="77777777" w:rsidR="00284C65" w:rsidRPr="00284C65" w:rsidRDefault="00284C65" w:rsidP="00284C65">
      <w:pPr>
        <w:pStyle w:val="BesediloUMAR"/>
        <w:rPr>
          <w:b/>
        </w:rPr>
      </w:pPr>
      <w:r w:rsidRPr="00284C65">
        <w:rPr>
          <w:b/>
        </w:rPr>
        <w:t xml:space="preserve">Delež dolgoročnih sredstev v sredstvih </w:t>
      </w:r>
    </w:p>
    <w:p w14:paraId="508D0B60" w14:textId="77777777" w:rsidR="00284C65" w:rsidRPr="00284C65" w:rsidRDefault="00284C65" w:rsidP="00284C65">
      <w:pPr>
        <w:pStyle w:val="BesediloUMAR"/>
      </w:pPr>
      <w:r w:rsidRPr="00284C65">
        <w:t>(002/001)</w:t>
      </w:r>
    </w:p>
    <w:p w14:paraId="4DFA5231" w14:textId="77777777" w:rsidR="00284C65" w:rsidRPr="00284C65" w:rsidRDefault="00284C65" w:rsidP="00284C65">
      <w:pPr>
        <w:pStyle w:val="BesediloUMAR"/>
        <w:rPr>
          <w:b/>
        </w:rPr>
      </w:pPr>
      <w:r w:rsidRPr="00284C65">
        <w:rPr>
          <w:b/>
        </w:rPr>
        <w:t xml:space="preserve">Delež proizvajalnih strojev in naprav ter druge opreme in naprav v dolgoročnih sredstvih </w:t>
      </w:r>
    </w:p>
    <w:p w14:paraId="173011D2" w14:textId="77777777" w:rsidR="00284C65" w:rsidRPr="00284C65" w:rsidRDefault="00284C65" w:rsidP="00284C65">
      <w:pPr>
        <w:pStyle w:val="BesediloUMAR"/>
      </w:pPr>
      <w:r w:rsidRPr="00284C65">
        <w:t>((013 + 014)/002)</w:t>
      </w:r>
    </w:p>
    <w:p w14:paraId="2A286DF9" w14:textId="77777777" w:rsidR="00284C65" w:rsidRPr="00284C65" w:rsidRDefault="00284C65" w:rsidP="00284C65">
      <w:pPr>
        <w:pStyle w:val="BesediloUMAR"/>
      </w:pPr>
    </w:p>
    <w:p w14:paraId="6C0FA446" w14:textId="77777777" w:rsidR="00284C65" w:rsidRPr="00284C65" w:rsidRDefault="00284C65" w:rsidP="00284C65">
      <w:pPr>
        <w:pStyle w:val="BesediloUMAR"/>
      </w:pPr>
      <w:r w:rsidRPr="00284C65">
        <w:t>Opombi: Številke v formulah pomenijo ustrezno šifro AOP. * Pri izračunu povprečne vrednosti sredstev in kapitala se upošteva podatek o vrednosti sredstev/kapitala ob koncu tekočega in ob koncu preteklega leta za družbe, ki so poslovale v tekočem letu.</w:t>
      </w:r>
    </w:p>
    <w:p w14:paraId="2F1E01D3" w14:textId="77777777" w:rsidR="00284C65" w:rsidRPr="00284C65" w:rsidRDefault="00284C65" w:rsidP="00284C65">
      <w:pPr>
        <w:pStyle w:val="BesediloUMAR"/>
      </w:pPr>
    </w:p>
    <w:p w14:paraId="2D38C0D0" w14:textId="77777777" w:rsidR="00284C65" w:rsidRPr="00284C65" w:rsidRDefault="00284C65" w:rsidP="00284C65">
      <w:pPr>
        <w:pStyle w:val="BesediloUMAR"/>
      </w:pPr>
    </w:p>
    <w:p w14:paraId="3749C7DC" w14:textId="77777777" w:rsidR="008479CF" w:rsidRPr="008479CF" w:rsidRDefault="008479CF" w:rsidP="008479CF">
      <w:pPr>
        <w:pStyle w:val="BesediloUMAR"/>
      </w:pPr>
    </w:p>
    <w:bookmarkEnd w:id="3"/>
    <w:p w14:paraId="0B665A44" w14:textId="19F3D70B" w:rsidR="00433EC8" w:rsidRPr="00144247" w:rsidRDefault="00433EC8" w:rsidP="00144247">
      <w:pPr>
        <w:pStyle w:val="LiteraturaUMAR"/>
        <w:ind w:left="0" w:firstLine="0"/>
      </w:pPr>
    </w:p>
    <w:sectPr w:rsidR="00433EC8" w:rsidRPr="00144247" w:rsidSect="00DA3486">
      <w:headerReference w:type="default" r:id="rId29"/>
      <w:pgSz w:w="11906" w:h="16838"/>
      <w:pgMar w:top="1701" w:right="1418" w:bottom="1418" w:left="1418" w:header="567" w:footer="1134"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1CA84F" w14:textId="77777777" w:rsidR="00484963" w:rsidRDefault="00484963" w:rsidP="009E1648">
      <w:r>
        <w:separator/>
      </w:r>
    </w:p>
    <w:p w14:paraId="06719A6C" w14:textId="77777777" w:rsidR="00484963" w:rsidRDefault="00484963" w:rsidP="009E1648"/>
    <w:p w14:paraId="4F3DCBCB" w14:textId="77777777" w:rsidR="00484963" w:rsidRDefault="00484963" w:rsidP="009E1648"/>
    <w:p w14:paraId="10C00B2F" w14:textId="77777777" w:rsidR="00484963" w:rsidRDefault="00484963" w:rsidP="009E1648"/>
    <w:p w14:paraId="3279B4C9" w14:textId="77777777" w:rsidR="00484963" w:rsidRDefault="00484963" w:rsidP="009E1648"/>
    <w:p w14:paraId="02194B08" w14:textId="77777777" w:rsidR="00484963" w:rsidRDefault="00484963" w:rsidP="009E1648"/>
    <w:p w14:paraId="1F601460" w14:textId="77777777" w:rsidR="00484963" w:rsidRDefault="00484963" w:rsidP="009E1648"/>
    <w:p w14:paraId="43FA6FA2" w14:textId="77777777" w:rsidR="00484963" w:rsidRDefault="00484963" w:rsidP="009E1648"/>
    <w:p w14:paraId="799972A3" w14:textId="77777777" w:rsidR="00484963" w:rsidRDefault="00484963"/>
    <w:p w14:paraId="0ECFE0C9" w14:textId="77777777" w:rsidR="00484963" w:rsidRDefault="00484963"/>
    <w:p w14:paraId="57EF4560" w14:textId="77777777" w:rsidR="00484963" w:rsidRDefault="00484963" w:rsidP="00A540FA"/>
    <w:p w14:paraId="11456339" w14:textId="77777777" w:rsidR="00484963" w:rsidRDefault="00484963" w:rsidP="00A540FA"/>
    <w:p w14:paraId="2DFC320A" w14:textId="77777777" w:rsidR="00484963" w:rsidRDefault="00484963" w:rsidP="00A540FA"/>
    <w:p w14:paraId="3F18632E" w14:textId="77777777" w:rsidR="00484963" w:rsidRDefault="00484963" w:rsidP="00A540FA"/>
    <w:p w14:paraId="25A1A25F" w14:textId="77777777" w:rsidR="00484963" w:rsidRDefault="00484963" w:rsidP="00A540FA"/>
    <w:p w14:paraId="44DED500" w14:textId="77777777" w:rsidR="00484963" w:rsidRDefault="00484963"/>
  </w:endnote>
  <w:endnote w:type="continuationSeparator" w:id="0">
    <w:p w14:paraId="5B12BB72" w14:textId="77777777" w:rsidR="00484963" w:rsidRDefault="00484963" w:rsidP="009E1648">
      <w:r>
        <w:continuationSeparator/>
      </w:r>
    </w:p>
    <w:p w14:paraId="78ADE358" w14:textId="77777777" w:rsidR="00484963" w:rsidRDefault="00484963" w:rsidP="009E1648"/>
    <w:p w14:paraId="41F7AC7E" w14:textId="77777777" w:rsidR="00484963" w:rsidRDefault="00484963" w:rsidP="009E1648"/>
    <w:p w14:paraId="55A12B9F" w14:textId="77777777" w:rsidR="00484963" w:rsidRDefault="00484963" w:rsidP="009E1648"/>
    <w:p w14:paraId="23136867" w14:textId="77777777" w:rsidR="00484963" w:rsidRDefault="00484963" w:rsidP="009E1648"/>
    <w:p w14:paraId="3A98F1A3" w14:textId="77777777" w:rsidR="00484963" w:rsidRDefault="00484963" w:rsidP="009E1648"/>
    <w:p w14:paraId="187AD93A" w14:textId="77777777" w:rsidR="00484963" w:rsidRDefault="00484963" w:rsidP="009E1648"/>
    <w:p w14:paraId="3BEC45D6" w14:textId="77777777" w:rsidR="00484963" w:rsidRDefault="00484963" w:rsidP="009E1648"/>
    <w:p w14:paraId="723FEC52" w14:textId="77777777" w:rsidR="00484963" w:rsidRDefault="00484963"/>
    <w:p w14:paraId="1959EDDE" w14:textId="77777777" w:rsidR="00484963" w:rsidRDefault="00484963"/>
    <w:p w14:paraId="2A071CAA" w14:textId="77777777" w:rsidR="00484963" w:rsidRDefault="00484963" w:rsidP="00A540FA"/>
    <w:p w14:paraId="6DE37661" w14:textId="77777777" w:rsidR="00484963" w:rsidRDefault="00484963" w:rsidP="00A540FA"/>
    <w:p w14:paraId="4A415229" w14:textId="77777777" w:rsidR="00484963" w:rsidRDefault="00484963" w:rsidP="00A540FA"/>
    <w:p w14:paraId="46F9D087" w14:textId="77777777" w:rsidR="00484963" w:rsidRDefault="00484963" w:rsidP="00A540FA"/>
    <w:p w14:paraId="78C19884" w14:textId="77777777" w:rsidR="00484963" w:rsidRDefault="00484963" w:rsidP="00A540FA"/>
    <w:p w14:paraId="3604F91D" w14:textId="77777777" w:rsidR="00484963" w:rsidRDefault="00484963"/>
  </w:endnote>
  <w:endnote w:type="continuationNotice" w:id="1">
    <w:p w14:paraId="58DF326D" w14:textId="77777777" w:rsidR="00484963" w:rsidRDefault="0048496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EE"/>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Myriad Pro">
    <w:panose1 w:val="020B0503030403020204"/>
    <w:charset w:val="00"/>
    <w:family w:val="swiss"/>
    <w:notTrueType/>
    <w:pitch w:val="variable"/>
    <w:sig w:usb0="A00002AF" w:usb1="5000204B"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CA0ECB" w14:textId="77777777" w:rsidR="00484963" w:rsidRPr="009B56EE" w:rsidRDefault="00484963" w:rsidP="009B56EE">
      <w:pPr>
        <w:pStyle w:val="BesediloUMAR"/>
      </w:pPr>
      <w:r w:rsidRPr="009B56EE">
        <w:separator/>
      </w:r>
    </w:p>
  </w:footnote>
  <w:footnote w:type="continuationSeparator" w:id="0">
    <w:p w14:paraId="79EF285A" w14:textId="77777777" w:rsidR="00484963" w:rsidRDefault="00484963">
      <w:r>
        <w:separator/>
      </w:r>
    </w:p>
  </w:footnote>
  <w:footnote w:type="continuationNotice" w:id="1">
    <w:p w14:paraId="073440ED" w14:textId="77777777" w:rsidR="00484963" w:rsidRDefault="00484963">
      <w:pPr>
        <w:spacing w:line="240" w:lineRule="auto"/>
      </w:pPr>
    </w:p>
  </w:footnote>
  <w:footnote w:id="2">
    <w:p w14:paraId="3736AB78" w14:textId="53145D8C" w:rsidR="002F1BBF" w:rsidRDefault="002F1BBF">
      <w:pPr>
        <w:pStyle w:val="Sprotnaopomba-besedilo"/>
      </w:pPr>
      <w:r>
        <w:rPr>
          <w:rStyle w:val="Sprotnaopomba-sklic"/>
        </w:rPr>
        <w:footnoteRef/>
      </w:r>
      <w:r>
        <w:t xml:space="preserve"> </w:t>
      </w:r>
      <w:r w:rsidR="00B37D95">
        <w:t>Podatke o</w:t>
      </w:r>
      <w:r w:rsidRPr="002F1BBF">
        <w:t>bjavlja AJPES na podlagi letnih poročil, ki jih gospodarske družbe</w:t>
      </w:r>
      <w:r w:rsidR="0068532A">
        <w:t xml:space="preserve"> predložijo vsako leto</w:t>
      </w:r>
      <w:r w:rsidRPr="002F1BBF">
        <w:t xml:space="preserve">. </w:t>
      </w:r>
    </w:p>
  </w:footnote>
  <w:footnote w:id="3">
    <w:p w14:paraId="55EA1026" w14:textId="46D38CEC" w:rsidR="0034636F" w:rsidRDefault="0034636F" w:rsidP="0034636F">
      <w:pPr>
        <w:pStyle w:val="Sprotnaopomba-besedilo"/>
      </w:pPr>
      <w:r>
        <w:rPr>
          <w:rStyle w:val="Sprotnaopomba-sklic"/>
        </w:rPr>
        <w:footnoteRef/>
      </w:r>
      <w:r>
        <w:t xml:space="preserve"> </w:t>
      </w:r>
      <w:r w:rsidRPr="00E57A76">
        <w:t>Zaprtj</w:t>
      </w:r>
      <w:r w:rsidR="00B37D95">
        <w:t>a</w:t>
      </w:r>
      <w:r w:rsidRPr="00E57A76">
        <w:t xml:space="preserve"> </w:t>
      </w:r>
      <w:r w:rsidR="00B37D95">
        <w:t>in</w:t>
      </w:r>
      <w:r w:rsidR="00B37D95" w:rsidRPr="00E57A76">
        <w:t xml:space="preserve"> </w:t>
      </w:r>
      <w:r w:rsidRPr="00E57A76">
        <w:t>omejitve so vplival</w:t>
      </w:r>
      <w:r w:rsidR="00B37D95">
        <w:t>i</w:t>
      </w:r>
      <w:r w:rsidRPr="00E57A76">
        <w:t xml:space="preserve"> na slabšo obiskanost </w:t>
      </w:r>
      <w:r>
        <w:t>nastanitvenih in gostinskih</w:t>
      </w:r>
      <w:r w:rsidRPr="00E57A76">
        <w:t xml:space="preserve"> obratov ter posledično </w:t>
      </w:r>
      <w:r w:rsidR="00B37D95">
        <w:t>na nižje</w:t>
      </w:r>
      <w:r w:rsidR="00B37D95" w:rsidRPr="00E57A76">
        <w:t xml:space="preserve"> </w:t>
      </w:r>
      <w:r w:rsidRPr="00E57A76">
        <w:t>prihodk</w:t>
      </w:r>
      <w:r w:rsidR="00B37D95">
        <w:t>e</w:t>
      </w:r>
      <w:r w:rsidRPr="00E57A76">
        <w:t>. Poleg omejitev poslovanj</w:t>
      </w:r>
      <w:r w:rsidR="00B37D95">
        <w:t>a</w:t>
      </w:r>
      <w:r w:rsidRPr="00E57A76">
        <w:t xml:space="preserve"> </w:t>
      </w:r>
      <w:r w:rsidR="00B37D95">
        <w:t xml:space="preserve">so na poslovanje </w:t>
      </w:r>
      <w:r w:rsidRPr="00E57A76">
        <w:t>podjetij v gostinstvu vplivali tudi vladni ukrepi za blažitev negativnih posledic epidemije za prebivalstvo in gospodarstvo ter za pospešitev okrevanja</w:t>
      </w:r>
      <w:r>
        <w:t xml:space="preserve">. </w:t>
      </w:r>
      <w:r w:rsidR="00B37D95">
        <w:t>Med njimi so bili p</w:t>
      </w:r>
      <w:r w:rsidR="00B37D95" w:rsidRPr="002F1BBF">
        <w:t xml:space="preserve">oleg </w:t>
      </w:r>
      <w:r w:rsidRPr="002F1BBF">
        <w:t>ukrepov</w:t>
      </w:r>
      <w:r w:rsidR="00B37D95">
        <w:t xml:space="preserve"> za</w:t>
      </w:r>
      <w:r w:rsidRPr="002F1BBF">
        <w:t xml:space="preserve"> ohranja</w:t>
      </w:r>
      <w:r w:rsidR="00B37D95">
        <w:t>nje</w:t>
      </w:r>
      <w:r w:rsidRPr="002F1BBF">
        <w:t xml:space="preserve"> števil</w:t>
      </w:r>
      <w:r w:rsidR="00B37D95">
        <w:t>a</w:t>
      </w:r>
      <w:r w:rsidRPr="002F1BBF">
        <w:t xml:space="preserve"> zaposlenih </w:t>
      </w:r>
      <w:r w:rsidR="00476D54">
        <w:t xml:space="preserve">tudi krizni dodatki za </w:t>
      </w:r>
      <w:r w:rsidRPr="002F1BBF">
        <w:t>najranljiv</w:t>
      </w:r>
      <w:r w:rsidR="00476D54">
        <w:t>ejše</w:t>
      </w:r>
      <w:r w:rsidRPr="002F1BBF">
        <w:t xml:space="preserve"> skupin</w:t>
      </w:r>
      <w:r w:rsidR="00476D54">
        <w:t>e</w:t>
      </w:r>
      <w:r w:rsidRPr="002F1BBF">
        <w:t xml:space="preserve"> prebivalstva, uvedeni</w:t>
      </w:r>
      <w:r w:rsidR="00B37D95">
        <w:t xml:space="preserve"> pa</w:t>
      </w:r>
      <w:r w:rsidRPr="002F1BBF">
        <w:t xml:space="preserve"> so bili tudi turistični boni in boni za </w:t>
      </w:r>
      <w:r w:rsidR="00476D54">
        <w:t>uporabo</w:t>
      </w:r>
      <w:r w:rsidR="00476D54" w:rsidRPr="002F1BBF">
        <w:t xml:space="preserve"> </w:t>
      </w:r>
      <w:r w:rsidRPr="002F1BBF">
        <w:t xml:space="preserve">v bolj prizadetih dejavnostih turizma, gostinstva, športa in kulture. Za podrobnejšo vsebino ukrepov glej Pomladansko napoved gospodarskih gibanj </w:t>
      </w:r>
      <w:r w:rsidRPr="002F1BBF">
        <w:fldChar w:fldCharType="begin"/>
      </w:r>
      <w:r>
        <w:instrText xml:space="preserve"> ADDIN ZOTERO_ITEM CSL_CITATION {"citationID":"bafs6wFu","properties":{"formattedCitation":"(UMAR, 2021b)","plainCitation":"(UMAR, 2021b)","noteIndex":2},"citationItems":[{"id":11,"uris":["http://zotero.org/users/8372339/items/FPI6I567",["http://zotero.org/users/8372339/items/FPI6I567"]],"itemData":{"id":11,"type":"report","publisher":"Urad RS za makroekonomske analize in razvoj","publisher-place":"Ljubljana","title":"Pomladanska napoved gospodarskih gibanj 2021","URL":"https://www.umar.gov.si/fileadmin/user_upload/napovedi/pomlad/pomladanska_2021/Pomladanska_napoved_2021-splet_01.pdf","author":[{"family":"UMAR","given":""}],"issued":{"date-parts":[["2021"]]}}}],"schema":"https://github.com/citation-style-language/schema/raw/master/csl-citation.json"} </w:instrText>
      </w:r>
      <w:r w:rsidRPr="002F1BBF">
        <w:fldChar w:fldCharType="separate"/>
      </w:r>
      <w:r w:rsidRPr="002F1BBF">
        <w:t>(UMAR, 2021b)</w:t>
      </w:r>
      <w:r w:rsidRPr="002F1BBF">
        <w:fldChar w:fldCharType="end"/>
      </w:r>
      <w:r w:rsidRPr="002F1BBF">
        <w:t xml:space="preserve"> in Jesensko napoved gospodarskih gibanj </w:t>
      </w:r>
      <w:r w:rsidRPr="002F1BBF">
        <w:fldChar w:fldCharType="begin"/>
      </w:r>
      <w:r>
        <w:instrText xml:space="preserve"> ADDIN ZOTERO_ITEM CSL_CITATION {"citationID":"e0LDbscr","properties":{"formattedCitation":"(UMAR, 2021a)","plainCitation":"(UMAR, 2021a)","noteIndex":2},"citationItems":[{"id":13,"uris":["http://zotero.org/users/8372339/items/B7RBYHV2",["http://zotero.org/users/8372339/items/B7RBYHV2"]],"itemData":{"id":13,"type":"report","publisher":"Urad RS za makroekonomske analize in razvoj","publisher-place":"Ljubljana","title":"Jesenska napoved gospodarskih gibanj 2021","URL":"https://www.umar.gov.si/fileadmin/user_upload/napovedi/jesen/2021/JNGG_2021_splet.pdf","author":[{"family":"UMAR","given":""}],"issued":{"date-parts":[["2021"]]}}}],"schema":"https://github.com/citation-style-language/schema/raw/master/csl-citation.json"} </w:instrText>
      </w:r>
      <w:r w:rsidRPr="002F1BBF">
        <w:fldChar w:fldCharType="separate"/>
      </w:r>
      <w:r w:rsidRPr="002F1BBF">
        <w:t>(UMAR, 2021a)</w:t>
      </w:r>
      <w:r w:rsidRPr="002F1BBF">
        <w:fldChar w:fldCharType="end"/>
      </w:r>
      <w:r w:rsidRPr="002F1BBF">
        <w:t>.</w:t>
      </w:r>
    </w:p>
  </w:footnote>
  <w:footnote w:id="4">
    <w:p w14:paraId="6E6A4ABF" w14:textId="40B9480F" w:rsidR="00716A96" w:rsidRDefault="00716A96">
      <w:pPr>
        <w:pStyle w:val="Sprotnaopomba-besedilo"/>
      </w:pPr>
      <w:r>
        <w:rPr>
          <w:rStyle w:val="Sprotnaopomba-sklic"/>
        </w:rPr>
        <w:footnoteRef/>
      </w:r>
      <w:r>
        <w:t xml:space="preserve"> Z izjemo leta 2024, ko so družbe, ki se ukvarjajo s strežbo hrane in pijač, nekoliko zmanjšale neto čisti dobiček, ki pa je že v letu 2025 močno presegel raven iz leta 2023.</w:t>
      </w:r>
    </w:p>
  </w:footnote>
  <w:footnote w:id="5">
    <w:p w14:paraId="75DC28A0" w14:textId="70090D85" w:rsidR="003C4401" w:rsidRPr="002F1BBF" w:rsidRDefault="003C4401" w:rsidP="003C4401">
      <w:pPr>
        <w:pStyle w:val="Sprotnaopomba-besedilo"/>
      </w:pPr>
      <w:r w:rsidRPr="002F1BBF">
        <w:rPr>
          <w:vertAlign w:val="superscript"/>
        </w:rPr>
        <w:footnoteRef/>
      </w:r>
      <w:r w:rsidRPr="002F1BBF">
        <w:t xml:space="preserve"> Na izboljšanje rezultatov je leta 2014 po naši oceni vplival tudi boj proti sivi ekonomiji, leta 2016 pa uvedba davčnih blagajn. Podatki Ministrstva za finance in Davčne u</w:t>
      </w:r>
      <w:r w:rsidR="008570B3">
        <w:t>prave</w:t>
      </w:r>
      <w:r w:rsidRPr="002F1BBF">
        <w:t xml:space="preserve"> RS kažejo, da se je v letih 2013 in 2014 izboljšalo prostovoljno izpolnjevanje davčnih obveznosti</w:t>
      </w:r>
      <w:r w:rsidR="00366646">
        <w:t>, povečalo</w:t>
      </w:r>
      <w:r w:rsidRPr="002F1BBF">
        <w:t xml:space="preserve"> število samoprijav ter zmanjšalo število kršitev ob inšpekcijskih pregledih. Število zaposlenih v družbah, ki se ukvarjajo s </w:t>
      </w:r>
      <w:r w:rsidR="00F80281">
        <w:t>strežbo hrane in pijač</w:t>
      </w:r>
      <w:r w:rsidRPr="002F1BBF">
        <w:t>, se je tako v letu 2014 povečalo za 6,6</w:t>
      </w:r>
      <w:r w:rsidR="00ED2007">
        <w:t> %</w:t>
      </w:r>
      <w:r w:rsidRPr="002F1BBF">
        <w:t>, čisti prihodki od prodaje pa za 7,4</w:t>
      </w:r>
      <w:r w:rsidR="00ED2007">
        <w:t> %</w:t>
      </w:r>
      <w:r w:rsidRPr="002F1BBF">
        <w:t xml:space="preserve">. Po podatkih Finančne uprave RS </w:t>
      </w:r>
      <w:r w:rsidR="00366646">
        <w:t xml:space="preserve">se </w:t>
      </w:r>
      <w:r w:rsidRPr="002F1BBF">
        <w:t xml:space="preserve">je učinek davčnih blagajn, uvedenih leta 2016, </w:t>
      </w:r>
      <w:r w:rsidR="00366646">
        <w:t>pokazal</w:t>
      </w:r>
      <w:r w:rsidR="00366646" w:rsidRPr="002F1BBF">
        <w:t xml:space="preserve"> </w:t>
      </w:r>
      <w:r w:rsidR="009E5B9E">
        <w:t>v</w:t>
      </w:r>
      <w:r w:rsidRPr="002F1BBF">
        <w:t xml:space="preserve"> višji</w:t>
      </w:r>
      <w:r w:rsidR="009E5B9E">
        <w:t>h</w:t>
      </w:r>
      <w:r w:rsidRPr="002F1BBF">
        <w:t xml:space="preserve"> vplačili</w:t>
      </w:r>
      <w:r w:rsidR="009E5B9E">
        <w:t>h</w:t>
      </w:r>
      <w:r w:rsidRPr="002F1BBF">
        <w:t xml:space="preserve"> neto DDV, prispevkov za socialno varnost, dohodnine, davka od dohodkov pravnih oseb in davka od dohodkov iz dejavnosti. Skupni učinek teh kategorij </w:t>
      </w:r>
      <w:r w:rsidR="009E5B9E">
        <w:t>je bil</w:t>
      </w:r>
      <w:r w:rsidR="009E5B9E" w:rsidRPr="002F1BBF">
        <w:t xml:space="preserve"> </w:t>
      </w:r>
      <w:r w:rsidRPr="002F1BBF">
        <w:t>ocen</w:t>
      </w:r>
      <w:r w:rsidR="009E5B9E">
        <w:t>jen</w:t>
      </w:r>
      <w:r w:rsidRPr="002F1BBF">
        <w:t xml:space="preserve"> na 81 mio EUR, na kar je vplivalo tudi poslovanje </w:t>
      </w:r>
      <w:r w:rsidR="00462496">
        <w:t>nastanitvenih in gostinskih</w:t>
      </w:r>
      <w:r w:rsidRPr="002F1BBF">
        <w:t xml:space="preserve"> družb, med njimi predvsem podjetij, ki se ukvarjajo s </w:t>
      </w:r>
      <w:r w:rsidR="00F80281">
        <w:t>strežbo hrane in pijač</w:t>
      </w:r>
      <w:r w:rsidRPr="002F1BBF">
        <w:t>.</w:t>
      </w:r>
    </w:p>
  </w:footnote>
  <w:footnote w:id="6">
    <w:p w14:paraId="1A0F863A" w14:textId="7308AAC1" w:rsidR="003C4401" w:rsidRPr="002F1BBF" w:rsidRDefault="003C4401" w:rsidP="003C4401">
      <w:pPr>
        <w:pStyle w:val="Sprotnaopomba-besedilo"/>
      </w:pPr>
      <w:r w:rsidRPr="002F1BBF">
        <w:rPr>
          <w:vertAlign w:val="superscript"/>
        </w:rPr>
        <w:footnoteRef/>
      </w:r>
      <w:r w:rsidRPr="002F1BBF">
        <w:t xml:space="preserve"> Število prenočitev je bilo januarj</w:t>
      </w:r>
      <w:r w:rsidR="009E5B9E">
        <w:t>a</w:t>
      </w:r>
      <w:r w:rsidRPr="002F1BBF">
        <w:t xml:space="preserve"> in februarj</w:t>
      </w:r>
      <w:r w:rsidR="009E5B9E">
        <w:t>a</w:t>
      </w:r>
      <w:r w:rsidRPr="002F1BBF">
        <w:t xml:space="preserve"> še razmeroma stabilno, marc</w:t>
      </w:r>
      <w:r w:rsidR="009E5B9E">
        <w:t>a</w:t>
      </w:r>
      <w:r>
        <w:t xml:space="preserve"> se je</w:t>
      </w:r>
      <w:r w:rsidRPr="002F1BBF">
        <w:t xml:space="preserve"> več kot prepolovilo, aprila in maja pa </w:t>
      </w:r>
      <w:r w:rsidR="009E5B9E">
        <w:t xml:space="preserve">se je </w:t>
      </w:r>
      <w:r w:rsidRPr="002F1BBF">
        <w:t>zmanjšalo skoraj na nič</w:t>
      </w:r>
      <w:r>
        <w:t xml:space="preserve">. Čez poletje </w:t>
      </w:r>
      <w:r w:rsidRPr="002F1BBF">
        <w:t xml:space="preserve">se je število prenočitev domačih turistov </w:t>
      </w:r>
      <w:r>
        <w:t xml:space="preserve">tudi zaradi </w:t>
      </w:r>
      <w:r w:rsidRPr="002F1BBF">
        <w:t>uvedb</w:t>
      </w:r>
      <w:r>
        <w:t>e</w:t>
      </w:r>
      <w:r w:rsidRPr="002F1BBF">
        <w:t xml:space="preserve"> bonov za izboljšanje gospodarskega položaja na področju potrošnje turizma močno povečalo, medtem ko je število </w:t>
      </w:r>
      <w:r w:rsidR="009E5B9E">
        <w:t xml:space="preserve">prenočitev </w:t>
      </w:r>
      <w:r w:rsidRPr="002F1BBF">
        <w:t xml:space="preserve">tujih turistov ostalo precej nižje kot v enakih mesecih leta 2019. V zadnjem četrtletju leta 2020 je ob ponovni razglasitvi epidemije in zaprtju nastanitvenih </w:t>
      </w:r>
      <w:r w:rsidR="00462496">
        <w:t>in gostinskih</w:t>
      </w:r>
      <w:r w:rsidRPr="002F1BBF">
        <w:t xml:space="preserve"> obratov število prenočitev ponovno močno upadlo.</w:t>
      </w:r>
    </w:p>
  </w:footnote>
  <w:footnote w:id="7">
    <w:p w14:paraId="609D1B89" w14:textId="7BCA42CD" w:rsidR="003C4401" w:rsidRPr="002F1BBF" w:rsidRDefault="003C4401" w:rsidP="003C4401">
      <w:pPr>
        <w:pStyle w:val="Sprotnaopomba-besedilo"/>
      </w:pPr>
      <w:r w:rsidRPr="002F1BBF">
        <w:rPr>
          <w:rStyle w:val="Sprotnaopomba-sklic"/>
          <w:sz w:val="16"/>
        </w:rPr>
        <w:footnoteRef/>
      </w:r>
      <w:r w:rsidRPr="002F1BBF">
        <w:t xml:space="preserve"> Delodajalci so izplačila na podlagi ukrepov </w:t>
      </w:r>
      <w:r w:rsidR="009E5B9E">
        <w:t>izkazovali med</w:t>
      </w:r>
      <w:r w:rsidRPr="002F1BBF">
        <w:t xml:space="preserve"> strošk</w:t>
      </w:r>
      <w:r w:rsidR="009E5B9E">
        <w:t>i</w:t>
      </w:r>
      <w:r w:rsidRPr="002F1BBF">
        <w:t xml:space="preserve"> dela, pomoč države pa med subvencij</w:t>
      </w:r>
      <w:r w:rsidR="009E5B9E">
        <w:t>ami</w:t>
      </w:r>
      <w:r w:rsidRPr="002F1BBF">
        <w:t xml:space="preserve"> ali drug</w:t>
      </w:r>
      <w:r w:rsidR="009E5B9E">
        <w:t>imi</w:t>
      </w:r>
      <w:r w:rsidRPr="002F1BBF">
        <w:t xml:space="preserve"> poslovn</w:t>
      </w:r>
      <w:r w:rsidR="009E5B9E">
        <w:t>imi</w:t>
      </w:r>
      <w:r w:rsidRPr="002F1BBF">
        <w:t xml:space="preserve"> prihodk</w:t>
      </w:r>
      <w:r w:rsidR="009E5B9E">
        <w:t>i</w:t>
      </w:r>
      <w:r w:rsidRPr="002F1BBF">
        <w:t>, ki so del poslovnih prihodkov.</w:t>
      </w:r>
    </w:p>
  </w:footnote>
  <w:footnote w:id="8">
    <w:p w14:paraId="06364704" w14:textId="4C958D7C" w:rsidR="003C4401" w:rsidRDefault="003C4401" w:rsidP="003C4401">
      <w:pPr>
        <w:pStyle w:val="Sprotnaopomba-besedilo"/>
      </w:pPr>
      <w:r>
        <w:rPr>
          <w:rStyle w:val="Sprotnaopomba-sklic"/>
        </w:rPr>
        <w:footnoteRef/>
      </w:r>
      <w:r>
        <w:t xml:space="preserve"> </w:t>
      </w:r>
      <w:r w:rsidRPr="007736E6">
        <w:t xml:space="preserve">Bruto razpoložljivi dohodek gospodinjstev </w:t>
      </w:r>
      <w:r w:rsidRPr="00CF2F0C">
        <w:t>se je let</w:t>
      </w:r>
      <w:r w:rsidR="009E5B9E">
        <w:t>a</w:t>
      </w:r>
      <w:r w:rsidRPr="00CF2F0C">
        <w:t xml:space="preserve"> 2021 </w:t>
      </w:r>
      <w:r w:rsidR="009E5B9E">
        <w:t>v primerjavi z</w:t>
      </w:r>
      <w:r w:rsidRPr="006C2345">
        <w:t xml:space="preserve"> leto</w:t>
      </w:r>
      <w:r w:rsidR="009E5B9E">
        <w:t>m</w:t>
      </w:r>
      <w:r w:rsidRPr="006C2345">
        <w:t xml:space="preserve"> 2020 realno povečal za </w:t>
      </w:r>
      <w:r w:rsidR="00A87CEC" w:rsidRPr="006C2345">
        <w:t>3,</w:t>
      </w:r>
      <w:r w:rsidR="006C2345" w:rsidRPr="006C2345">
        <w:t>8</w:t>
      </w:r>
      <w:r w:rsidR="00ED2007">
        <w:t> %</w:t>
      </w:r>
      <w:r w:rsidRPr="006C2345">
        <w:t>.</w:t>
      </w:r>
    </w:p>
  </w:footnote>
  <w:footnote w:id="9">
    <w:p w14:paraId="2735963C" w14:textId="042AD1D1" w:rsidR="0070289A" w:rsidRPr="002F1BBF" w:rsidRDefault="0070289A" w:rsidP="0070289A">
      <w:pPr>
        <w:pStyle w:val="Sprotnaopomba-besedilo"/>
      </w:pPr>
      <w:r>
        <w:rPr>
          <w:rStyle w:val="Sprotnaopomba-sklic"/>
        </w:rPr>
        <w:footnoteRef/>
      </w:r>
      <w:r>
        <w:t xml:space="preserve"> </w:t>
      </w:r>
      <w:r w:rsidRPr="002F1BBF">
        <w:t>Delodajalci so izplačila na podlagi ukrepov beležili kot strošek dela, pomoč države pa med subvencij</w:t>
      </w:r>
      <w:r w:rsidR="00FF3A13">
        <w:t>ami</w:t>
      </w:r>
      <w:r w:rsidRPr="002F1BBF">
        <w:t xml:space="preserve"> ali drug</w:t>
      </w:r>
      <w:r w:rsidR="00FF3A13">
        <w:t>imi</w:t>
      </w:r>
      <w:r w:rsidRPr="002F1BBF">
        <w:t xml:space="preserve"> poslovn</w:t>
      </w:r>
      <w:r w:rsidR="00FF3A13">
        <w:t>imi</w:t>
      </w:r>
      <w:r w:rsidRPr="002F1BBF">
        <w:t xml:space="preserve"> prihodk</w:t>
      </w:r>
      <w:r w:rsidR="00FF3A13">
        <w:t>i</w:t>
      </w:r>
      <w:r w:rsidRPr="002F1BBF">
        <w:t>, ki so del poslovnih prihodkov.</w:t>
      </w:r>
    </w:p>
    <w:p w14:paraId="79B4C491" w14:textId="4DD15569" w:rsidR="0070289A" w:rsidRDefault="0070289A">
      <w:pPr>
        <w:pStyle w:val="Sprotnaopomba-besedil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10BA35" w14:textId="77777777" w:rsidR="00B4724E" w:rsidRPr="009D2ECE" w:rsidRDefault="00B4724E" w:rsidP="009D2ECE">
    <w:pPr>
      <w:pStyle w:val="Glav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72" w:type="dxa"/>
      <w:tblCellMar>
        <w:left w:w="0" w:type="dxa"/>
        <w:right w:w="0" w:type="dxa"/>
      </w:tblCellMar>
      <w:tblLook w:val="04A0" w:firstRow="1" w:lastRow="0" w:firstColumn="1" w:lastColumn="0" w:noHBand="0" w:noVBand="1"/>
    </w:tblPr>
    <w:tblGrid>
      <w:gridCol w:w="8276"/>
      <w:gridCol w:w="796"/>
    </w:tblGrid>
    <w:tr w:rsidR="00D61A4F" w:rsidRPr="00A540FA" w14:paraId="13B19AD3" w14:textId="77777777" w:rsidTr="00287C4E">
      <w:trPr>
        <w:trHeight w:val="552"/>
      </w:trPr>
      <w:tc>
        <w:tcPr>
          <w:tcW w:w="8276" w:type="dxa"/>
        </w:tcPr>
        <w:p w14:paraId="2E317F08" w14:textId="63E4709B" w:rsidR="00D61A4F" w:rsidRPr="00F43CB0" w:rsidRDefault="00B4724E" w:rsidP="00646DC4">
          <w:pPr>
            <w:pStyle w:val="Glava"/>
            <w:tabs>
              <w:tab w:val="clear" w:pos="4536"/>
              <w:tab w:val="clear" w:pos="9072"/>
              <w:tab w:val="right" w:pos="8276"/>
            </w:tabs>
            <w:spacing w:after="0" w:line="240" w:lineRule="auto"/>
            <w:rPr>
              <w:rFonts w:cstheme="minorHAnsi"/>
              <w:b/>
              <w:sz w:val="16"/>
            </w:rPr>
          </w:pPr>
          <w:r>
            <w:rPr>
              <w:rFonts w:cstheme="minorHAnsi"/>
              <w:b/>
              <w:sz w:val="16"/>
            </w:rPr>
            <w:t xml:space="preserve">UMAR </w:t>
          </w:r>
          <w:r w:rsidRPr="00D23287">
            <w:rPr>
              <w:rFonts w:cstheme="minorHAnsi"/>
              <w:b/>
              <w:spacing w:val="-20"/>
              <w:sz w:val="16"/>
            </w:rPr>
            <w:t xml:space="preserve"> </w:t>
          </w:r>
          <w:r w:rsidRPr="00D23287">
            <w:rPr>
              <w:rFonts w:cstheme="minorHAnsi"/>
              <w:b/>
              <w:color w:val="A10305" w:themeColor="accent1"/>
              <w:sz w:val="18"/>
            </w:rPr>
            <w:t>/</w:t>
          </w:r>
          <w:r>
            <w:rPr>
              <w:rFonts w:cstheme="minorHAnsi"/>
              <w:b/>
              <w:sz w:val="16"/>
            </w:rPr>
            <w:t xml:space="preserve"> </w:t>
          </w:r>
          <w:r w:rsidR="008D0F47">
            <w:rPr>
              <w:rFonts w:cstheme="minorHAnsi"/>
              <w:b/>
              <w:sz w:val="16"/>
            </w:rPr>
            <w:t xml:space="preserve">Poslovanje </w:t>
          </w:r>
          <w:r w:rsidR="00462496">
            <w:rPr>
              <w:rFonts w:cstheme="minorHAnsi"/>
              <w:b/>
              <w:sz w:val="16"/>
            </w:rPr>
            <w:t>nastanitvenih in gostinskih</w:t>
          </w:r>
          <w:r w:rsidR="00886E39">
            <w:rPr>
              <w:rFonts w:cstheme="minorHAnsi"/>
              <w:b/>
              <w:sz w:val="16"/>
            </w:rPr>
            <w:t xml:space="preserve"> podjetij</w:t>
          </w:r>
          <w:r w:rsidR="008D0F47">
            <w:rPr>
              <w:rFonts w:cstheme="minorHAnsi"/>
              <w:b/>
              <w:sz w:val="16"/>
            </w:rPr>
            <w:t xml:space="preserve"> do leta 202</w:t>
          </w:r>
          <w:r w:rsidR="00A6014A">
            <w:rPr>
              <w:rFonts w:cstheme="minorHAnsi"/>
              <w:b/>
              <w:sz w:val="16"/>
            </w:rPr>
            <w:t>5</w:t>
          </w:r>
          <w:r w:rsidR="00D61A4F">
            <w:rPr>
              <w:rFonts w:cstheme="minorHAnsi"/>
              <w:b/>
              <w:sz w:val="16"/>
            </w:rPr>
            <w:tab/>
          </w:r>
        </w:p>
      </w:tc>
      <w:tc>
        <w:tcPr>
          <w:tcW w:w="796" w:type="dxa"/>
        </w:tcPr>
        <w:p w14:paraId="3BE3228F" w14:textId="77777777" w:rsidR="00D61A4F" w:rsidRPr="00B607E3" w:rsidRDefault="00D61A4F" w:rsidP="00646DC4">
          <w:pPr>
            <w:pStyle w:val="Glava"/>
            <w:tabs>
              <w:tab w:val="left" w:pos="332"/>
              <w:tab w:val="center" w:pos="398"/>
              <w:tab w:val="right" w:pos="511"/>
              <w:tab w:val="right" w:pos="796"/>
            </w:tabs>
            <w:spacing w:after="0" w:line="240" w:lineRule="auto"/>
            <w:jc w:val="right"/>
            <w:rPr>
              <w:rFonts w:cstheme="minorHAnsi"/>
              <w:b/>
              <w:sz w:val="16"/>
              <w:szCs w:val="16"/>
            </w:rPr>
          </w:pPr>
          <w:r w:rsidRPr="00B607E3">
            <w:rPr>
              <w:rFonts w:cstheme="minorHAnsi"/>
              <w:b/>
              <w:sz w:val="16"/>
              <w:szCs w:val="16"/>
            </w:rPr>
            <w:fldChar w:fldCharType="begin"/>
          </w:r>
          <w:r w:rsidRPr="00B607E3">
            <w:rPr>
              <w:rFonts w:cstheme="minorHAnsi"/>
              <w:b/>
              <w:sz w:val="16"/>
              <w:szCs w:val="16"/>
            </w:rPr>
            <w:instrText xml:space="preserve"> PAGE  \* Arabic  \* MERGEFORMAT </w:instrText>
          </w:r>
          <w:r w:rsidRPr="00B607E3">
            <w:rPr>
              <w:rFonts w:cstheme="minorHAnsi"/>
              <w:b/>
              <w:sz w:val="16"/>
              <w:szCs w:val="16"/>
            </w:rPr>
            <w:fldChar w:fldCharType="separate"/>
          </w:r>
          <w:r>
            <w:rPr>
              <w:rFonts w:cstheme="minorHAnsi"/>
              <w:b/>
              <w:noProof/>
              <w:sz w:val="16"/>
              <w:szCs w:val="16"/>
            </w:rPr>
            <w:t>3</w:t>
          </w:r>
          <w:r w:rsidRPr="00B607E3">
            <w:rPr>
              <w:rFonts w:cstheme="minorHAnsi"/>
              <w:b/>
              <w:sz w:val="16"/>
              <w:szCs w:val="16"/>
            </w:rPr>
            <w:fldChar w:fldCharType="end"/>
          </w:r>
        </w:p>
      </w:tc>
    </w:tr>
  </w:tbl>
  <w:p w14:paraId="1F8D4016" w14:textId="77777777" w:rsidR="00D61A4F" w:rsidRDefault="00D61A4F" w:rsidP="00646DC4">
    <w:pPr>
      <w:tabs>
        <w:tab w:val="left" w:pos="5088"/>
      </w:tabs>
      <w:spacing w:after="0" w:line="240" w:lineRule="aut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129AC"/>
    <w:multiLevelType w:val="hybridMultilevel"/>
    <w:tmpl w:val="409ABE48"/>
    <w:lvl w:ilvl="0" w:tplc="4ABEB312">
      <w:start w:val="1"/>
      <w:numFmt w:val="decimal"/>
      <w:lvlText w:val="%1."/>
      <w:lvlJc w:val="left"/>
      <w:pPr>
        <w:ind w:left="36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EB078EE"/>
    <w:multiLevelType w:val="hybridMultilevel"/>
    <w:tmpl w:val="CF6C054E"/>
    <w:lvl w:ilvl="0" w:tplc="D4FC778C">
      <w:numFmt w:val="bullet"/>
      <w:lvlText w:val="-"/>
      <w:lvlJc w:val="left"/>
      <w:pPr>
        <w:ind w:left="397" w:hanging="360"/>
      </w:pPr>
      <w:rPr>
        <w:rFonts w:ascii="Aptos" w:eastAsiaTheme="minorHAnsi" w:hAnsi="Aptos" w:cstheme="minorBidi" w:hint="default"/>
      </w:rPr>
    </w:lvl>
    <w:lvl w:ilvl="1" w:tplc="04240003" w:tentative="1">
      <w:start w:val="1"/>
      <w:numFmt w:val="bullet"/>
      <w:lvlText w:val="o"/>
      <w:lvlJc w:val="left"/>
      <w:pPr>
        <w:ind w:left="1117" w:hanging="360"/>
      </w:pPr>
      <w:rPr>
        <w:rFonts w:ascii="Courier New" w:hAnsi="Courier New" w:cs="Courier New" w:hint="default"/>
      </w:rPr>
    </w:lvl>
    <w:lvl w:ilvl="2" w:tplc="04240005" w:tentative="1">
      <w:start w:val="1"/>
      <w:numFmt w:val="bullet"/>
      <w:lvlText w:val=""/>
      <w:lvlJc w:val="left"/>
      <w:pPr>
        <w:ind w:left="1837" w:hanging="360"/>
      </w:pPr>
      <w:rPr>
        <w:rFonts w:ascii="Wingdings" w:hAnsi="Wingdings" w:hint="default"/>
      </w:rPr>
    </w:lvl>
    <w:lvl w:ilvl="3" w:tplc="04240001" w:tentative="1">
      <w:start w:val="1"/>
      <w:numFmt w:val="bullet"/>
      <w:lvlText w:val=""/>
      <w:lvlJc w:val="left"/>
      <w:pPr>
        <w:ind w:left="2557" w:hanging="360"/>
      </w:pPr>
      <w:rPr>
        <w:rFonts w:ascii="Symbol" w:hAnsi="Symbol" w:hint="default"/>
      </w:rPr>
    </w:lvl>
    <w:lvl w:ilvl="4" w:tplc="04240003" w:tentative="1">
      <w:start w:val="1"/>
      <w:numFmt w:val="bullet"/>
      <w:lvlText w:val="o"/>
      <w:lvlJc w:val="left"/>
      <w:pPr>
        <w:ind w:left="3277" w:hanging="360"/>
      </w:pPr>
      <w:rPr>
        <w:rFonts w:ascii="Courier New" w:hAnsi="Courier New" w:cs="Courier New" w:hint="default"/>
      </w:rPr>
    </w:lvl>
    <w:lvl w:ilvl="5" w:tplc="04240005" w:tentative="1">
      <w:start w:val="1"/>
      <w:numFmt w:val="bullet"/>
      <w:lvlText w:val=""/>
      <w:lvlJc w:val="left"/>
      <w:pPr>
        <w:ind w:left="3997" w:hanging="360"/>
      </w:pPr>
      <w:rPr>
        <w:rFonts w:ascii="Wingdings" w:hAnsi="Wingdings" w:hint="default"/>
      </w:rPr>
    </w:lvl>
    <w:lvl w:ilvl="6" w:tplc="04240001" w:tentative="1">
      <w:start w:val="1"/>
      <w:numFmt w:val="bullet"/>
      <w:lvlText w:val=""/>
      <w:lvlJc w:val="left"/>
      <w:pPr>
        <w:ind w:left="4717" w:hanging="360"/>
      </w:pPr>
      <w:rPr>
        <w:rFonts w:ascii="Symbol" w:hAnsi="Symbol" w:hint="default"/>
      </w:rPr>
    </w:lvl>
    <w:lvl w:ilvl="7" w:tplc="04240003" w:tentative="1">
      <w:start w:val="1"/>
      <w:numFmt w:val="bullet"/>
      <w:lvlText w:val="o"/>
      <w:lvlJc w:val="left"/>
      <w:pPr>
        <w:ind w:left="5437" w:hanging="360"/>
      </w:pPr>
      <w:rPr>
        <w:rFonts w:ascii="Courier New" w:hAnsi="Courier New" w:cs="Courier New" w:hint="default"/>
      </w:rPr>
    </w:lvl>
    <w:lvl w:ilvl="8" w:tplc="04240005" w:tentative="1">
      <w:start w:val="1"/>
      <w:numFmt w:val="bullet"/>
      <w:lvlText w:val=""/>
      <w:lvlJc w:val="left"/>
      <w:pPr>
        <w:ind w:left="6157" w:hanging="360"/>
      </w:pPr>
      <w:rPr>
        <w:rFonts w:ascii="Wingdings" w:hAnsi="Wingdings" w:hint="default"/>
      </w:rPr>
    </w:lvl>
  </w:abstractNum>
  <w:abstractNum w:abstractNumId="2" w15:restartNumberingAfterBreak="0">
    <w:nsid w:val="375A4772"/>
    <w:multiLevelType w:val="hybridMultilevel"/>
    <w:tmpl w:val="4208815A"/>
    <w:lvl w:ilvl="0" w:tplc="9C607CD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3B060CD8"/>
    <w:multiLevelType w:val="multilevel"/>
    <w:tmpl w:val="76D2DDDC"/>
    <w:lvl w:ilvl="0">
      <w:start w:val="1"/>
      <w:numFmt w:val="decimal"/>
      <w:lvlText w:val="%1"/>
      <w:lvlJc w:val="left"/>
      <w:pPr>
        <w:ind w:left="360" w:hanging="360"/>
      </w:pPr>
      <w:rPr>
        <w:rFonts w:hint="default"/>
      </w:rPr>
    </w:lvl>
    <w:lvl w:ilvl="1">
      <w:start w:val="1"/>
      <w:numFmt w:val="decimal"/>
      <w:pStyle w:val="Naslov2"/>
      <w:suff w:val="space"/>
      <w:lvlText w:val="%1.%2"/>
      <w:lvlJc w:val="left"/>
      <w:pPr>
        <w:ind w:left="0" w:firstLine="0"/>
      </w:pPr>
      <w:rPr>
        <w:rFonts w:hint="default"/>
      </w:rPr>
    </w:lvl>
    <w:lvl w:ilvl="2">
      <w:start w:val="1"/>
      <w:numFmt w:val="decimal"/>
      <w:pStyle w:val="Naslov3"/>
      <w:suff w:val="space"/>
      <w:lvlText w:val="%1.%2.%3"/>
      <w:lvlJc w:val="left"/>
      <w:pPr>
        <w:ind w:left="0" w:firstLine="0"/>
      </w:pPr>
      <w:rPr>
        <w:rFonts w:hint="default"/>
      </w:rPr>
    </w:lvl>
    <w:lvl w:ilvl="3">
      <w:start w:val="1"/>
      <w:numFmt w:val="decimal"/>
      <w:pStyle w:val="Naslov4"/>
      <w:suff w:val="space"/>
      <w:lvlText w:val="%1.%2.%3.%4"/>
      <w:lvlJc w:val="left"/>
      <w:pPr>
        <w:ind w:left="0" w:firstLine="0"/>
      </w:pPr>
      <w:rPr>
        <w:rFonts w:hint="default"/>
      </w:rPr>
    </w:lvl>
    <w:lvl w:ilvl="4">
      <w:start w:val="1"/>
      <w:numFmt w:val="decimal"/>
      <w:pStyle w:val="Naslov5"/>
      <w:lvlText w:val="%1.%2.%3.%4.%5"/>
      <w:lvlJc w:val="left"/>
      <w:pPr>
        <w:tabs>
          <w:tab w:val="num" w:pos="1008"/>
        </w:tabs>
        <w:ind w:left="1008" w:hanging="1008"/>
      </w:pPr>
      <w:rPr>
        <w:rFonts w:hint="default"/>
      </w:rPr>
    </w:lvl>
    <w:lvl w:ilvl="5">
      <w:start w:val="1"/>
      <w:numFmt w:val="decimal"/>
      <w:pStyle w:val="Naslov6"/>
      <w:lvlText w:val="%1.%2.%3.%4.%5.%6"/>
      <w:lvlJc w:val="left"/>
      <w:pPr>
        <w:tabs>
          <w:tab w:val="num" w:pos="1152"/>
        </w:tabs>
        <w:ind w:left="1152" w:hanging="1152"/>
      </w:pPr>
      <w:rPr>
        <w:rFonts w:hint="default"/>
      </w:rPr>
    </w:lvl>
    <w:lvl w:ilvl="6">
      <w:start w:val="1"/>
      <w:numFmt w:val="decimal"/>
      <w:pStyle w:val="Naslov7"/>
      <w:lvlText w:val="%1.%2.%3.%4.%5.%6.%7"/>
      <w:lvlJc w:val="left"/>
      <w:pPr>
        <w:tabs>
          <w:tab w:val="num" w:pos="1296"/>
        </w:tabs>
        <w:ind w:left="1296" w:hanging="1296"/>
      </w:pPr>
      <w:rPr>
        <w:rFonts w:hint="default"/>
      </w:rPr>
    </w:lvl>
    <w:lvl w:ilvl="7">
      <w:start w:val="1"/>
      <w:numFmt w:val="decimal"/>
      <w:pStyle w:val="Naslov8"/>
      <w:lvlText w:val="%1.%2.%3.%4.%5.%6.%7.%8"/>
      <w:lvlJc w:val="left"/>
      <w:pPr>
        <w:tabs>
          <w:tab w:val="num" w:pos="1440"/>
        </w:tabs>
        <w:ind w:left="1440" w:hanging="1440"/>
      </w:pPr>
      <w:rPr>
        <w:rFonts w:hint="default"/>
      </w:rPr>
    </w:lvl>
    <w:lvl w:ilvl="8">
      <w:start w:val="1"/>
      <w:numFmt w:val="decimal"/>
      <w:pStyle w:val="Naslov9"/>
      <w:lvlText w:val="%1.%2.%3.%4.%5.%6.%7.%8.%9"/>
      <w:lvlJc w:val="left"/>
      <w:pPr>
        <w:tabs>
          <w:tab w:val="num" w:pos="1584"/>
        </w:tabs>
        <w:ind w:left="1584" w:hanging="1584"/>
      </w:pPr>
      <w:rPr>
        <w:rFonts w:hint="default"/>
      </w:rPr>
    </w:lvl>
  </w:abstractNum>
  <w:abstractNum w:abstractNumId="4" w15:restartNumberingAfterBreak="0">
    <w:nsid w:val="42003A3A"/>
    <w:multiLevelType w:val="hybridMultilevel"/>
    <w:tmpl w:val="F028C640"/>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 w15:restartNumberingAfterBreak="0">
    <w:nsid w:val="53940EDD"/>
    <w:multiLevelType w:val="hybridMultilevel"/>
    <w:tmpl w:val="122EB10C"/>
    <w:lvl w:ilvl="0" w:tplc="1D1E5862">
      <w:start w:val="1"/>
      <w:numFmt w:val="decimal"/>
      <w:pStyle w:val="Naslov1"/>
      <w:lvlText w:val="%1"/>
      <w:lvlJc w:val="left"/>
      <w:pPr>
        <w:ind w:left="36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 w15:restartNumberingAfterBreak="0">
    <w:nsid w:val="5B3F4ADD"/>
    <w:multiLevelType w:val="hybridMultilevel"/>
    <w:tmpl w:val="79927348"/>
    <w:lvl w:ilvl="0" w:tplc="7A4C4960">
      <w:numFmt w:val="bullet"/>
      <w:lvlText w:val="-"/>
      <w:lvlJc w:val="left"/>
      <w:pPr>
        <w:ind w:left="720" w:hanging="360"/>
      </w:pPr>
      <w:rPr>
        <w:rFonts w:ascii="Aptos" w:eastAsiaTheme="minorHAnsi" w:hAnsi="Aptos" w:cstheme="minorBid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5CB66A94"/>
    <w:multiLevelType w:val="singleLevel"/>
    <w:tmpl w:val="BEAEA458"/>
    <w:lvl w:ilvl="0">
      <w:start w:val="1"/>
      <w:numFmt w:val="decimal"/>
      <w:lvlText w:val="%1."/>
      <w:lvlJc w:val="left"/>
      <w:pPr>
        <w:tabs>
          <w:tab w:val="num" w:pos="360"/>
        </w:tabs>
        <w:ind w:left="360" w:hanging="360"/>
      </w:pPr>
      <w:rPr>
        <w:rFonts w:hint="default"/>
      </w:rPr>
    </w:lvl>
  </w:abstractNum>
  <w:num w:numId="1" w16cid:durableId="79177689">
    <w:abstractNumId w:val="7"/>
  </w:num>
  <w:num w:numId="2" w16cid:durableId="1959557571">
    <w:abstractNumId w:val="3"/>
  </w:num>
  <w:num w:numId="3" w16cid:durableId="1795443548">
    <w:abstractNumId w:val="0"/>
  </w:num>
  <w:num w:numId="4" w16cid:durableId="829978799">
    <w:abstractNumId w:val="2"/>
  </w:num>
  <w:num w:numId="5" w16cid:durableId="1608073621">
    <w:abstractNumId w:val="4"/>
  </w:num>
  <w:num w:numId="6" w16cid:durableId="2007511053">
    <w:abstractNumId w:val="5"/>
  </w:num>
  <w:num w:numId="7" w16cid:durableId="977151583">
    <w:abstractNumId w:val="5"/>
  </w:num>
  <w:num w:numId="8" w16cid:durableId="1035885758">
    <w:abstractNumId w:val="6"/>
  </w:num>
  <w:num w:numId="9" w16cid:durableId="927663560">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hideSpellingErrors/>
  <w:hideGrammaticalErrors/>
  <w:linkStyle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2DE8"/>
    <w:rsid w:val="000016DD"/>
    <w:rsid w:val="000026EC"/>
    <w:rsid w:val="00002CAF"/>
    <w:rsid w:val="000032F1"/>
    <w:rsid w:val="00003E9D"/>
    <w:rsid w:val="00004DAC"/>
    <w:rsid w:val="00006657"/>
    <w:rsid w:val="0000665C"/>
    <w:rsid w:val="00006975"/>
    <w:rsid w:val="00006BC6"/>
    <w:rsid w:val="000071B5"/>
    <w:rsid w:val="00007719"/>
    <w:rsid w:val="00007F03"/>
    <w:rsid w:val="00011C99"/>
    <w:rsid w:val="00013556"/>
    <w:rsid w:val="00013848"/>
    <w:rsid w:val="000141E1"/>
    <w:rsid w:val="00014DA7"/>
    <w:rsid w:val="0002043B"/>
    <w:rsid w:val="00021509"/>
    <w:rsid w:val="000227B6"/>
    <w:rsid w:val="00023733"/>
    <w:rsid w:val="00023A5C"/>
    <w:rsid w:val="00023FFD"/>
    <w:rsid w:val="0002452C"/>
    <w:rsid w:val="00024FA0"/>
    <w:rsid w:val="000267E2"/>
    <w:rsid w:val="00026ACB"/>
    <w:rsid w:val="0003011B"/>
    <w:rsid w:val="00033F7A"/>
    <w:rsid w:val="00033FF7"/>
    <w:rsid w:val="00034CF1"/>
    <w:rsid w:val="0003539D"/>
    <w:rsid w:val="00035A4F"/>
    <w:rsid w:val="00035FBD"/>
    <w:rsid w:val="00036030"/>
    <w:rsid w:val="000365D0"/>
    <w:rsid w:val="0003751E"/>
    <w:rsid w:val="00037B72"/>
    <w:rsid w:val="00037DDD"/>
    <w:rsid w:val="0004147D"/>
    <w:rsid w:val="00041BCA"/>
    <w:rsid w:val="00042B8F"/>
    <w:rsid w:val="000438D4"/>
    <w:rsid w:val="000450EC"/>
    <w:rsid w:val="00045855"/>
    <w:rsid w:val="0005061A"/>
    <w:rsid w:val="00051B0B"/>
    <w:rsid w:val="00054645"/>
    <w:rsid w:val="0005475A"/>
    <w:rsid w:val="000547F0"/>
    <w:rsid w:val="00054826"/>
    <w:rsid w:val="00054FA1"/>
    <w:rsid w:val="000572B9"/>
    <w:rsid w:val="00057C74"/>
    <w:rsid w:val="00060302"/>
    <w:rsid w:val="00061C14"/>
    <w:rsid w:val="00062DBC"/>
    <w:rsid w:val="00063F5C"/>
    <w:rsid w:val="00066A45"/>
    <w:rsid w:val="00067DF6"/>
    <w:rsid w:val="0007025B"/>
    <w:rsid w:val="00070B55"/>
    <w:rsid w:val="00072071"/>
    <w:rsid w:val="00072E0A"/>
    <w:rsid w:val="0007354C"/>
    <w:rsid w:val="00074EE9"/>
    <w:rsid w:val="00075D73"/>
    <w:rsid w:val="00077993"/>
    <w:rsid w:val="00077C63"/>
    <w:rsid w:val="00077E9C"/>
    <w:rsid w:val="0008109A"/>
    <w:rsid w:val="000815F4"/>
    <w:rsid w:val="00083E22"/>
    <w:rsid w:val="00084484"/>
    <w:rsid w:val="0008454E"/>
    <w:rsid w:val="000849FF"/>
    <w:rsid w:val="00087047"/>
    <w:rsid w:val="00087B7F"/>
    <w:rsid w:val="0009166C"/>
    <w:rsid w:val="000918BE"/>
    <w:rsid w:val="000918F3"/>
    <w:rsid w:val="0009247A"/>
    <w:rsid w:val="000929C6"/>
    <w:rsid w:val="00092DA8"/>
    <w:rsid w:val="000936DA"/>
    <w:rsid w:val="00093DDF"/>
    <w:rsid w:val="00095837"/>
    <w:rsid w:val="000968B4"/>
    <w:rsid w:val="000969D0"/>
    <w:rsid w:val="00096DB6"/>
    <w:rsid w:val="000A1F78"/>
    <w:rsid w:val="000A528A"/>
    <w:rsid w:val="000A6E55"/>
    <w:rsid w:val="000A71E3"/>
    <w:rsid w:val="000A78C0"/>
    <w:rsid w:val="000B0173"/>
    <w:rsid w:val="000B0B91"/>
    <w:rsid w:val="000B0C7C"/>
    <w:rsid w:val="000B177F"/>
    <w:rsid w:val="000B1E80"/>
    <w:rsid w:val="000B2CC4"/>
    <w:rsid w:val="000B3619"/>
    <w:rsid w:val="000B48FF"/>
    <w:rsid w:val="000B4E45"/>
    <w:rsid w:val="000B75F3"/>
    <w:rsid w:val="000C1C5A"/>
    <w:rsid w:val="000C2CAF"/>
    <w:rsid w:val="000C3596"/>
    <w:rsid w:val="000C43BF"/>
    <w:rsid w:val="000C4E62"/>
    <w:rsid w:val="000C5063"/>
    <w:rsid w:val="000C66F6"/>
    <w:rsid w:val="000D0C8F"/>
    <w:rsid w:val="000D1E72"/>
    <w:rsid w:val="000D2984"/>
    <w:rsid w:val="000D3C57"/>
    <w:rsid w:val="000D4CA8"/>
    <w:rsid w:val="000D7A9A"/>
    <w:rsid w:val="000D7C5F"/>
    <w:rsid w:val="000D7D1D"/>
    <w:rsid w:val="000E0B25"/>
    <w:rsid w:val="000E1358"/>
    <w:rsid w:val="000E3BEC"/>
    <w:rsid w:val="000E3C3C"/>
    <w:rsid w:val="000E70CE"/>
    <w:rsid w:val="000E7B27"/>
    <w:rsid w:val="000E7BCB"/>
    <w:rsid w:val="000F0B06"/>
    <w:rsid w:val="000F23D6"/>
    <w:rsid w:val="000F2A0D"/>
    <w:rsid w:val="000F2B1C"/>
    <w:rsid w:val="000F318F"/>
    <w:rsid w:val="000F37C8"/>
    <w:rsid w:val="000F53A1"/>
    <w:rsid w:val="000F5E3F"/>
    <w:rsid w:val="000F6F5D"/>
    <w:rsid w:val="000F76CC"/>
    <w:rsid w:val="001005A2"/>
    <w:rsid w:val="00100DB9"/>
    <w:rsid w:val="00102756"/>
    <w:rsid w:val="00103401"/>
    <w:rsid w:val="0010366B"/>
    <w:rsid w:val="001039B1"/>
    <w:rsid w:val="001040FC"/>
    <w:rsid w:val="001044E8"/>
    <w:rsid w:val="0010507E"/>
    <w:rsid w:val="00105A87"/>
    <w:rsid w:val="00105D95"/>
    <w:rsid w:val="00106B4D"/>
    <w:rsid w:val="00106BE5"/>
    <w:rsid w:val="00107A6B"/>
    <w:rsid w:val="00107A7C"/>
    <w:rsid w:val="00110C49"/>
    <w:rsid w:val="00110FEB"/>
    <w:rsid w:val="001147DD"/>
    <w:rsid w:val="00115051"/>
    <w:rsid w:val="001153EC"/>
    <w:rsid w:val="0011551D"/>
    <w:rsid w:val="001170C5"/>
    <w:rsid w:val="00117115"/>
    <w:rsid w:val="00117342"/>
    <w:rsid w:val="0011783D"/>
    <w:rsid w:val="00117A30"/>
    <w:rsid w:val="0012027B"/>
    <w:rsid w:val="00121772"/>
    <w:rsid w:val="00121D01"/>
    <w:rsid w:val="00124C9D"/>
    <w:rsid w:val="00127B1E"/>
    <w:rsid w:val="00130A1A"/>
    <w:rsid w:val="00132468"/>
    <w:rsid w:val="0013312D"/>
    <w:rsid w:val="0013548A"/>
    <w:rsid w:val="00135CF8"/>
    <w:rsid w:val="00136D12"/>
    <w:rsid w:val="00137748"/>
    <w:rsid w:val="00137AB5"/>
    <w:rsid w:val="001400D8"/>
    <w:rsid w:val="001406F5"/>
    <w:rsid w:val="00140706"/>
    <w:rsid w:val="00141E1A"/>
    <w:rsid w:val="00143E7F"/>
    <w:rsid w:val="00143F8E"/>
    <w:rsid w:val="00144247"/>
    <w:rsid w:val="001455D8"/>
    <w:rsid w:val="001469F9"/>
    <w:rsid w:val="0014792F"/>
    <w:rsid w:val="00150E9F"/>
    <w:rsid w:val="001520FC"/>
    <w:rsid w:val="00153DE6"/>
    <w:rsid w:val="0015493A"/>
    <w:rsid w:val="0015528E"/>
    <w:rsid w:val="00161445"/>
    <w:rsid w:val="00161611"/>
    <w:rsid w:val="0016173F"/>
    <w:rsid w:val="00162561"/>
    <w:rsid w:val="00165810"/>
    <w:rsid w:val="001673B5"/>
    <w:rsid w:val="001673FC"/>
    <w:rsid w:val="001709CB"/>
    <w:rsid w:val="00170FA1"/>
    <w:rsid w:val="00174C4B"/>
    <w:rsid w:val="00175219"/>
    <w:rsid w:val="0017579A"/>
    <w:rsid w:val="00175D93"/>
    <w:rsid w:val="001764AB"/>
    <w:rsid w:val="00176A02"/>
    <w:rsid w:val="001770F0"/>
    <w:rsid w:val="001800CD"/>
    <w:rsid w:val="00181502"/>
    <w:rsid w:val="00181CCA"/>
    <w:rsid w:val="00183C5A"/>
    <w:rsid w:val="0018519C"/>
    <w:rsid w:val="001908FD"/>
    <w:rsid w:val="001910C2"/>
    <w:rsid w:val="001917B6"/>
    <w:rsid w:val="0019362E"/>
    <w:rsid w:val="0019467F"/>
    <w:rsid w:val="00195F97"/>
    <w:rsid w:val="00196D0E"/>
    <w:rsid w:val="0019720D"/>
    <w:rsid w:val="001A0885"/>
    <w:rsid w:val="001A1629"/>
    <w:rsid w:val="001A1658"/>
    <w:rsid w:val="001A1D2D"/>
    <w:rsid w:val="001A661C"/>
    <w:rsid w:val="001B22F7"/>
    <w:rsid w:val="001B2F40"/>
    <w:rsid w:val="001B6398"/>
    <w:rsid w:val="001C1153"/>
    <w:rsid w:val="001C20B3"/>
    <w:rsid w:val="001C24EE"/>
    <w:rsid w:val="001C3A0A"/>
    <w:rsid w:val="001C487D"/>
    <w:rsid w:val="001C4D46"/>
    <w:rsid w:val="001C508A"/>
    <w:rsid w:val="001C5AF2"/>
    <w:rsid w:val="001C5C82"/>
    <w:rsid w:val="001D0A6E"/>
    <w:rsid w:val="001D0B2F"/>
    <w:rsid w:val="001D1834"/>
    <w:rsid w:val="001D3808"/>
    <w:rsid w:val="001D3A3F"/>
    <w:rsid w:val="001D459C"/>
    <w:rsid w:val="001D4CCE"/>
    <w:rsid w:val="001D5B97"/>
    <w:rsid w:val="001D65E7"/>
    <w:rsid w:val="001D663D"/>
    <w:rsid w:val="001D74D8"/>
    <w:rsid w:val="001E07F5"/>
    <w:rsid w:val="001E07FD"/>
    <w:rsid w:val="001E0960"/>
    <w:rsid w:val="001E114D"/>
    <w:rsid w:val="001E14B9"/>
    <w:rsid w:val="001E7BEE"/>
    <w:rsid w:val="001F0482"/>
    <w:rsid w:val="001F1537"/>
    <w:rsid w:val="001F166C"/>
    <w:rsid w:val="001F1F26"/>
    <w:rsid w:val="001F21FA"/>
    <w:rsid w:val="001F379C"/>
    <w:rsid w:val="001F4396"/>
    <w:rsid w:val="001F57CF"/>
    <w:rsid w:val="001F60CF"/>
    <w:rsid w:val="001F62CF"/>
    <w:rsid w:val="002007A8"/>
    <w:rsid w:val="00203C04"/>
    <w:rsid w:val="00205616"/>
    <w:rsid w:val="00206802"/>
    <w:rsid w:val="002111FC"/>
    <w:rsid w:val="00212697"/>
    <w:rsid w:val="00214084"/>
    <w:rsid w:val="00214A8B"/>
    <w:rsid w:val="00217A4E"/>
    <w:rsid w:val="00217E32"/>
    <w:rsid w:val="00220A06"/>
    <w:rsid w:val="00220A86"/>
    <w:rsid w:val="00220E84"/>
    <w:rsid w:val="002225D3"/>
    <w:rsid w:val="00225170"/>
    <w:rsid w:val="0022533F"/>
    <w:rsid w:val="0022569D"/>
    <w:rsid w:val="002257A9"/>
    <w:rsid w:val="00226EA4"/>
    <w:rsid w:val="00226F11"/>
    <w:rsid w:val="00226F59"/>
    <w:rsid w:val="00230394"/>
    <w:rsid w:val="00230DE5"/>
    <w:rsid w:val="00231F26"/>
    <w:rsid w:val="00232BBE"/>
    <w:rsid w:val="0023441F"/>
    <w:rsid w:val="0023463D"/>
    <w:rsid w:val="00234DFD"/>
    <w:rsid w:val="0023515D"/>
    <w:rsid w:val="00235E12"/>
    <w:rsid w:val="00242315"/>
    <w:rsid w:val="00242C48"/>
    <w:rsid w:val="00242E86"/>
    <w:rsid w:val="00243D25"/>
    <w:rsid w:val="00244E0B"/>
    <w:rsid w:val="0024587B"/>
    <w:rsid w:val="002476A5"/>
    <w:rsid w:val="00250100"/>
    <w:rsid w:val="00250B99"/>
    <w:rsid w:val="00252660"/>
    <w:rsid w:val="00252F81"/>
    <w:rsid w:val="0025305D"/>
    <w:rsid w:val="002531D4"/>
    <w:rsid w:val="00253567"/>
    <w:rsid w:val="002545BE"/>
    <w:rsid w:val="0025475C"/>
    <w:rsid w:val="002572F0"/>
    <w:rsid w:val="002577FF"/>
    <w:rsid w:val="002628DA"/>
    <w:rsid w:val="00263E3D"/>
    <w:rsid w:val="00265660"/>
    <w:rsid w:val="00265B02"/>
    <w:rsid w:val="00265DBF"/>
    <w:rsid w:val="00265E7B"/>
    <w:rsid w:val="00266B89"/>
    <w:rsid w:val="002671E7"/>
    <w:rsid w:val="00267DA7"/>
    <w:rsid w:val="00272C68"/>
    <w:rsid w:val="00274A6B"/>
    <w:rsid w:val="002750B5"/>
    <w:rsid w:val="002757D0"/>
    <w:rsid w:val="00275CAC"/>
    <w:rsid w:val="00275F93"/>
    <w:rsid w:val="00277065"/>
    <w:rsid w:val="002800D2"/>
    <w:rsid w:val="0028066F"/>
    <w:rsid w:val="00281355"/>
    <w:rsid w:val="00282A01"/>
    <w:rsid w:val="00284C65"/>
    <w:rsid w:val="002853D3"/>
    <w:rsid w:val="00287C4E"/>
    <w:rsid w:val="002901C9"/>
    <w:rsid w:val="00291052"/>
    <w:rsid w:val="00291B55"/>
    <w:rsid w:val="0029204B"/>
    <w:rsid w:val="002937C2"/>
    <w:rsid w:val="0029490C"/>
    <w:rsid w:val="00295489"/>
    <w:rsid w:val="002956B8"/>
    <w:rsid w:val="00296655"/>
    <w:rsid w:val="00296ADF"/>
    <w:rsid w:val="00296B59"/>
    <w:rsid w:val="002973C7"/>
    <w:rsid w:val="002976F9"/>
    <w:rsid w:val="002A08F2"/>
    <w:rsid w:val="002A0E59"/>
    <w:rsid w:val="002A1940"/>
    <w:rsid w:val="002A2818"/>
    <w:rsid w:val="002A368E"/>
    <w:rsid w:val="002A6C97"/>
    <w:rsid w:val="002A7E23"/>
    <w:rsid w:val="002B06FB"/>
    <w:rsid w:val="002B3773"/>
    <w:rsid w:val="002B3890"/>
    <w:rsid w:val="002B3FA8"/>
    <w:rsid w:val="002B4330"/>
    <w:rsid w:val="002B5937"/>
    <w:rsid w:val="002B5D48"/>
    <w:rsid w:val="002B631F"/>
    <w:rsid w:val="002B6D09"/>
    <w:rsid w:val="002C0D76"/>
    <w:rsid w:val="002C1D56"/>
    <w:rsid w:val="002C21C1"/>
    <w:rsid w:val="002C23C4"/>
    <w:rsid w:val="002C2AFD"/>
    <w:rsid w:val="002C42D3"/>
    <w:rsid w:val="002C51D7"/>
    <w:rsid w:val="002D0D1B"/>
    <w:rsid w:val="002D114B"/>
    <w:rsid w:val="002D1D30"/>
    <w:rsid w:val="002D2433"/>
    <w:rsid w:val="002D4281"/>
    <w:rsid w:val="002D460E"/>
    <w:rsid w:val="002D5102"/>
    <w:rsid w:val="002E032A"/>
    <w:rsid w:val="002E37AA"/>
    <w:rsid w:val="002E45C6"/>
    <w:rsid w:val="002E49A5"/>
    <w:rsid w:val="002F1BBF"/>
    <w:rsid w:val="002F24D3"/>
    <w:rsid w:val="002F36AC"/>
    <w:rsid w:val="002F5D0F"/>
    <w:rsid w:val="002F62CB"/>
    <w:rsid w:val="0030011D"/>
    <w:rsid w:val="003014DC"/>
    <w:rsid w:val="00303092"/>
    <w:rsid w:val="00305907"/>
    <w:rsid w:val="00305924"/>
    <w:rsid w:val="00306706"/>
    <w:rsid w:val="00306C71"/>
    <w:rsid w:val="00306D40"/>
    <w:rsid w:val="00310AFA"/>
    <w:rsid w:val="003119D2"/>
    <w:rsid w:val="00313103"/>
    <w:rsid w:val="00313AB3"/>
    <w:rsid w:val="00315406"/>
    <w:rsid w:val="0031550F"/>
    <w:rsid w:val="003168D3"/>
    <w:rsid w:val="003173E1"/>
    <w:rsid w:val="0032295D"/>
    <w:rsid w:val="00324794"/>
    <w:rsid w:val="00324AF8"/>
    <w:rsid w:val="0032664D"/>
    <w:rsid w:val="00330829"/>
    <w:rsid w:val="0033103F"/>
    <w:rsid w:val="0033107B"/>
    <w:rsid w:val="003312A2"/>
    <w:rsid w:val="00334607"/>
    <w:rsid w:val="00334B6A"/>
    <w:rsid w:val="00336899"/>
    <w:rsid w:val="00340546"/>
    <w:rsid w:val="0034152B"/>
    <w:rsid w:val="00341E37"/>
    <w:rsid w:val="00341EEF"/>
    <w:rsid w:val="00343039"/>
    <w:rsid w:val="0034375F"/>
    <w:rsid w:val="003442D0"/>
    <w:rsid w:val="00344940"/>
    <w:rsid w:val="00344FE4"/>
    <w:rsid w:val="0034636F"/>
    <w:rsid w:val="00347515"/>
    <w:rsid w:val="00347D8E"/>
    <w:rsid w:val="0035126D"/>
    <w:rsid w:val="0035130B"/>
    <w:rsid w:val="00351BD0"/>
    <w:rsid w:val="003529F5"/>
    <w:rsid w:val="00353175"/>
    <w:rsid w:val="00353D73"/>
    <w:rsid w:val="00354A68"/>
    <w:rsid w:val="00355D20"/>
    <w:rsid w:val="0035762F"/>
    <w:rsid w:val="00363A1A"/>
    <w:rsid w:val="00363BED"/>
    <w:rsid w:val="00363CF2"/>
    <w:rsid w:val="00364B29"/>
    <w:rsid w:val="00364CEA"/>
    <w:rsid w:val="003656BC"/>
    <w:rsid w:val="00365B36"/>
    <w:rsid w:val="00365CA9"/>
    <w:rsid w:val="003663C9"/>
    <w:rsid w:val="00366646"/>
    <w:rsid w:val="00367549"/>
    <w:rsid w:val="00373951"/>
    <w:rsid w:val="00373E63"/>
    <w:rsid w:val="00374268"/>
    <w:rsid w:val="003743DD"/>
    <w:rsid w:val="00374A64"/>
    <w:rsid w:val="00375C3D"/>
    <w:rsid w:val="00376234"/>
    <w:rsid w:val="00380DEB"/>
    <w:rsid w:val="00381295"/>
    <w:rsid w:val="00381737"/>
    <w:rsid w:val="00383F11"/>
    <w:rsid w:val="003844E5"/>
    <w:rsid w:val="00385490"/>
    <w:rsid w:val="00386ACD"/>
    <w:rsid w:val="00386E12"/>
    <w:rsid w:val="0038783C"/>
    <w:rsid w:val="00390A78"/>
    <w:rsid w:val="00391645"/>
    <w:rsid w:val="003926AD"/>
    <w:rsid w:val="003936E4"/>
    <w:rsid w:val="00394200"/>
    <w:rsid w:val="003944B6"/>
    <w:rsid w:val="00394B17"/>
    <w:rsid w:val="00395593"/>
    <w:rsid w:val="00396660"/>
    <w:rsid w:val="00397E23"/>
    <w:rsid w:val="003A130C"/>
    <w:rsid w:val="003A1CC3"/>
    <w:rsid w:val="003A2EB1"/>
    <w:rsid w:val="003A4B98"/>
    <w:rsid w:val="003A4C58"/>
    <w:rsid w:val="003A510B"/>
    <w:rsid w:val="003A5848"/>
    <w:rsid w:val="003A5DAE"/>
    <w:rsid w:val="003A6C2F"/>
    <w:rsid w:val="003A7D45"/>
    <w:rsid w:val="003A7F44"/>
    <w:rsid w:val="003B0996"/>
    <w:rsid w:val="003B0FE6"/>
    <w:rsid w:val="003B1BDA"/>
    <w:rsid w:val="003B2971"/>
    <w:rsid w:val="003B2E0E"/>
    <w:rsid w:val="003B3D02"/>
    <w:rsid w:val="003B3D3D"/>
    <w:rsid w:val="003B464E"/>
    <w:rsid w:val="003B5F73"/>
    <w:rsid w:val="003B64A5"/>
    <w:rsid w:val="003B7CD1"/>
    <w:rsid w:val="003C3E4B"/>
    <w:rsid w:val="003C4401"/>
    <w:rsid w:val="003C4428"/>
    <w:rsid w:val="003C4C81"/>
    <w:rsid w:val="003C5B0B"/>
    <w:rsid w:val="003C616D"/>
    <w:rsid w:val="003D2EFD"/>
    <w:rsid w:val="003D39EE"/>
    <w:rsid w:val="003D431F"/>
    <w:rsid w:val="003D4C1A"/>
    <w:rsid w:val="003D65E1"/>
    <w:rsid w:val="003D7EE3"/>
    <w:rsid w:val="003E0B22"/>
    <w:rsid w:val="003E193D"/>
    <w:rsid w:val="003E1D01"/>
    <w:rsid w:val="003E2BA4"/>
    <w:rsid w:val="003E31F6"/>
    <w:rsid w:val="003E3A2D"/>
    <w:rsid w:val="003E4990"/>
    <w:rsid w:val="003E5C63"/>
    <w:rsid w:val="003E5CF9"/>
    <w:rsid w:val="003F0529"/>
    <w:rsid w:val="003F058C"/>
    <w:rsid w:val="003F090C"/>
    <w:rsid w:val="003F18D2"/>
    <w:rsid w:val="003F1B14"/>
    <w:rsid w:val="003F1D22"/>
    <w:rsid w:val="003F26A8"/>
    <w:rsid w:val="003F2B65"/>
    <w:rsid w:val="003F33CD"/>
    <w:rsid w:val="003F5032"/>
    <w:rsid w:val="003F5EAB"/>
    <w:rsid w:val="003F5FD3"/>
    <w:rsid w:val="003F6AB1"/>
    <w:rsid w:val="00400465"/>
    <w:rsid w:val="00400BC4"/>
    <w:rsid w:val="00400DE5"/>
    <w:rsid w:val="004016AB"/>
    <w:rsid w:val="00402400"/>
    <w:rsid w:val="004029BB"/>
    <w:rsid w:val="00402B00"/>
    <w:rsid w:val="00404473"/>
    <w:rsid w:val="00404841"/>
    <w:rsid w:val="004049B7"/>
    <w:rsid w:val="004056BE"/>
    <w:rsid w:val="00407023"/>
    <w:rsid w:val="00407C0D"/>
    <w:rsid w:val="00407E3C"/>
    <w:rsid w:val="0041106A"/>
    <w:rsid w:val="00411FE9"/>
    <w:rsid w:val="00413A61"/>
    <w:rsid w:val="00414AF9"/>
    <w:rsid w:val="004155C8"/>
    <w:rsid w:val="0041592D"/>
    <w:rsid w:val="00415D75"/>
    <w:rsid w:val="00416D9C"/>
    <w:rsid w:val="00421D33"/>
    <w:rsid w:val="0042350D"/>
    <w:rsid w:val="00423D6C"/>
    <w:rsid w:val="004248C0"/>
    <w:rsid w:val="004254DE"/>
    <w:rsid w:val="0042577D"/>
    <w:rsid w:val="00427E7B"/>
    <w:rsid w:val="00430947"/>
    <w:rsid w:val="00431253"/>
    <w:rsid w:val="00431351"/>
    <w:rsid w:val="004316F7"/>
    <w:rsid w:val="00431C9E"/>
    <w:rsid w:val="00431FB3"/>
    <w:rsid w:val="0043224A"/>
    <w:rsid w:val="00432AA4"/>
    <w:rsid w:val="0043361B"/>
    <w:rsid w:val="00433EC8"/>
    <w:rsid w:val="00435423"/>
    <w:rsid w:val="00437CB6"/>
    <w:rsid w:val="00440FB2"/>
    <w:rsid w:val="00441504"/>
    <w:rsid w:val="00441B55"/>
    <w:rsid w:val="0044242E"/>
    <w:rsid w:val="004430D8"/>
    <w:rsid w:val="0044421E"/>
    <w:rsid w:val="004448D1"/>
    <w:rsid w:val="00445AB9"/>
    <w:rsid w:val="00446186"/>
    <w:rsid w:val="0044754D"/>
    <w:rsid w:val="00447949"/>
    <w:rsid w:val="00447A71"/>
    <w:rsid w:val="004525AD"/>
    <w:rsid w:val="00452B84"/>
    <w:rsid w:val="00454751"/>
    <w:rsid w:val="0045677C"/>
    <w:rsid w:val="00456ED0"/>
    <w:rsid w:val="00457BE6"/>
    <w:rsid w:val="00457C21"/>
    <w:rsid w:val="00457C59"/>
    <w:rsid w:val="004610CF"/>
    <w:rsid w:val="00461535"/>
    <w:rsid w:val="00462496"/>
    <w:rsid w:val="00463654"/>
    <w:rsid w:val="0046366D"/>
    <w:rsid w:val="00463DB6"/>
    <w:rsid w:val="004656AB"/>
    <w:rsid w:val="00467B42"/>
    <w:rsid w:val="00470031"/>
    <w:rsid w:val="00471237"/>
    <w:rsid w:val="00471568"/>
    <w:rsid w:val="00471713"/>
    <w:rsid w:val="00471D85"/>
    <w:rsid w:val="004730B8"/>
    <w:rsid w:val="0047492E"/>
    <w:rsid w:val="00474F4F"/>
    <w:rsid w:val="0047533F"/>
    <w:rsid w:val="0047601C"/>
    <w:rsid w:val="0047635E"/>
    <w:rsid w:val="00476D54"/>
    <w:rsid w:val="004774EA"/>
    <w:rsid w:val="004774F9"/>
    <w:rsid w:val="00477DBE"/>
    <w:rsid w:val="00481B30"/>
    <w:rsid w:val="00481C3F"/>
    <w:rsid w:val="00481E14"/>
    <w:rsid w:val="004847BB"/>
    <w:rsid w:val="00484963"/>
    <w:rsid w:val="00484DF1"/>
    <w:rsid w:val="00485096"/>
    <w:rsid w:val="00485174"/>
    <w:rsid w:val="004856A5"/>
    <w:rsid w:val="0048594C"/>
    <w:rsid w:val="0048599C"/>
    <w:rsid w:val="00486C95"/>
    <w:rsid w:val="00486EC4"/>
    <w:rsid w:val="00487357"/>
    <w:rsid w:val="00487D9F"/>
    <w:rsid w:val="00487DB9"/>
    <w:rsid w:val="00487FA1"/>
    <w:rsid w:val="004901C2"/>
    <w:rsid w:val="0049345B"/>
    <w:rsid w:val="0049356B"/>
    <w:rsid w:val="00494465"/>
    <w:rsid w:val="004945BD"/>
    <w:rsid w:val="00495854"/>
    <w:rsid w:val="00495889"/>
    <w:rsid w:val="00496165"/>
    <w:rsid w:val="004964EE"/>
    <w:rsid w:val="004966FB"/>
    <w:rsid w:val="00496700"/>
    <w:rsid w:val="00496A00"/>
    <w:rsid w:val="004976E4"/>
    <w:rsid w:val="00497805"/>
    <w:rsid w:val="004A23C1"/>
    <w:rsid w:val="004A318E"/>
    <w:rsid w:val="004A3312"/>
    <w:rsid w:val="004A3F0A"/>
    <w:rsid w:val="004A45DA"/>
    <w:rsid w:val="004A4F4A"/>
    <w:rsid w:val="004B275E"/>
    <w:rsid w:val="004B3384"/>
    <w:rsid w:val="004B39ED"/>
    <w:rsid w:val="004B4B54"/>
    <w:rsid w:val="004B5EB5"/>
    <w:rsid w:val="004B7BA0"/>
    <w:rsid w:val="004C0235"/>
    <w:rsid w:val="004C1588"/>
    <w:rsid w:val="004C1673"/>
    <w:rsid w:val="004C22C6"/>
    <w:rsid w:val="004C3228"/>
    <w:rsid w:val="004C4982"/>
    <w:rsid w:val="004C560B"/>
    <w:rsid w:val="004C5AD3"/>
    <w:rsid w:val="004C6B99"/>
    <w:rsid w:val="004D0576"/>
    <w:rsid w:val="004D1933"/>
    <w:rsid w:val="004D1C81"/>
    <w:rsid w:val="004D22FB"/>
    <w:rsid w:val="004D2B31"/>
    <w:rsid w:val="004D33D1"/>
    <w:rsid w:val="004D372F"/>
    <w:rsid w:val="004D40A1"/>
    <w:rsid w:val="004D51EA"/>
    <w:rsid w:val="004D5670"/>
    <w:rsid w:val="004D6D6F"/>
    <w:rsid w:val="004D78A9"/>
    <w:rsid w:val="004E2329"/>
    <w:rsid w:val="004E26C0"/>
    <w:rsid w:val="004E3C39"/>
    <w:rsid w:val="004E50A0"/>
    <w:rsid w:val="004E538D"/>
    <w:rsid w:val="004F09ED"/>
    <w:rsid w:val="004F0E70"/>
    <w:rsid w:val="004F0F3E"/>
    <w:rsid w:val="004F1143"/>
    <w:rsid w:val="004F1872"/>
    <w:rsid w:val="004F1FF3"/>
    <w:rsid w:val="004F25F6"/>
    <w:rsid w:val="004F27E4"/>
    <w:rsid w:val="004F2BE3"/>
    <w:rsid w:val="004F2F06"/>
    <w:rsid w:val="004F38FC"/>
    <w:rsid w:val="004F3C08"/>
    <w:rsid w:val="004F54A2"/>
    <w:rsid w:val="004F62F9"/>
    <w:rsid w:val="004F6889"/>
    <w:rsid w:val="004F68B1"/>
    <w:rsid w:val="0050010C"/>
    <w:rsid w:val="00500A32"/>
    <w:rsid w:val="00501578"/>
    <w:rsid w:val="00501B23"/>
    <w:rsid w:val="00501BD9"/>
    <w:rsid w:val="00502FA8"/>
    <w:rsid w:val="0050404D"/>
    <w:rsid w:val="00504748"/>
    <w:rsid w:val="00505046"/>
    <w:rsid w:val="0050550D"/>
    <w:rsid w:val="0050616E"/>
    <w:rsid w:val="00507640"/>
    <w:rsid w:val="0050798F"/>
    <w:rsid w:val="00510461"/>
    <w:rsid w:val="00510963"/>
    <w:rsid w:val="00512898"/>
    <w:rsid w:val="005139FA"/>
    <w:rsid w:val="00513F8E"/>
    <w:rsid w:val="0051582D"/>
    <w:rsid w:val="0051702C"/>
    <w:rsid w:val="00520E00"/>
    <w:rsid w:val="005237FD"/>
    <w:rsid w:val="00523BC0"/>
    <w:rsid w:val="00524BB5"/>
    <w:rsid w:val="0052552A"/>
    <w:rsid w:val="00525FE4"/>
    <w:rsid w:val="00526088"/>
    <w:rsid w:val="0052686D"/>
    <w:rsid w:val="005304DE"/>
    <w:rsid w:val="00530590"/>
    <w:rsid w:val="0053228F"/>
    <w:rsid w:val="00532FEB"/>
    <w:rsid w:val="005331FB"/>
    <w:rsid w:val="00534995"/>
    <w:rsid w:val="00534A61"/>
    <w:rsid w:val="0053565C"/>
    <w:rsid w:val="00537053"/>
    <w:rsid w:val="00537D77"/>
    <w:rsid w:val="00537DB2"/>
    <w:rsid w:val="0054057B"/>
    <w:rsid w:val="0054083E"/>
    <w:rsid w:val="00540F3B"/>
    <w:rsid w:val="00543646"/>
    <w:rsid w:val="00543748"/>
    <w:rsid w:val="00544ED7"/>
    <w:rsid w:val="005451CE"/>
    <w:rsid w:val="005462A4"/>
    <w:rsid w:val="0054632F"/>
    <w:rsid w:val="0054650F"/>
    <w:rsid w:val="005472C7"/>
    <w:rsid w:val="00550662"/>
    <w:rsid w:val="00551677"/>
    <w:rsid w:val="0055282F"/>
    <w:rsid w:val="005538FD"/>
    <w:rsid w:val="00553BF5"/>
    <w:rsid w:val="00555663"/>
    <w:rsid w:val="0055724C"/>
    <w:rsid w:val="00557A26"/>
    <w:rsid w:val="00560321"/>
    <w:rsid w:val="005604EC"/>
    <w:rsid w:val="0056113D"/>
    <w:rsid w:val="00562453"/>
    <w:rsid w:val="005624EA"/>
    <w:rsid w:val="005633C7"/>
    <w:rsid w:val="00564898"/>
    <w:rsid w:val="005727D4"/>
    <w:rsid w:val="0057452A"/>
    <w:rsid w:val="00574730"/>
    <w:rsid w:val="00574B88"/>
    <w:rsid w:val="00575C6D"/>
    <w:rsid w:val="00577D88"/>
    <w:rsid w:val="00580422"/>
    <w:rsid w:val="005805E3"/>
    <w:rsid w:val="0058079D"/>
    <w:rsid w:val="00585C7B"/>
    <w:rsid w:val="005861F1"/>
    <w:rsid w:val="0058622D"/>
    <w:rsid w:val="00586C8F"/>
    <w:rsid w:val="00587AA5"/>
    <w:rsid w:val="00590676"/>
    <w:rsid w:val="00591847"/>
    <w:rsid w:val="0059231A"/>
    <w:rsid w:val="00593328"/>
    <w:rsid w:val="00594ACA"/>
    <w:rsid w:val="00594B4F"/>
    <w:rsid w:val="005955CD"/>
    <w:rsid w:val="00596071"/>
    <w:rsid w:val="00596BFA"/>
    <w:rsid w:val="005A101F"/>
    <w:rsid w:val="005A1D18"/>
    <w:rsid w:val="005A265B"/>
    <w:rsid w:val="005A3586"/>
    <w:rsid w:val="005A6C05"/>
    <w:rsid w:val="005A6EDB"/>
    <w:rsid w:val="005A7F55"/>
    <w:rsid w:val="005B0540"/>
    <w:rsid w:val="005B057D"/>
    <w:rsid w:val="005B0D84"/>
    <w:rsid w:val="005B3500"/>
    <w:rsid w:val="005B3B73"/>
    <w:rsid w:val="005B4654"/>
    <w:rsid w:val="005B6E4D"/>
    <w:rsid w:val="005B6FE1"/>
    <w:rsid w:val="005B7827"/>
    <w:rsid w:val="005B78A4"/>
    <w:rsid w:val="005C00FC"/>
    <w:rsid w:val="005C161F"/>
    <w:rsid w:val="005C2526"/>
    <w:rsid w:val="005C2CEA"/>
    <w:rsid w:val="005C3457"/>
    <w:rsid w:val="005C3B6C"/>
    <w:rsid w:val="005C441B"/>
    <w:rsid w:val="005C477F"/>
    <w:rsid w:val="005C5C18"/>
    <w:rsid w:val="005C60C3"/>
    <w:rsid w:val="005C6642"/>
    <w:rsid w:val="005C6830"/>
    <w:rsid w:val="005D012D"/>
    <w:rsid w:val="005D0DF9"/>
    <w:rsid w:val="005D1010"/>
    <w:rsid w:val="005D17C6"/>
    <w:rsid w:val="005D1D02"/>
    <w:rsid w:val="005D1FEF"/>
    <w:rsid w:val="005D35AB"/>
    <w:rsid w:val="005D40BC"/>
    <w:rsid w:val="005D46FD"/>
    <w:rsid w:val="005D47B5"/>
    <w:rsid w:val="005D50A8"/>
    <w:rsid w:val="005D6BEE"/>
    <w:rsid w:val="005D6EE4"/>
    <w:rsid w:val="005D741E"/>
    <w:rsid w:val="005D78E2"/>
    <w:rsid w:val="005D7924"/>
    <w:rsid w:val="005E1233"/>
    <w:rsid w:val="005E23CB"/>
    <w:rsid w:val="005E2A7C"/>
    <w:rsid w:val="005E3913"/>
    <w:rsid w:val="005E3D90"/>
    <w:rsid w:val="005E3DEA"/>
    <w:rsid w:val="005E48B5"/>
    <w:rsid w:val="005E50D1"/>
    <w:rsid w:val="005F176B"/>
    <w:rsid w:val="005F22D5"/>
    <w:rsid w:val="005F316E"/>
    <w:rsid w:val="005F333F"/>
    <w:rsid w:val="005F3BD9"/>
    <w:rsid w:val="005F3C8A"/>
    <w:rsid w:val="005F4578"/>
    <w:rsid w:val="005F472A"/>
    <w:rsid w:val="005F4B6E"/>
    <w:rsid w:val="005F52F4"/>
    <w:rsid w:val="005F6DB3"/>
    <w:rsid w:val="005F7F5A"/>
    <w:rsid w:val="006000A1"/>
    <w:rsid w:val="00602CEB"/>
    <w:rsid w:val="006040E6"/>
    <w:rsid w:val="00604372"/>
    <w:rsid w:val="00605B8A"/>
    <w:rsid w:val="006060AF"/>
    <w:rsid w:val="00611352"/>
    <w:rsid w:val="006119CB"/>
    <w:rsid w:val="006134EC"/>
    <w:rsid w:val="0061384F"/>
    <w:rsid w:val="00614F66"/>
    <w:rsid w:val="006151CF"/>
    <w:rsid w:val="0061586C"/>
    <w:rsid w:val="00617A5B"/>
    <w:rsid w:val="00617F94"/>
    <w:rsid w:val="006217FD"/>
    <w:rsid w:val="00622948"/>
    <w:rsid w:val="0062375C"/>
    <w:rsid w:val="0062565B"/>
    <w:rsid w:val="00626525"/>
    <w:rsid w:val="006305F0"/>
    <w:rsid w:val="0063281E"/>
    <w:rsid w:val="00632C88"/>
    <w:rsid w:val="00633AA6"/>
    <w:rsid w:val="006340D2"/>
    <w:rsid w:val="006342A4"/>
    <w:rsid w:val="00634D6B"/>
    <w:rsid w:val="00634DA9"/>
    <w:rsid w:val="00637ECF"/>
    <w:rsid w:val="00640816"/>
    <w:rsid w:val="00641386"/>
    <w:rsid w:val="00643E1C"/>
    <w:rsid w:val="00644132"/>
    <w:rsid w:val="0064491A"/>
    <w:rsid w:val="00644E4C"/>
    <w:rsid w:val="00646DC4"/>
    <w:rsid w:val="006501DA"/>
    <w:rsid w:val="0065150B"/>
    <w:rsid w:val="00652ED7"/>
    <w:rsid w:val="006536C6"/>
    <w:rsid w:val="00653A51"/>
    <w:rsid w:val="006556AC"/>
    <w:rsid w:val="00655CD6"/>
    <w:rsid w:val="006604DA"/>
    <w:rsid w:val="006605B8"/>
    <w:rsid w:val="0066357F"/>
    <w:rsid w:val="006658A7"/>
    <w:rsid w:val="006667FE"/>
    <w:rsid w:val="00666BE2"/>
    <w:rsid w:val="006674A7"/>
    <w:rsid w:val="0066780A"/>
    <w:rsid w:val="006701B2"/>
    <w:rsid w:val="0067227C"/>
    <w:rsid w:val="006730C0"/>
    <w:rsid w:val="0067335C"/>
    <w:rsid w:val="00673EDA"/>
    <w:rsid w:val="00674223"/>
    <w:rsid w:val="0067505F"/>
    <w:rsid w:val="00676BA0"/>
    <w:rsid w:val="00677435"/>
    <w:rsid w:val="006839FC"/>
    <w:rsid w:val="00684613"/>
    <w:rsid w:val="0068532A"/>
    <w:rsid w:val="00686F72"/>
    <w:rsid w:val="00690182"/>
    <w:rsid w:val="006909E4"/>
    <w:rsid w:val="00691861"/>
    <w:rsid w:val="0069241F"/>
    <w:rsid w:val="00693AF7"/>
    <w:rsid w:val="00693BD3"/>
    <w:rsid w:val="00694C31"/>
    <w:rsid w:val="006954CB"/>
    <w:rsid w:val="006966BC"/>
    <w:rsid w:val="006969C3"/>
    <w:rsid w:val="006A2EF0"/>
    <w:rsid w:val="006B0CCD"/>
    <w:rsid w:val="006B0DF7"/>
    <w:rsid w:val="006B1D3D"/>
    <w:rsid w:val="006B20DE"/>
    <w:rsid w:val="006B2E64"/>
    <w:rsid w:val="006B6969"/>
    <w:rsid w:val="006B7AE0"/>
    <w:rsid w:val="006B7CFB"/>
    <w:rsid w:val="006C086E"/>
    <w:rsid w:val="006C09F7"/>
    <w:rsid w:val="006C11B5"/>
    <w:rsid w:val="006C1815"/>
    <w:rsid w:val="006C228A"/>
    <w:rsid w:val="006C2345"/>
    <w:rsid w:val="006C403C"/>
    <w:rsid w:val="006C4B8D"/>
    <w:rsid w:val="006C4DBB"/>
    <w:rsid w:val="006C58B6"/>
    <w:rsid w:val="006C6647"/>
    <w:rsid w:val="006C680F"/>
    <w:rsid w:val="006C7938"/>
    <w:rsid w:val="006C7E4C"/>
    <w:rsid w:val="006D0C34"/>
    <w:rsid w:val="006D1872"/>
    <w:rsid w:val="006D1AFD"/>
    <w:rsid w:val="006D3D60"/>
    <w:rsid w:val="006D48B0"/>
    <w:rsid w:val="006D4C24"/>
    <w:rsid w:val="006D7195"/>
    <w:rsid w:val="006E2C8C"/>
    <w:rsid w:val="006E4FDE"/>
    <w:rsid w:val="006E78F4"/>
    <w:rsid w:val="006E7C8F"/>
    <w:rsid w:val="006E7DEF"/>
    <w:rsid w:val="006F4BBF"/>
    <w:rsid w:val="006F5351"/>
    <w:rsid w:val="006F709E"/>
    <w:rsid w:val="00701097"/>
    <w:rsid w:val="007015AE"/>
    <w:rsid w:val="00701E95"/>
    <w:rsid w:val="0070289A"/>
    <w:rsid w:val="00703342"/>
    <w:rsid w:val="0070407A"/>
    <w:rsid w:val="00704190"/>
    <w:rsid w:val="00704A07"/>
    <w:rsid w:val="00705590"/>
    <w:rsid w:val="00706494"/>
    <w:rsid w:val="0070699D"/>
    <w:rsid w:val="007078CE"/>
    <w:rsid w:val="0071002E"/>
    <w:rsid w:val="007123CD"/>
    <w:rsid w:val="0071240A"/>
    <w:rsid w:val="0071423C"/>
    <w:rsid w:val="007149B8"/>
    <w:rsid w:val="007160DF"/>
    <w:rsid w:val="00716A96"/>
    <w:rsid w:val="00717AD3"/>
    <w:rsid w:val="007208A6"/>
    <w:rsid w:val="007209FA"/>
    <w:rsid w:val="00722488"/>
    <w:rsid w:val="0072522B"/>
    <w:rsid w:val="00725D56"/>
    <w:rsid w:val="0072780D"/>
    <w:rsid w:val="00727AA2"/>
    <w:rsid w:val="00727F98"/>
    <w:rsid w:val="00731841"/>
    <w:rsid w:val="00732BAD"/>
    <w:rsid w:val="00733179"/>
    <w:rsid w:val="007331DB"/>
    <w:rsid w:val="00733E66"/>
    <w:rsid w:val="007340C3"/>
    <w:rsid w:val="007345C0"/>
    <w:rsid w:val="0073473C"/>
    <w:rsid w:val="00736187"/>
    <w:rsid w:val="00736DB1"/>
    <w:rsid w:val="00736EFA"/>
    <w:rsid w:val="0073783D"/>
    <w:rsid w:val="00740D50"/>
    <w:rsid w:val="007439FD"/>
    <w:rsid w:val="007444E2"/>
    <w:rsid w:val="007444EC"/>
    <w:rsid w:val="00744F0D"/>
    <w:rsid w:val="00746749"/>
    <w:rsid w:val="00747002"/>
    <w:rsid w:val="00747637"/>
    <w:rsid w:val="007479C3"/>
    <w:rsid w:val="007532CE"/>
    <w:rsid w:val="007532FA"/>
    <w:rsid w:val="007538F0"/>
    <w:rsid w:val="00753CE9"/>
    <w:rsid w:val="0075562B"/>
    <w:rsid w:val="00756DFB"/>
    <w:rsid w:val="00757564"/>
    <w:rsid w:val="00757C4B"/>
    <w:rsid w:val="00761FD7"/>
    <w:rsid w:val="00763700"/>
    <w:rsid w:val="00763CDB"/>
    <w:rsid w:val="00765C58"/>
    <w:rsid w:val="007661DC"/>
    <w:rsid w:val="00770703"/>
    <w:rsid w:val="00771744"/>
    <w:rsid w:val="00772268"/>
    <w:rsid w:val="007731CD"/>
    <w:rsid w:val="007736C3"/>
    <w:rsid w:val="00774B58"/>
    <w:rsid w:val="00774D84"/>
    <w:rsid w:val="00774DAE"/>
    <w:rsid w:val="007755F3"/>
    <w:rsid w:val="007759EA"/>
    <w:rsid w:val="00776801"/>
    <w:rsid w:val="00777ED0"/>
    <w:rsid w:val="00781D29"/>
    <w:rsid w:val="00781F66"/>
    <w:rsid w:val="00782126"/>
    <w:rsid w:val="0078243B"/>
    <w:rsid w:val="00782911"/>
    <w:rsid w:val="00784074"/>
    <w:rsid w:val="00784670"/>
    <w:rsid w:val="00785DB7"/>
    <w:rsid w:val="007860F8"/>
    <w:rsid w:val="00787735"/>
    <w:rsid w:val="00787EC1"/>
    <w:rsid w:val="00787F5E"/>
    <w:rsid w:val="007910B0"/>
    <w:rsid w:val="007915C0"/>
    <w:rsid w:val="00792BEF"/>
    <w:rsid w:val="00793E3A"/>
    <w:rsid w:val="007960DF"/>
    <w:rsid w:val="00796692"/>
    <w:rsid w:val="007A2C35"/>
    <w:rsid w:val="007A3179"/>
    <w:rsid w:val="007A3C64"/>
    <w:rsid w:val="007A4604"/>
    <w:rsid w:val="007A542B"/>
    <w:rsid w:val="007A7D41"/>
    <w:rsid w:val="007B0988"/>
    <w:rsid w:val="007B0B74"/>
    <w:rsid w:val="007B0CFB"/>
    <w:rsid w:val="007B14A7"/>
    <w:rsid w:val="007B2836"/>
    <w:rsid w:val="007B34D6"/>
    <w:rsid w:val="007B4677"/>
    <w:rsid w:val="007B60EA"/>
    <w:rsid w:val="007B6137"/>
    <w:rsid w:val="007B667D"/>
    <w:rsid w:val="007B6E33"/>
    <w:rsid w:val="007B7666"/>
    <w:rsid w:val="007B7CC6"/>
    <w:rsid w:val="007C0D1D"/>
    <w:rsid w:val="007C26AB"/>
    <w:rsid w:val="007C3A38"/>
    <w:rsid w:val="007C58E1"/>
    <w:rsid w:val="007C5ADD"/>
    <w:rsid w:val="007C6528"/>
    <w:rsid w:val="007C7069"/>
    <w:rsid w:val="007D02D4"/>
    <w:rsid w:val="007D22BF"/>
    <w:rsid w:val="007D25CD"/>
    <w:rsid w:val="007D3A41"/>
    <w:rsid w:val="007D4FDE"/>
    <w:rsid w:val="007D5FE5"/>
    <w:rsid w:val="007D6B1B"/>
    <w:rsid w:val="007D7BDA"/>
    <w:rsid w:val="007E077C"/>
    <w:rsid w:val="007E2B35"/>
    <w:rsid w:val="007E3568"/>
    <w:rsid w:val="007E56AE"/>
    <w:rsid w:val="007E5FB3"/>
    <w:rsid w:val="007E62DF"/>
    <w:rsid w:val="007E6DE1"/>
    <w:rsid w:val="007E7DC3"/>
    <w:rsid w:val="007F1CC9"/>
    <w:rsid w:val="007F24FB"/>
    <w:rsid w:val="007F32C3"/>
    <w:rsid w:val="007F3359"/>
    <w:rsid w:val="007F3981"/>
    <w:rsid w:val="007F5B8F"/>
    <w:rsid w:val="007F6F76"/>
    <w:rsid w:val="00800398"/>
    <w:rsid w:val="00800740"/>
    <w:rsid w:val="00800CCA"/>
    <w:rsid w:val="008037FF"/>
    <w:rsid w:val="00803B90"/>
    <w:rsid w:val="00803E1C"/>
    <w:rsid w:val="00804622"/>
    <w:rsid w:val="00805108"/>
    <w:rsid w:val="008058B7"/>
    <w:rsid w:val="008064F3"/>
    <w:rsid w:val="00806D14"/>
    <w:rsid w:val="008101ED"/>
    <w:rsid w:val="008118B7"/>
    <w:rsid w:val="00811F1B"/>
    <w:rsid w:val="008121AB"/>
    <w:rsid w:val="00812202"/>
    <w:rsid w:val="008135D9"/>
    <w:rsid w:val="008139D4"/>
    <w:rsid w:val="00813F73"/>
    <w:rsid w:val="00815B65"/>
    <w:rsid w:val="008165F3"/>
    <w:rsid w:val="00816849"/>
    <w:rsid w:val="00816CD8"/>
    <w:rsid w:val="00820A8B"/>
    <w:rsid w:val="00820F76"/>
    <w:rsid w:val="0082247E"/>
    <w:rsid w:val="00824448"/>
    <w:rsid w:val="00825445"/>
    <w:rsid w:val="00825CC5"/>
    <w:rsid w:val="008261A9"/>
    <w:rsid w:val="00826216"/>
    <w:rsid w:val="00830962"/>
    <w:rsid w:val="00831D23"/>
    <w:rsid w:val="0083280E"/>
    <w:rsid w:val="008329E1"/>
    <w:rsid w:val="00833551"/>
    <w:rsid w:val="008336EA"/>
    <w:rsid w:val="008341FA"/>
    <w:rsid w:val="00834D59"/>
    <w:rsid w:val="00835CBB"/>
    <w:rsid w:val="00835D43"/>
    <w:rsid w:val="008374CD"/>
    <w:rsid w:val="008416E2"/>
    <w:rsid w:val="00841F72"/>
    <w:rsid w:val="00843747"/>
    <w:rsid w:val="00847855"/>
    <w:rsid w:val="00847870"/>
    <w:rsid w:val="008479CF"/>
    <w:rsid w:val="008507C3"/>
    <w:rsid w:val="00852D36"/>
    <w:rsid w:val="008542A0"/>
    <w:rsid w:val="008544BC"/>
    <w:rsid w:val="008544ED"/>
    <w:rsid w:val="008556E2"/>
    <w:rsid w:val="0085678B"/>
    <w:rsid w:val="008570B3"/>
    <w:rsid w:val="008577F4"/>
    <w:rsid w:val="00861891"/>
    <w:rsid w:val="00861B02"/>
    <w:rsid w:val="008621D2"/>
    <w:rsid w:val="00863095"/>
    <w:rsid w:val="008639E8"/>
    <w:rsid w:val="0086489D"/>
    <w:rsid w:val="00865904"/>
    <w:rsid w:val="00867862"/>
    <w:rsid w:val="00867CC9"/>
    <w:rsid w:val="00870DED"/>
    <w:rsid w:val="0087311A"/>
    <w:rsid w:val="00873E57"/>
    <w:rsid w:val="00873EC4"/>
    <w:rsid w:val="0087606A"/>
    <w:rsid w:val="00877816"/>
    <w:rsid w:val="00880D8D"/>
    <w:rsid w:val="00880DE7"/>
    <w:rsid w:val="00881457"/>
    <w:rsid w:val="00883F0A"/>
    <w:rsid w:val="00886E25"/>
    <w:rsid w:val="00886E39"/>
    <w:rsid w:val="008870F5"/>
    <w:rsid w:val="00887956"/>
    <w:rsid w:val="00890FA1"/>
    <w:rsid w:val="00895ADD"/>
    <w:rsid w:val="00895B4C"/>
    <w:rsid w:val="0089762D"/>
    <w:rsid w:val="00897D11"/>
    <w:rsid w:val="008A1071"/>
    <w:rsid w:val="008A3347"/>
    <w:rsid w:val="008A3474"/>
    <w:rsid w:val="008A5C0C"/>
    <w:rsid w:val="008A5FC7"/>
    <w:rsid w:val="008B068D"/>
    <w:rsid w:val="008B18F0"/>
    <w:rsid w:val="008B4AB1"/>
    <w:rsid w:val="008B6EC2"/>
    <w:rsid w:val="008B7525"/>
    <w:rsid w:val="008C2631"/>
    <w:rsid w:val="008C30C3"/>
    <w:rsid w:val="008C4268"/>
    <w:rsid w:val="008C44ED"/>
    <w:rsid w:val="008C4BD1"/>
    <w:rsid w:val="008C57F2"/>
    <w:rsid w:val="008D0E22"/>
    <w:rsid w:val="008D0F47"/>
    <w:rsid w:val="008D1D14"/>
    <w:rsid w:val="008D5395"/>
    <w:rsid w:val="008D64B9"/>
    <w:rsid w:val="008E04FA"/>
    <w:rsid w:val="008E1911"/>
    <w:rsid w:val="008E1C10"/>
    <w:rsid w:val="008E1ECC"/>
    <w:rsid w:val="008E22A5"/>
    <w:rsid w:val="008E2858"/>
    <w:rsid w:val="008E2DAE"/>
    <w:rsid w:val="008E32CA"/>
    <w:rsid w:val="008E339D"/>
    <w:rsid w:val="008E5762"/>
    <w:rsid w:val="008E65A4"/>
    <w:rsid w:val="008E70FA"/>
    <w:rsid w:val="008E796B"/>
    <w:rsid w:val="008F0A45"/>
    <w:rsid w:val="008F0A52"/>
    <w:rsid w:val="008F1409"/>
    <w:rsid w:val="008F19FA"/>
    <w:rsid w:val="008F27B7"/>
    <w:rsid w:val="008F3146"/>
    <w:rsid w:val="008F329B"/>
    <w:rsid w:val="008F35C6"/>
    <w:rsid w:val="008F47EE"/>
    <w:rsid w:val="008F4F89"/>
    <w:rsid w:val="008F5E24"/>
    <w:rsid w:val="00900064"/>
    <w:rsid w:val="009003E0"/>
    <w:rsid w:val="00901025"/>
    <w:rsid w:val="0090185E"/>
    <w:rsid w:val="00901ACE"/>
    <w:rsid w:val="00903FEA"/>
    <w:rsid w:val="00905CE7"/>
    <w:rsid w:val="00911DCA"/>
    <w:rsid w:val="00912118"/>
    <w:rsid w:val="00912527"/>
    <w:rsid w:val="00912B20"/>
    <w:rsid w:val="009137BE"/>
    <w:rsid w:val="009138CB"/>
    <w:rsid w:val="00913DAF"/>
    <w:rsid w:val="00914772"/>
    <w:rsid w:val="0092175D"/>
    <w:rsid w:val="00921E98"/>
    <w:rsid w:val="00922D25"/>
    <w:rsid w:val="00923344"/>
    <w:rsid w:val="00923AFA"/>
    <w:rsid w:val="00923B83"/>
    <w:rsid w:val="0092535E"/>
    <w:rsid w:val="00925373"/>
    <w:rsid w:val="009256DC"/>
    <w:rsid w:val="00925A72"/>
    <w:rsid w:val="00925B7A"/>
    <w:rsid w:val="0093164D"/>
    <w:rsid w:val="00931D6A"/>
    <w:rsid w:val="00932310"/>
    <w:rsid w:val="00932E92"/>
    <w:rsid w:val="0093323D"/>
    <w:rsid w:val="00933E33"/>
    <w:rsid w:val="00935F3E"/>
    <w:rsid w:val="00936DB4"/>
    <w:rsid w:val="009400F0"/>
    <w:rsid w:val="00941D0A"/>
    <w:rsid w:val="0094225F"/>
    <w:rsid w:val="00943107"/>
    <w:rsid w:val="009436C9"/>
    <w:rsid w:val="009457A9"/>
    <w:rsid w:val="009457C6"/>
    <w:rsid w:val="00947E74"/>
    <w:rsid w:val="00950103"/>
    <w:rsid w:val="009525B3"/>
    <w:rsid w:val="00952EEC"/>
    <w:rsid w:val="00956337"/>
    <w:rsid w:val="00960FD3"/>
    <w:rsid w:val="00961606"/>
    <w:rsid w:val="009627CD"/>
    <w:rsid w:val="00963048"/>
    <w:rsid w:val="009644ED"/>
    <w:rsid w:val="00964CA4"/>
    <w:rsid w:val="00965315"/>
    <w:rsid w:val="00967DEC"/>
    <w:rsid w:val="00970023"/>
    <w:rsid w:val="0097063C"/>
    <w:rsid w:val="0097070F"/>
    <w:rsid w:val="009722BE"/>
    <w:rsid w:val="009735DB"/>
    <w:rsid w:val="00973B3C"/>
    <w:rsid w:val="00974721"/>
    <w:rsid w:val="009753CF"/>
    <w:rsid w:val="00977E7C"/>
    <w:rsid w:val="009811CA"/>
    <w:rsid w:val="009839D7"/>
    <w:rsid w:val="00986C31"/>
    <w:rsid w:val="00986CB8"/>
    <w:rsid w:val="00987E90"/>
    <w:rsid w:val="00990F48"/>
    <w:rsid w:val="009933F8"/>
    <w:rsid w:val="0099400D"/>
    <w:rsid w:val="0099612C"/>
    <w:rsid w:val="009966B0"/>
    <w:rsid w:val="00996BF0"/>
    <w:rsid w:val="00996E2C"/>
    <w:rsid w:val="0099709F"/>
    <w:rsid w:val="009A02AF"/>
    <w:rsid w:val="009A0AA1"/>
    <w:rsid w:val="009A1A82"/>
    <w:rsid w:val="009A36C8"/>
    <w:rsid w:val="009A3A04"/>
    <w:rsid w:val="009A46D0"/>
    <w:rsid w:val="009A7FC8"/>
    <w:rsid w:val="009B0030"/>
    <w:rsid w:val="009B0A34"/>
    <w:rsid w:val="009B469A"/>
    <w:rsid w:val="009B56EE"/>
    <w:rsid w:val="009B5D75"/>
    <w:rsid w:val="009B61A1"/>
    <w:rsid w:val="009B66B8"/>
    <w:rsid w:val="009B6751"/>
    <w:rsid w:val="009B6C22"/>
    <w:rsid w:val="009B7C4C"/>
    <w:rsid w:val="009C1561"/>
    <w:rsid w:val="009C19A9"/>
    <w:rsid w:val="009C2471"/>
    <w:rsid w:val="009C2527"/>
    <w:rsid w:val="009C27DC"/>
    <w:rsid w:val="009C4170"/>
    <w:rsid w:val="009C4DDF"/>
    <w:rsid w:val="009C5658"/>
    <w:rsid w:val="009C6C39"/>
    <w:rsid w:val="009C75A5"/>
    <w:rsid w:val="009D02DD"/>
    <w:rsid w:val="009D0F39"/>
    <w:rsid w:val="009D0F48"/>
    <w:rsid w:val="009D2ECE"/>
    <w:rsid w:val="009D4A53"/>
    <w:rsid w:val="009D64A6"/>
    <w:rsid w:val="009D6F28"/>
    <w:rsid w:val="009D702B"/>
    <w:rsid w:val="009D7259"/>
    <w:rsid w:val="009D7460"/>
    <w:rsid w:val="009E0D17"/>
    <w:rsid w:val="009E1648"/>
    <w:rsid w:val="009E2576"/>
    <w:rsid w:val="009E29F8"/>
    <w:rsid w:val="009E3791"/>
    <w:rsid w:val="009E3884"/>
    <w:rsid w:val="009E5B9E"/>
    <w:rsid w:val="009E60E6"/>
    <w:rsid w:val="009E627A"/>
    <w:rsid w:val="009E660C"/>
    <w:rsid w:val="009E6EA1"/>
    <w:rsid w:val="009F174F"/>
    <w:rsid w:val="009F239C"/>
    <w:rsid w:val="009F2785"/>
    <w:rsid w:val="009F330F"/>
    <w:rsid w:val="009F49C7"/>
    <w:rsid w:val="009F5030"/>
    <w:rsid w:val="009F5424"/>
    <w:rsid w:val="009F5DB9"/>
    <w:rsid w:val="00A01F8A"/>
    <w:rsid w:val="00A02AF2"/>
    <w:rsid w:val="00A02FC4"/>
    <w:rsid w:val="00A030BA"/>
    <w:rsid w:val="00A03F4D"/>
    <w:rsid w:val="00A04ED7"/>
    <w:rsid w:val="00A0586D"/>
    <w:rsid w:val="00A05D92"/>
    <w:rsid w:val="00A05DF2"/>
    <w:rsid w:val="00A06952"/>
    <w:rsid w:val="00A06B48"/>
    <w:rsid w:val="00A06C53"/>
    <w:rsid w:val="00A10664"/>
    <w:rsid w:val="00A10813"/>
    <w:rsid w:val="00A11EA7"/>
    <w:rsid w:val="00A1240D"/>
    <w:rsid w:val="00A12E4C"/>
    <w:rsid w:val="00A1316B"/>
    <w:rsid w:val="00A1370D"/>
    <w:rsid w:val="00A148E1"/>
    <w:rsid w:val="00A149C2"/>
    <w:rsid w:val="00A17F60"/>
    <w:rsid w:val="00A20353"/>
    <w:rsid w:val="00A20A51"/>
    <w:rsid w:val="00A20BE8"/>
    <w:rsid w:val="00A21DE5"/>
    <w:rsid w:val="00A21F90"/>
    <w:rsid w:val="00A2240A"/>
    <w:rsid w:val="00A22555"/>
    <w:rsid w:val="00A23281"/>
    <w:rsid w:val="00A242AE"/>
    <w:rsid w:val="00A271A3"/>
    <w:rsid w:val="00A30109"/>
    <w:rsid w:val="00A30C4A"/>
    <w:rsid w:val="00A32666"/>
    <w:rsid w:val="00A33A1F"/>
    <w:rsid w:val="00A34212"/>
    <w:rsid w:val="00A3547C"/>
    <w:rsid w:val="00A35ADC"/>
    <w:rsid w:val="00A35AF0"/>
    <w:rsid w:val="00A35DE6"/>
    <w:rsid w:val="00A36C82"/>
    <w:rsid w:val="00A42FF6"/>
    <w:rsid w:val="00A431ED"/>
    <w:rsid w:val="00A4374F"/>
    <w:rsid w:val="00A46271"/>
    <w:rsid w:val="00A46C15"/>
    <w:rsid w:val="00A479C5"/>
    <w:rsid w:val="00A50610"/>
    <w:rsid w:val="00A51E1C"/>
    <w:rsid w:val="00A52DF1"/>
    <w:rsid w:val="00A53D62"/>
    <w:rsid w:val="00A53E2D"/>
    <w:rsid w:val="00A540FA"/>
    <w:rsid w:val="00A5620E"/>
    <w:rsid w:val="00A56E31"/>
    <w:rsid w:val="00A57D65"/>
    <w:rsid w:val="00A600FE"/>
    <w:rsid w:val="00A6014A"/>
    <w:rsid w:val="00A608B9"/>
    <w:rsid w:val="00A61130"/>
    <w:rsid w:val="00A6151B"/>
    <w:rsid w:val="00A62BAF"/>
    <w:rsid w:val="00A63099"/>
    <w:rsid w:val="00A637C9"/>
    <w:rsid w:val="00A63B53"/>
    <w:rsid w:val="00A6402E"/>
    <w:rsid w:val="00A64221"/>
    <w:rsid w:val="00A647F3"/>
    <w:rsid w:val="00A65C05"/>
    <w:rsid w:val="00A7070D"/>
    <w:rsid w:val="00A716E2"/>
    <w:rsid w:val="00A71860"/>
    <w:rsid w:val="00A730EB"/>
    <w:rsid w:val="00A7408A"/>
    <w:rsid w:val="00A74277"/>
    <w:rsid w:val="00A74EFF"/>
    <w:rsid w:val="00A77D2B"/>
    <w:rsid w:val="00A81144"/>
    <w:rsid w:val="00A81A1D"/>
    <w:rsid w:val="00A8210E"/>
    <w:rsid w:val="00A82EBC"/>
    <w:rsid w:val="00A836E7"/>
    <w:rsid w:val="00A83835"/>
    <w:rsid w:val="00A8446A"/>
    <w:rsid w:val="00A85C17"/>
    <w:rsid w:val="00A866D6"/>
    <w:rsid w:val="00A86B8A"/>
    <w:rsid w:val="00A87936"/>
    <w:rsid w:val="00A87994"/>
    <w:rsid w:val="00A87CEC"/>
    <w:rsid w:val="00A9191A"/>
    <w:rsid w:val="00A92A65"/>
    <w:rsid w:val="00A947DF"/>
    <w:rsid w:val="00A94F4F"/>
    <w:rsid w:val="00A951D3"/>
    <w:rsid w:val="00A95FE1"/>
    <w:rsid w:val="00AA0164"/>
    <w:rsid w:val="00AA0A71"/>
    <w:rsid w:val="00AA0F51"/>
    <w:rsid w:val="00AA1566"/>
    <w:rsid w:val="00AA1A80"/>
    <w:rsid w:val="00AA1D6E"/>
    <w:rsid w:val="00AA5404"/>
    <w:rsid w:val="00AA5EF3"/>
    <w:rsid w:val="00AA6CE9"/>
    <w:rsid w:val="00AA796C"/>
    <w:rsid w:val="00AB09C9"/>
    <w:rsid w:val="00AB0DE5"/>
    <w:rsid w:val="00AB1E38"/>
    <w:rsid w:val="00AB2179"/>
    <w:rsid w:val="00AB276E"/>
    <w:rsid w:val="00AB2BDC"/>
    <w:rsid w:val="00AB2D21"/>
    <w:rsid w:val="00AB514D"/>
    <w:rsid w:val="00AB5854"/>
    <w:rsid w:val="00AB6B49"/>
    <w:rsid w:val="00AB6D71"/>
    <w:rsid w:val="00AB770E"/>
    <w:rsid w:val="00AB7819"/>
    <w:rsid w:val="00AC0793"/>
    <w:rsid w:val="00AC0949"/>
    <w:rsid w:val="00AC2293"/>
    <w:rsid w:val="00AC23C3"/>
    <w:rsid w:val="00AC3A96"/>
    <w:rsid w:val="00AC5AF3"/>
    <w:rsid w:val="00AD1692"/>
    <w:rsid w:val="00AD208C"/>
    <w:rsid w:val="00AD2BC4"/>
    <w:rsid w:val="00AD2C19"/>
    <w:rsid w:val="00AD2E0B"/>
    <w:rsid w:val="00AD46D5"/>
    <w:rsid w:val="00AD492E"/>
    <w:rsid w:val="00AD53FA"/>
    <w:rsid w:val="00AD78D7"/>
    <w:rsid w:val="00AD7EE1"/>
    <w:rsid w:val="00AE10D2"/>
    <w:rsid w:val="00AE1219"/>
    <w:rsid w:val="00AE1304"/>
    <w:rsid w:val="00AE1B7C"/>
    <w:rsid w:val="00AE2210"/>
    <w:rsid w:val="00AE2805"/>
    <w:rsid w:val="00AE3561"/>
    <w:rsid w:val="00AE35C2"/>
    <w:rsid w:val="00AE438F"/>
    <w:rsid w:val="00AE63FA"/>
    <w:rsid w:val="00AE6F1B"/>
    <w:rsid w:val="00AF2662"/>
    <w:rsid w:val="00AF2E43"/>
    <w:rsid w:val="00AF4BD4"/>
    <w:rsid w:val="00AF5825"/>
    <w:rsid w:val="00AF778A"/>
    <w:rsid w:val="00B00D38"/>
    <w:rsid w:val="00B00F0B"/>
    <w:rsid w:val="00B02CD1"/>
    <w:rsid w:val="00B045D1"/>
    <w:rsid w:val="00B04F86"/>
    <w:rsid w:val="00B04FCA"/>
    <w:rsid w:val="00B0539C"/>
    <w:rsid w:val="00B0726B"/>
    <w:rsid w:val="00B075B4"/>
    <w:rsid w:val="00B1008F"/>
    <w:rsid w:val="00B107CA"/>
    <w:rsid w:val="00B10AEB"/>
    <w:rsid w:val="00B10C74"/>
    <w:rsid w:val="00B122B4"/>
    <w:rsid w:val="00B12FF0"/>
    <w:rsid w:val="00B14158"/>
    <w:rsid w:val="00B155DD"/>
    <w:rsid w:val="00B15C74"/>
    <w:rsid w:val="00B1676B"/>
    <w:rsid w:val="00B16F29"/>
    <w:rsid w:val="00B201D8"/>
    <w:rsid w:val="00B208A5"/>
    <w:rsid w:val="00B22F4C"/>
    <w:rsid w:val="00B2428C"/>
    <w:rsid w:val="00B30576"/>
    <w:rsid w:val="00B30A4E"/>
    <w:rsid w:val="00B331F2"/>
    <w:rsid w:val="00B33CB6"/>
    <w:rsid w:val="00B351C5"/>
    <w:rsid w:val="00B35647"/>
    <w:rsid w:val="00B35C83"/>
    <w:rsid w:val="00B35C8D"/>
    <w:rsid w:val="00B3615D"/>
    <w:rsid w:val="00B36A91"/>
    <w:rsid w:val="00B3702F"/>
    <w:rsid w:val="00B371B2"/>
    <w:rsid w:val="00B37623"/>
    <w:rsid w:val="00B37D95"/>
    <w:rsid w:val="00B40616"/>
    <w:rsid w:val="00B40C8F"/>
    <w:rsid w:val="00B410C7"/>
    <w:rsid w:val="00B41363"/>
    <w:rsid w:val="00B426E6"/>
    <w:rsid w:val="00B434E0"/>
    <w:rsid w:val="00B438C8"/>
    <w:rsid w:val="00B44E41"/>
    <w:rsid w:val="00B45979"/>
    <w:rsid w:val="00B4724E"/>
    <w:rsid w:val="00B50EBF"/>
    <w:rsid w:val="00B514FD"/>
    <w:rsid w:val="00B53036"/>
    <w:rsid w:val="00B53EDD"/>
    <w:rsid w:val="00B54069"/>
    <w:rsid w:val="00B550F2"/>
    <w:rsid w:val="00B560A6"/>
    <w:rsid w:val="00B56A7F"/>
    <w:rsid w:val="00B607E3"/>
    <w:rsid w:val="00B63504"/>
    <w:rsid w:val="00B64CD8"/>
    <w:rsid w:val="00B655D4"/>
    <w:rsid w:val="00B65FA9"/>
    <w:rsid w:val="00B662D9"/>
    <w:rsid w:val="00B66A6A"/>
    <w:rsid w:val="00B71F6C"/>
    <w:rsid w:val="00B723BE"/>
    <w:rsid w:val="00B724BA"/>
    <w:rsid w:val="00B72B00"/>
    <w:rsid w:val="00B75351"/>
    <w:rsid w:val="00B75916"/>
    <w:rsid w:val="00B75EE2"/>
    <w:rsid w:val="00B7609F"/>
    <w:rsid w:val="00B767D7"/>
    <w:rsid w:val="00B77A5C"/>
    <w:rsid w:val="00B80CF5"/>
    <w:rsid w:val="00B813D7"/>
    <w:rsid w:val="00B81785"/>
    <w:rsid w:val="00B81A22"/>
    <w:rsid w:val="00B82E45"/>
    <w:rsid w:val="00B8380D"/>
    <w:rsid w:val="00B83BE7"/>
    <w:rsid w:val="00B83EB7"/>
    <w:rsid w:val="00B83EC0"/>
    <w:rsid w:val="00B84351"/>
    <w:rsid w:val="00B848BC"/>
    <w:rsid w:val="00B85066"/>
    <w:rsid w:val="00B85FA5"/>
    <w:rsid w:val="00B86BE2"/>
    <w:rsid w:val="00B904AA"/>
    <w:rsid w:val="00B90794"/>
    <w:rsid w:val="00B90FD2"/>
    <w:rsid w:val="00B91D24"/>
    <w:rsid w:val="00B92FB5"/>
    <w:rsid w:val="00B93C61"/>
    <w:rsid w:val="00B94199"/>
    <w:rsid w:val="00B94B1F"/>
    <w:rsid w:val="00B951D5"/>
    <w:rsid w:val="00B95EA1"/>
    <w:rsid w:val="00B96F89"/>
    <w:rsid w:val="00BA0BB8"/>
    <w:rsid w:val="00BA0EC6"/>
    <w:rsid w:val="00BA23F1"/>
    <w:rsid w:val="00BA38E3"/>
    <w:rsid w:val="00BA3AE0"/>
    <w:rsid w:val="00BA4571"/>
    <w:rsid w:val="00BA482A"/>
    <w:rsid w:val="00BA49E0"/>
    <w:rsid w:val="00BA6D9F"/>
    <w:rsid w:val="00BB1C7E"/>
    <w:rsid w:val="00BB213C"/>
    <w:rsid w:val="00BB247E"/>
    <w:rsid w:val="00BB3F75"/>
    <w:rsid w:val="00BB539F"/>
    <w:rsid w:val="00BB5712"/>
    <w:rsid w:val="00BB6382"/>
    <w:rsid w:val="00BB6419"/>
    <w:rsid w:val="00BB68DF"/>
    <w:rsid w:val="00BC066E"/>
    <w:rsid w:val="00BC1C29"/>
    <w:rsid w:val="00BC1E36"/>
    <w:rsid w:val="00BC26F0"/>
    <w:rsid w:val="00BC3958"/>
    <w:rsid w:val="00BC4993"/>
    <w:rsid w:val="00BC4F2C"/>
    <w:rsid w:val="00BD3582"/>
    <w:rsid w:val="00BD4DB4"/>
    <w:rsid w:val="00BD4DE8"/>
    <w:rsid w:val="00BD5C16"/>
    <w:rsid w:val="00BD6D38"/>
    <w:rsid w:val="00BD72DA"/>
    <w:rsid w:val="00BE0341"/>
    <w:rsid w:val="00BE0FD0"/>
    <w:rsid w:val="00BE117F"/>
    <w:rsid w:val="00BE19E0"/>
    <w:rsid w:val="00BE3732"/>
    <w:rsid w:val="00BE3DAE"/>
    <w:rsid w:val="00BE4325"/>
    <w:rsid w:val="00BE4897"/>
    <w:rsid w:val="00BE49D4"/>
    <w:rsid w:val="00BE53EE"/>
    <w:rsid w:val="00BE55C3"/>
    <w:rsid w:val="00BE5BFD"/>
    <w:rsid w:val="00BE5E05"/>
    <w:rsid w:val="00BE7CD5"/>
    <w:rsid w:val="00BF00D5"/>
    <w:rsid w:val="00BF1A3B"/>
    <w:rsid w:val="00BF2147"/>
    <w:rsid w:val="00BF3456"/>
    <w:rsid w:val="00BF3D71"/>
    <w:rsid w:val="00BF4843"/>
    <w:rsid w:val="00BF6372"/>
    <w:rsid w:val="00BF688F"/>
    <w:rsid w:val="00BF7667"/>
    <w:rsid w:val="00C0037D"/>
    <w:rsid w:val="00C0057E"/>
    <w:rsid w:val="00C02607"/>
    <w:rsid w:val="00C03BA6"/>
    <w:rsid w:val="00C03D0B"/>
    <w:rsid w:val="00C047F1"/>
    <w:rsid w:val="00C055A6"/>
    <w:rsid w:val="00C0565A"/>
    <w:rsid w:val="00C06EAE"/>
    <w:rsid w:val="00C077B6"/>
    <w:rsid w:val="00C07CEA"/>
    <w:rsid w:val="00C15311"/>
    <w:rsid w:val="00C166CD"/>
    <w:rsid w:val="00C200C8"/>
    <w:rsid w:val="00C20A4A"/>
    <w:rsid w:val="00C2245C"/>
    <w:rsid w:val="00C23E2B"/>
    <w:rsid w:val="00C2435B"/>
    <w:rsid w:val="00C24E64"/>
    <w:rsid w:val="00C25033"/>
    <w:rsid w:val="00C2640B"/>
    <w:rsid w:val="00C26995"/>
    <w:rsid w:val="00C26DDE"/>
    <w:rsid w:val="00C30182"/>
    <w:rsid w:val="00C30CDD"/>
    <w:rsid w:val="00C32799"/>
    <w:rsid w:val="00C3292D"/>
    <w:rsid w:val="00C32C57"/>
    <w:rsid w:val="00C34487"/>
    <w:rsid w:val="00C351F2"/>
    <w:rsid w:val="00C354CE"/>
    <w:rsid w:val="00C36BAB"/>
    <w:rsid w:val="00C40038"/>
    <w:rsid w:val="00C40E92"/>
    <w:rsid w:val="00C41181"/>
    <w:rsid w:val="00C42146"/>
    <w:rsid w:val="00C4293E"/>
    <w:rsid w:val="00C4315A"/>
    <w:rsid w:val="00C43BBD"/>
    <w:rsid w:val="00C453A8"/>
    <w:rsid w:val="00C475AF"/>
    <w:rsid w:val="00C4799A"/>
    <w:rsid w:val="00C500CC"/>
    <w:rsid w:val="00C50BE0"/>
    <w:rsid w:val="00C52803"/>
    <w:rsid w:val="00C52E1F"/>
    <w:rsid w:val="00C52FC3"/>
    <w:rsid w:val="00C53A5D"/>
    <w:rsid w:val="00C54592"/>
    <w:rsid w:val="00C55399"/>
    <w:rsid w:val="00C555A2"/>
    <w:rsid w:val="00C56118"/>
    <w:rsid w:val="00C5680B"/>
    <w:rsid w:val="00C56B2A"/>
    <w:rsid w:val="00C57228"/>
    <w:rsid w:val="00C5740D"/>
    <w:rsid w:val="00C5748F"/>
    <w:rsid w:val="00C57DED"/>
    <w:rsid w:val="00C60027"/>
    <w:rsid w:val="00C61081"/>
    <w:rsid w:val="00C619F0"/>
    <w:rsid w:val="00C63E97"/>
    <w:rsid w:val="00C64AD2"/>
    <w:rsid w:val="00C66804"/>
    <w:rsid w:val="00C70492"/>
    <w:rsid w:val="00C71B4C"/>
    <w:rsid w:val="00C72360"/>
    <w:rsid w:val="00C73240"/>
    <w:rsid w:val="00C74912"/>
    <w:rsid w:val="00C76913"/>
    <w:rsid w:val="00C7748A"/>
    <w:rsid w:val="00C7779E"/>
    <w:rsid w:val="00C77FD3"/>
    <w:rsid w:val="00C824F7"/>
    <w:rsid w:val="00C85644"/>
    <w:rsid w:val="00C85995"/>
    <w:rsid w:val="00C86012"/>
    <w:rsid w:val="00C86814"/>
    <w:rsid w:val="00C92340"/>
    <w:rsid w:val="00C9246C"/>
    <w:rsid w:val="00C92F5E"/>
    <w:rsid w:val="00C93B11"/>
    <w:rsid w:val="00C94362"/>
    <w:rsid w:val="00C951C1"/>
    <w:rsid w:val="00C969D8"/>
    <w:rsid w:val="00CA1D5E"/>
    <w:rsid w:val="00CA37B1"/>
    <w:rsid w:val="00CA387F"/>
    <w:rsid w:val="00CA4C1C"/>
    <w:rsid w:val="00CA6C96"/>
    <w:rsid w:val="00CB06BD"/>
    <w:rsid w:val="00CB32E9"/>
    <w:rsid w:val="00CB36AD"/>
    <w:rsid w:val="00CB4A50"/>
    <w:rsid w:val="00CB4E86"/>
    <w:rsid w:val="00CB560C"/>
    <w:rsid w:val="00CB6664"/>
    <w:rsid w:val="00CB7058"/>
    <w:rsid w:val="00CC02AB"/>
    <w:rsid w:val="00CC1DD1"/>
    <w:rsid w:val="00CC2284"/>
    <w:rsid w:val="00CC2626"/>
    <w:rsid w:val="00CC28D2"/>
    <w:rsid w:val="00CC2FDB"/>
    <w:rsid w:val="00CC320E"/>
    <w:rsid w:val="00CC3BF4"/>
    <w:rsid w:val="00CC4578"/>
    <w:rsid w:val="00CC5D21"/>
    <w:rsid w:val="00CC7CC0"/>
    <w:rsid w:val="00CC7E33"/>
    <w:rsid w:val="00CC7FD6"/>
    <w:rsid w:val="00CD3F29"/>
    <w:rsid w:val="00CD40DF"/>
    <w:rsid w:val="00CD432D"/>
    <w:rsid w:val="00CD605E"/>
    <w:rsid w:val="00CE03CD"/>
    <w:rsid w:val="00CE0A6D"/>
    <w:rsid w:val="00CE0C27"/>
    <w:rsid w:val="00CE1396"/>
    <w:rsid w:val="00CE13FE"/>
    <w:rsid w:val="00CE2225"/>
    <w:rsid w:val="00CE3777"/>
    <w:rsid w:val="00CE5E57"/>
    <w:rsid w:val="00CE6D73"/>
    <w:rsid w:val="00CE7996"/>
    <w:rsid w:val="00CF0025"/>
    <w:rsid w:val="00CF24CE"/>
    <w:rsid w:val="00CF2D6C"/>
    <w:rsid w:val="00CF2DE8"/>
    <w:rsid w:val="00CF2F0C"/>
    <w:rsid w:val="00CF472A"/>
    <w:rsid w:val="00CF5DDE"/>
    <w:rsid w:val="00CF623C"/>
    <w:rsid w:val="00CF7928"/>
    <w:rsid w:val="00D01367"/>
    <w:rsid w:val="00D01AE0"/>
    <w:rsid w:val="00D01D27"/>
    <w:rsid w:val="00D01D7A"/>
    <w:rsid w:val="00D01EB5"/>
    <w:rsid w:val="00D01F75"/>
    <w:rsid w:val="00D02360"/>
    <w:rsid w:val="00D02F94"/>
    <w:rsid w:val="00D03C04"/>
    <w:rsid w:val="00D061F0"/>
    <w:rsid w:val="00D100FC"/>
    <w:rsid w:val="00D1060A"/>
    <w:rsid w:val="00D11999"/>
    <w:rsid w:val="00D1212F"/>
    <w:rsid w:val="00D12E86"/>
    <w:rsid w:val="00D13F37"/>
    <w:rsid w:val="00D142E1"/>
    <w:rsid w:val="00D146D5"/>
    <w:rsid w:val="00D15EE0"/>
    <w:rsid w:val="00D168C7"/>
    <w:rsid w:val="00D17034"/>
    <w:rsid w:val="00D17F13"/>
    <w:rsid w:val="00D22DA7"/>
    <w:rsid w:val="00D251DB"/>
    <w:rsid w:val="00D25844"/>
    <w:rsid w:val="00D25D6A"/>
    <w:rsid w:val="00D26069"/>
    <w:rsid w:val="00D27EE5"/>
    <w:rsid w:val="00D302CC"/>
    <w:rsid w:val="00D3079A"/>
    <w:rsid w:val="00D3263F"/>
    <w:rsid w:val="00D35019"/>
    <w:rsid w:val="00D35CE1"/>
    <w:rsid w:val="00D364AA"/>
    <w:rsid w:val="00D36A23"/>
    <w:rsid w:val="00D36E92"/>
    <w:rsid w:val="00D375EB"/>
    <w:rsid w:val="00D37EFE"/>
    <w:rsid w:val="00D41181"/>
    <w:rsid w:val="00D42AD4"/>
    <w:rsid w:val="00D4386F"/>
    <w:rsid w:val="00D4461C"/>
    <w:rsid w:val="00D44FE5"/>
    <w:rsid w:val="00D456F6"/>
    <w:rsid w:val="00D50AB4"/>
    <w:rsid w:val="00D52C76"/>
    <w:rsid w:val="00D54EA7"/>
    <w:rsid w:val="00D568FE"/>
    <w:rsid w:val="00D56DEC"/>
    <w:rsid w:val="00D57FF6"/>
    <w:rsid w:val="00D60DEA"/>
    <w:rsid w:val="00D61039"/>
    <w:rsid w:val="00D6138D"/>
    <w:rsid w:val="00D61A4F"/>
    <w:rsid w:val="00D61FE8"/>
    <w:rsid w:val="00D631F7"/>
    <w:rsid w:val="00D6341F"/>
    <w:rsid w:val="00D63900"/>
    <w:rsid w:val="00D63DB9"/>
    <w:rsid w:val="00D64796"/>
    <w:rsid w:val="00D6595C"/>
    <w:rsid w:val="00D66667"/>
    <w:rsid w:val="00D67382"/>
    <w:rsid w:val="00D67F8F"/>
    <w:rsid w:val="00D70A6F"/>
    <w:rsid w:val="00D71159"/>
    <w:rsid w:val="00D726B2"/>
    <w:rsid w:val="00D76DC6"/>
    <w:rsid w:val="00D772D3"/>
    <w:rsid w:val="00D77BC5"/>
    <w:rsid w:val="00D77D88"/>
    <w:rsid w:val="00D82C2A"/>
    <w:rsid w:val="00D83D84"/>
    <w:rsid w:val="00D85442"/>
    <w:rsid w:val="00D86267"/>
    <w:rsid w:val="00D862F1"/>
    <w:rsid w:val="00D86C63"/>
    <w:rsid w:val="00D90D0F"/>
    <w:rsid w:val="00D92B68"/>
    <w:rsid w:val="00D93A56"/>
    <w:rsid w:val="00D95305"/>
    <w:rsid w:val="00D963ED"/>
    <w:rsid w:val="00D97691"/>
    <w:rsid w:val="00DA02F7"/>
    <w:rsid w:val="00DA03F7"/>
    <w:rsid w:val="00DA1F19"/>
    <w:rsid w:val="00DA2EAA"/>
    <w:rsid w:val="00DA3486"/>
    <w:rsid w:val="00DA348A"/>
    <w:rsid w:val="00DA7D75"/>
    <w:rsid w:val="00DB0091"/>
    <w:rsid w:val="00DB1902"/>
    <w:rsid w:val="00DB1C17"/>
    <w:rsid w:val="00DB1F98"/>
    <w:rsid w:val="00DB2577"/>
    <w:rsid w:val="00DB2A47"/>
    <w:rsid w:val="00DB3F24"/>
    <w:rsid w:val="00DB5113"/>
    <w:rsid w:val="00DC1380"/>
    <w:rsid w:val="00DC1B9A"/>
    <w:rsid w:val="00DC26E4"/>
    <w:rsid w:val="00DC26F6"/>
    <w:rsid w:val="00DC2848"/>
    <w:rsid w:val="00DC305D"/>
    <w:rsid w:val="00DC417E"/>
    <w:rsid w:val="00DC4347"/>
    <w:rsid w:val="00DC4F06"/>
    <w:rsid w:val="00DC7DF8"/>
    <w:rsid w:val="00DD0669"/>
    <w:rsid w:val="00DD4080"/>
    <w:rsid w:val="00DD75F0"/>
    <w:rsid w:val="00DD7998"/>
    <w:rsid w:val="00DE0716"/>
    <w:rsid w:val="00DE26F9"/>
    <w:rsid w:val="00DE3607"/>
    <w:rsid w:val="00DE3B9D"/>
    <w:rsid w:val="00DE5022"/>
    <w:rsid w:val="00DE5FDE"/>
    <w:rsid w:val="00DE6D08"/>
    <w:rsid w:val="00DE7362"/>
    <w:rsid w:val="00DF12B2"/>
    <w:rsid w:val="00DF1FEA"/>
    <w:rsid w:val="00DF3078"/>
    <w:rsid w:val="00DF567A"/>
    <w:rsid w:val="00DF709F"/>
    <w:rsid w:val="00DF777C"/>
    <w:rsid w:val="00E0123B"/>
    <w:rsid w:val="00E01653"/>
    <w:rsid w:val="00E0187A"/>
    <w:rsid w:val="00E05E51"/>
    <w:rsid w:val="00E100BA"/>
    <w:rsid w:val="00E10BA9"/>
    <w:rsid w:val="00E1338F"/>
    <w:rsid w:val="00E13C72"/>
    <w:rsid w:val="00E14771"/>
    <w:rsid w:val="00E162C5"/>
    <w:rsid w:val="00E170C9"/>
    <w:rsid w:val="00E171D2"/>
    <w:rsid w:val="00E175CE"/>
    <w:rsid w:val="00E24C2C"/>
    <w:rsid w:val="00E2567D"/>
    <w:rsid w:val="00E25A8E"/>
    <w:rsid w:val="00E324CF"/>
    <w:rsid w:val="00E32D9A"/>
    <w:rsid w:val="00E34F55"/>
    <w:rsid w:val="00E35522"/>
    <w:rsid w:val="00E402B8"/>
    <w:rsid w:val="00E4053F"/>
    <w:rsid w:val="00E41A80"/>
    <w:rsid w:val="00E42EFE"/>
    <w:rsid w:val="00E43059"/>
    <w:rsid w:val="00E44247"/>
    <w:rsid w:val="00E45340"/>
    <w:rsid w:val="00E4547C"/>
    <w:rsid w:val="00E47687"/>
    <w:rsid w:val="00E47F60"/>
    <w:rsid w:val="00E47F9F"/>
    <w:rsid w:val="00E52D30"/>
    <w:rsid w:val="00E54A92"/>
    <w:rsid w:val="00E54C6B"/>
    <w:rsid w:val="00E56ECC"/>
    <w:rsid w:val="00E56FBC"/>
    <w:rsid w:val="00E571AD"/>
    <w:rsid w:val="00E57A76"/>
    <w:rsid w:val="00E57AD2"/>
    <w:rsid w:val="00E60966"/>
    <w:rsid w:val="00E7003E"/>
    <w:rsid w:val="00E71624"/>
    <w:rsid w:val="00E71E41"/>
    <w:rsid w:val="00E72ACF"/>
    <w:rsid w:val="00E73D8F"/>
    <w:rsid w:val="00E7465A"/>
    <w:rsid w:val="00E759A4"/>
    <w:rsid w:val="00E77333"/>
    <w:rsid w:val="00E80DF2"/>
    <w:rsid w:val="00E81D39"/>
    <w:rsid w:val="00E8317D"/>
    <w:rsid w:val="00E838DA"/>
    <w:rsid w:val="00E855DE"/>
    <w:rsid w:val="00E87633"/>
    <w:rsid w:val="00E8774C"/>
    <w:rsid w:val="00E9270C"/>
    <w:rsid w:val="00E9315E"/>
    <w:rsid w:val="00E95014"/>
    <w:rsid w:val="00E95265"/>
    <w:rsid w:val="00EA0B3A"/>
    <w:rsid w:val="00EA0F9B"/>
    <w:rsid w:val="00EA1B99"/>
    <w:rsid w:val="00EA4896"/>
    <w:rsid w:val="00EA61C6"/>
    <w:rsid w:val="00EA61C7"/>
    <w:rsid w:val="00EA7277"/>
    <w:rsid w:val="00EB0330"/>
    <w:rsid w:val="00EB071D"/>
    <w:rsid w:val="00EB2580"/>
    <w:rsid w:val="00EB51EB"/>
    <w:rsid w:val="00EB5559"/>
    <w:rsid w:val="00EB5B82"/>
    <w:rsid w:val="00EB5C23"/>
    <w:rsid w:val="00EB67A4"/>
    <w:rsid w:val="00EB72DA"/>
    <w:rsid w:val="00EC02BB"/>
    <w:rsid w:val="00EC2058"/>
    <w:rsid w:val="00EC293E"/>
    <w:rsid w:val="00EC2E5D"/>
    <w:rsid w:val="00EC35DA"/>
    <w:rsid w:val="00EC39DA"/>
    <w:rsid w:val="00EC3F6C"/>
    <w:rsid w:val="00EC78CF"/>
    <w:rsid w:val="00EC7E96"/>
    <w:rsid w:val="00ED12FD"/>
    <w:rsid w:val="00ED1C7D"/>
    <w:rsid w:val="00ED1EFE"/>
    <w:rsid w:val="00ED2007"/>
    <w:rsid w:val="00ED222C"/>
    <w:rsid w:val="00ED22C9"/>
    <w:rsid w:val="00ED2A73"/>
    <w:rsid w:val="00ED2F55"/>
    <w:rsid w:val="00ED470D"/>
    <w:rsid w:val="00ED53E3"/>
    <w:rsid w:val="00ED6923"/>
    <w:rsid w:val="00ED6E7D"/>
    <w:rsid w:val="00ED71F8"/>
    <w:rsid w:val="00ED7E59"/>
    <w:rsid w:val="00EE31FB"/>
    <w:rsid w:val="00EE3427"/>
    <w:rsid w:val="00EE5402"/>
    <w:rsid w:val="00EE617F"/>
    <w:rsid w:val="00EE69EC"/>
    <w:rsid w:val="00EE6BD9"/>
    <w:rsid w:val="00EE6DFB"/>
    <w:rsid w:val="00EE7B76"/>
    <w:rsid w:val="00EF00FF"/>
    <w:rsid w:val="00EF0BBB"/>
    <w:rsid w:val="00EF0C2C"/>
    <w:rsid w:val="00EF1FAC"/>
    <w:rsid w:val="00EF351C"/>
    <w:rsid w:val="00EF3DAC"/>
    <w:rsid w:val="00EF4A8B"/>
    <w:rsid w:val="00EF4C70"/>
    <w:rsid w:val="00EF4DF5"/>
    <w:rsid w:val="00EF6D2F"/>
    <w:rsid w:val="00F0005B"/>
    <w:rsid w:val="00F00DBD"/>
    <w:rsid w:val="00F0161D"/>
    <w:rsid w:val="00F02AD4"/>
    <w:rsid w:val="00F02E77"/>
    <w:rsid w:val="00F03A77"/>
    <w:rsid w:val="00F044BD"/>
    <w:rsid w:val="00F04AA9"/>
    <w:rsid w:val="00F04C07"/>
    <w:rsid w:val="00F04C77"/>
    <w:rsid w:val="00F067C5"/>
    <w:rsid w:val="00F13B4A"/>
    <w:rsid w:val="00F146F6"/>
    <w:rsid w:val="00F14F84"/>
    <w:rsid w:val="00F168D8"/>
    <w:rsid w:val="00F2019E"/>
    <w:rsid w:val="00F20854"/>
    <w:rsid w:val="00F20BAD"/>
    <w:rsid w:val="00F21006"/>
    <w:rsid w:val="00F22E73"/>
    <w:rsid w:val="00F266D5"/>
    <w:rsid w:val="00F267DB"/>
    <w:rsid w:val="00F26DD7"/>
    <w:rsid w:val="00F311F4"/>
    <w:rsid w:val="00F314E4"/>
    <w:rsid w:val="00F3154E"/>
    <w:rsid w:val="00F31856"/>
    <w:rsid w:val="00F326B5"/>
    <w:rsid w:val="00F32F09"/>
    <w:rsid w:val="00F34694"/>
    <w:rsid w:val="00F34E4E"/>
    <w:rsid w:val="00F356EA"/>
    <w:rsid w:val="00F36279"/>
    <w:rsid w:val="00F371DB"/>
    <w:rsid w:val="00F37B0C"/>
    <w:rsid w:val="00F432D1"/>
    <w:rsid w:val="00F43CB0"/>
    <w:rsid w:val="00F45418"/>
    <w:rsid w:val="00F45BA7"/>
    <w:rsid w:val="00F460F6"/>
    <w:rsid w:val="00F4641F"/>
    <w:rsid w:val="00F468ED"/>
    <w:rsid w:val="00F47618"/>
    <w:rsid w:val="00F47EDC"/>
    <w:rsid w:val="00F50628"/>
    <w:rsid w:val="00F50D6E"/>
    <w:rsid w:val="00F526BA"/>
    <w:rsid w:val="00F53903"/>
    <w:rsid w:val="00F54777"/>
    <w:rsid w:val="00F54E0F"/>
    <w:rsid w:val="00F56F61"/>
    <w:rsid w:val="00F57C55"/>
    <w:rsid w:val="00F608F2"/>
    <w:rsid w:val="00F61C64"/>
    <w:rsid w:val="00F6419C"/>
    <w:rsid w:val="00F649A1"/>
    <w:rsid w:val="00F6642F"/>
    <w:rsid w:val="00F6783F"/>
    <w:rsid w:val="00F67A42"/>
    <w:rsid w:val="00F7040B"/>
    <w:rsid w:val="00F70E22"/>
    <w:rsid w:val="00F72305"/>
    <w:rsid w:val="00F72346"/>
    <w:rsid w:val="00F72428"/>
    <w:rsid w:val="00F758B8"/>
    <w:rsid w:val="00F75A64"/>
    <w:rsid w:val="00F76910"/>
    <w:rsid w:val="00F76BF2"/>
    <w:rsid w:val="00F76F39"/>
    <w:rsid w:val="00F80281"/>
    <w:rsid w:val="00F8044E"/>
    <w:rsid w:val="00F80B42"/>
    <w:rsid w:val="00F8107B"/>
    <w:rsid w:val="00F81199"/>
    <w:rsid w:val="00F812E2"/>
    <w:rsid w:val="00F81B2B"/>
    <w:rsid w:val="00F81F7D"/>
    <w:rsid w:val="00F825FE"/>
    <w:rsid w:val="00F8318F"/>
    <w:rsid w:val="00F83532"/>
    <w:rsid w:val="00F83802"/>
    <w:rsid w:val="00F838A6"/>
    <w:rsid w:val="00F85B89"/>
    <w:rsid w:val="00F85D25"/>
    <w:rsid w:val="00F8665A"/>
    <w:rsid w:val="00F86AD3"/>
    <w:rsid w:val="00F8764E"/>
    <w:rsid w:val="00F90113"/>
    <w:rsid w:val="00F906BB"/>
    <w:rsid w:val="00F91B32"/>
    <w:rsid w:val="00F92DA9"/>
    <w:rsid w:val="00F9338B"/>
    <w:rsid w:val="00F935C1"/>
    <w:rsid w:val="00F938A5"/>
    <w:rsid w:val="00F944CB"/>
    <w:rsid w:val="00F94D5A"/>
    <w:rsid w:val="00F96240"/>
    <w:rsid w:val="00F9728B"/>
    <w:rsid w:val="00F97910"/>
    <w:rsid w:val="00FA02D9"/>
    <w:rsid w:val="00FA1540"/>
    <w:rsid w:val="00FA2B63"/>
    <w:rsid w:val="00FA2BC2"/>
    <w:rsid w:val="00FA3974"/>
    <w:rsid w:val="00FA51E5"/>
    <w:rsid w:val="00FA5A15"/>
    <w:rsid w:val="00FA68E9"/>
    <w:rsid w:val="00FA6FE2"/>
    <w:rsid w:val="00FA703B"/>
    <w:rsid w:val="00FB1A28"/>
    <w:rsid w:val="00FB1AC1"/>
    <w:rsid w:val="00FB59A1"/>
    <w:rsid w:val="00FB5F5D"/>
    <w:rsid w:val="00FB63FA"/>
    <w:rsid w:val="00FB6FB0"/>
    <w:rsid w:val="00FB7A1E"/>
    <w:rsid w:val="00FC17BD"/>
    <w:rsid w:val="00FC225E"/>
    <w:rsid w:val="00FC2624"/>
    <w:rsid w:val="00FC27DC"/>
    <w:rsid w:val="00FC2FDB"/>
    <w:rsid w:val="00FC3E4A"/>
    <w:rsid w:val="00FC4A55"/>
    <w:rsid w:val="00FC53A5"/>
    <w:rsid w:val="00FC69C8"/>
    <w:rsid w:val="00FC6E76"/>
    <w:rsid w:val="00FC7274"/>
    <w:rsid w:val="00FC7339"/>
    <w:rsid w:val="00FD013A"/>
    <w:rsid w:val="00FD10AF"/>
    <w:rsid w:val="00FD227E"/>
    <w:rsid w:val="00FD2392"/>
    <w:rsid w:val="00FD2422"/>
    <w:rsid w:val="00FD25C9"/>
    <w:rsid w:val="00FD4EDA"/>
    <w:rsid w:val="00FD5276"/>
    <w:rsid w:val="00FD6A49"/>
    <w:rsid w:val="00FE04EB"/>
    <w:rsid w:val="00FE0769"/>
    <w:rsid w:val="00FE334C"/>
    <w:rsid w:val="00FE374D"/>
    <w:rsid w:val="00FE3914"/>
    <w:rsid w:val="00FE3B0D"/>
    <w:rsid w:val="00FE4644"/>
    <w:rsid w:val="00FE4B4C"/>
    <w:rsid w:val="00FE545D"/>
    <w:rsid w:val="00FE685F"/>
    <w:rsid w:val="00FF2D03"/>
    <w:rsid w:val="00FF3A13"/>
    <w:rsid w:val="00FF6180"/>
    <w:rsid w:val="00FF695F"/>
    <w:rsid w:val="00FF776A"/>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F4B6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5"/>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2853D3"/>
    <w:pPr>
      <w:spacing w:after="160" w:line="278" w:lineRule="auto"/>
    </w:pPr>
    <w:rPr>
      <w:rFonts w:asciiTheme="minorHAnsi" w:eastAsiaTheme="minorHAnsi" w:hAnsiTheme="minorHAnsi" w:cstheme="minorBidi"/>
      <w:kern w:val="2"/>
      <w:sz w:val="24"/>
      <w:szCs w:val="24"/>
      <w:lang w:eastAsia="en-US"/>
      <w14:ligatures w14:val="standardContextual"/>
    </w:rPr>
  </w:style>
  <w:style w:type="paragraph" w:styleId="Naslov1">
    <w:name w:val="heading 1"/>
    <w:aliases w:val="Heading 1_UMAR"/>
    <w:next w:val="BesediloUMAR"/>
    <w:link w:val="Naslov1Znak"/>
    <w:uiPriority w:val="1"/>
    <w:qFormat/>
    <w:rsid w:val="00FD4EDA"/>
    <w:pPr>
      <w:keepNext/>
      <w:keepLines/>
      <w:pageBreakBefore/>
      <w:numPr>
        <w:numId w:val="7"/>
      </w:numPr>
      <w:spacing w:before="200" w:after="240" w:line="288" w:lineRule="auto"/>
      <w:ind w:left="397" w:hanging="397"/>
      <w:outlineLvl w:val="0"/>
    </w:pPr>
    <w:rPr>
      <w:rFonts w:ascii="Aptos" w:eastAsiaTheme="minorHAnsi" w:hAnsi="Aptos" w:cs="Arial"/>
      <w:b/>
      <w:bCs/>
      <w:color w:val="A10305" w:themeColor="accent1"/>
      <w:kern w:val="32"/>
      <w:sz w:val="28"/>
      <w:szCs w:val="22"/>
      <w:lang w:eastAsia="en-US"/>
    </w:rPr>
  </w:style>
  <w:style w:type="paragraph" w:styleId="Naslov2">
    <w:name w:val="heading 2"/>
    <w:aliases w:val="Heading 2_UMAR"/>
    <w:next w:val="BesediloUMAR"/>
    <w:link w:val="Naslov2Znak"/>
    <w:uiPriority w:val="2"/>
    <w:qFormat/>
    <w:rsid w:val="00FD4EDA"/>
    <w:pPr>
      <w:keepNext/>
      <w:keepLines/>
      <w:numPr>
        <w:ilvl w:val="1"/>
        <w:numId w:val="2"/>
      </w:numPr>
      <w:spacing w:before="200" w:after="240" w:line="288" w:lineRule="auto"/>
      <w:ind w:left="397" w:hanging="397"/>
      <w:contextualSpacing/>
      <w:outlineLvl w:val="1"/>
    </w:pPr>
    <w:rPr>
      <w:rFonts w:ascii="Aptos" w:eastAsiaTheme="minorHAnsi" w:hAnsi="Aptos" w:cstheme="minorBidi"/>
      <w:b/>
      <w:color w:val="A10305" w:themeColor="accent1"/>
      <w:sz w:val="24"/>
      <w:szCs w:val="22"/>
      <w:lang w:eastAsia="en-US"/>
    </w:rPr>
  </w:style>
  <w:style w:type="paragraph" w:styleId="Naslov3">
    <w:name w:val="heading 3"/>
    <w:aliases w:val="Heading 3_UMAR"/>
    <w:next w:val="BesediloUMAR"/>
    <w:link w:val="Naslov3Znak"/>
    <w:uiPriority w:val="3"/>
    <w:qFormat/>
    <w:rsid w:val="00FD4EDA"/>
    <w:pPr>
      <w:keepNext/>
      <w:keepLines/>
      <w:numPr>
        <w:ilvl w:val="2"/>
        <w:numId w:val="2"/>
      </w:numPr>
      <w:spacing w:before="200" w:after="240" w:line="288" w:lineRule="auto"/>
      <w:ind w:left="595" w:hanging="595"/>
      <w:contextualSpacing/>
      <w:outlineLvl w:val="2"/>
    </w:pPr>
    <w:rPr>
      <w:rFonts w:ascii="Aptos" w:eastAsiaTheme="minorHAnsi" w:hAnsi="Aptos" w:cs="Arial"/>
      <w:b/>
      <w:bCs/>
      <w:color w:val="A10305" w:themeColor="accent1"/>
      <w:sz w:val="24"/>
      <w:szCs w:val="26"/>
      <w:lang w:eastAsia="en-US"/>
    </w:rPr>
  </w:style>
  <w:style w:type="paragraph" w:styleId="Naslov4">
    <w:name w:val="heading 4"/>
    <w:basedOn w:val="Navaden"/>
    <w:next w:val="Navaden"/>
    <w:uiPriority w:val="8"/>
    <w:unhideWhenUsed/>
    <w:rsid w:val="00FD4EDA"/>
    <w:pPr>
      <w:keepNext/>
      <w:numPr>
        <w:ilvl w:val="3"/>
        <w:numId w:val="2"/>
      </w:numPr>
      <w:spacing w:before="360" w:after="240"/>
      <w:outlineLvl w:val="3"/>
    </w:pPr>
    <w:rPr>
      <w:rFonts w:ascii="Aptos" w:hAnsi="Aptos"/>
      <w:b/>
      <w:bCs/>
    </w:rPr>
  </w:style>
  <w:style w:type="paragraph" w:styleId="Naslov5">
    <w:name w:val="heading 5"/>
    <w:basedOn w:val="Navaden"/>
    <w:next w:val="Navaden"/>
    <w:uiPriority w:val="8"/>
    <w:unhideWhenUsed/>
    <w:rsid w:val="00FD4EDA"/>
    <w:pPr>
      <w:numPr>
        <w:ilvl w:val="4"/>
        <w:numId w:val="2"/>
      </w:numPr>
      <w:spacing w:before="240" w:after="60"/>
      <w:outlineLvl w:val="4"/>
    </w:pPr>
    <w:rPr>
      <w:rFonts w:ascii="Aptos" w:hAnsi="Aptos"/>
      <w:b/>
      <w:bCs/>
      <w:iCs/>
      <w:szCs w:val="26"/>
    </w:rPr>
  </w:style>
  <w:style w:type="paragraph" w:styleId="Naslov6">
    <w:name w:val="heading 6"/>
    <w:basedOn w:val="Navaden"/>
    <w:next w:val="Navaden"/>
    <w:uiPriority w:val="8"/>
    <w:unhideWhenUsed/>
    <w:rsid w:val="00FD4EDA"/>
    <w:pPr>
      <w:numPr>
        <w:ilvl w:val="5"/>
        <w:numId w:val="2"/>
      </w:numPr>
      <w:spacing w:before="240" w:after="60"/>
      <w:outlineLvl w:val="5"/>
    </w:pPr>
    <w:rPr>
      <w:rFonts w:ascii="Aptos" w:hAnsi="Aptos"/>
      <w:b/>
      <w:bCs/>
    </w:rPr>
  </w:style>
  <w:style w:type="paragraph" w:styleId="Naslov7">
    <w:name w:val="heading 7"/>
    <w:basedOn w:val="Navaden"/>
    <w:next w:val="Navaden"/>
    <w:uiPriority w:val="8"/>
    <w:unhideWhenUsed/>
    <w:rsid w:val="00FD4EDA"/>
    <w:pPr>
      <w:numPr>
        <w:ilvl w:val="6"/>
        <w:numId w:val="2"/>
      </w:numPr>
      <w:spacing w:before="240" w:after="60"/>
      <w:outlineLvl w:val="6"/>
    </w:pPr>
    <w:rPr>
      <w:rFonts w:ascii="Aptos" w:hAnsi="Aptos"/>
    </w:rPr>
  </w:style>
  <w:style w:type="paragraph" w:styleId="Naslov8">
    <w:name w:val="heading 8"/>
    <w:basedOn w:val="Navaden"/>
    <w:next w:val="Navaden"/>
    <w:uiPriority w:val="8"/>
    <w:unhideWhenUsed/>
    <w:rsid w:val="00FD4EDA"/>
    <w:pPr>
      <w:numPr>
        <w:ilvl w:val="7"/>
        <w:numId w:val="2"/>
      </w:numPr>
      <w:spacing w:before="240" w:after="60"/>
      <w:outlineLvl w:val="7"/>
    </w:pPr>
    <w:rPr>
      <w:rFonts w:ascii="Aptos" w:hAnsi="Aptos"/>
      <w:i/>
      <w:iCs/>
    </w:rPr>
  </w:style>
  <w:style w:type="paragraph" w:styleId="Naslov9">
    <w:name w:val="heading 9"/>
    <w:basedOn w:val="Navaden"/>
    <w:next w:val="Navaden"/>
    <w:uiPriority w:val="8"/>
    <w:unhideWhenUsed/>
    <w:rsid w:val="00FD4EDA"/>
    <w:pPr>
      <w:numPr>
        <w:ilvl w:val="8"/>
        <w:numId w:val="2"/>
      </w:numPr>
      <w:spacing w:before="240" w:after="60"/>
      <w:outlineLvl w:val="8"/>
    </w:pPr>
    <w:rPr>
      <w:rFonts w:ascii="Aptos" w:hAnsi="Aptos" w:cs="Arial"/>
    </w:rPr>
  </w:style>
  <w:style w:type="character" w:default="1" w:styleId="Privzetapisavaodstavka">
    <w:name w:val="Default Paragraph Font"/>
    <w:uiPriority w:val="1"/>
    <w:semiHidden/>
    <w:unhideWhenUsed/>
    <w:rsid w:val="002853D3"/>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rsid w:val="002853D3"/>
  </w:style>
  <w:style w:type="paragraph" w:styleId="Sprotnaopomba-besedilo">
    <w:name w:val="footnote text"/>
    <w:basedOn w:val="BesediloUMAR"/>
    <w:link w:val="Sprotnaopomba-besediloZnak"/>
    <w:autoRedefine/>
    <w:uiPriority w:val="8"/>
    <w:qFormat/>
    <w:rsid w:val="00FD4EDA"/>
    <w:pPr>
      <w:spacing w:line="252" w:lineRule="auto"/>
    </w:pPr>
    <w:rPr>
      <w:sz w:val="16"/>
      <w:szCs w:val="14"/>
    </w:rPr>
  </w:style>
  <w:style w:type="character" w:customStyle="1" w:styleId="FootnoteTextChar">
    <w:name w:val="Footnote Text Char"/>
    <w:basedOn w:val="Privzetapisavaodstavka"/>
    <w:uiPriority w:val="8"/>
    <w:rsid w:val="002C2AFD"/>
    <w:rPr>
      <w:rFonts w:ascii="Aptos" w:eastAsiaTheme="minorHAnsi" w:hAnsi="Aptos" w:cstheme="minorBidi"/>
      <w:sz w:val="16"/>
      <w:szCs w:val="14"/>
      <w:lang w:eastAsia="en-US"/>
    </w:rPr>
  </w:style>
  <w:style w:type="character" w:styleId="Sprotnaopomba-sklic">
    <w:name w:val="footnote reference"/>
    <w:basedOn w:val="Privzetapisavaodstavka"/>
    <w:uiPriority w:val="8"/>
    <w:rsid w:val="00FD4EDA"/>
    <w:rPr>
      <w:rFonts w:ascii="Aptos" w:hAnsi="Aptos"/>
      <w:sz w:val="18"/>
      <w:vertAlign w:val="superscript"/>
    </w:rPr>
  </w:style>
  <w:style w:type="paragraph" w:styleId="Napis">
    <w:name w:val="caption"/>
    <w:aliases w:val="Okvir/Slika/Tabela_UMAR"/>
    <w:basedOn w:val="Kazaloslik"/>
    <w:next w:val="BesediloUMAR"/>
    <w:link w:val="NapisZnak"/>
    <w:uiPriority w:val="4"/>
    <w:qFormat/>
    <w:rsid w:val="00FD4EDA"/>
    <w:pPr>
      <w:keepNext/>
      <w:keepLines/>
      <w:spacing w:before="240" w:after="60" w:line="252" w:lineRule="auto"/>
      <w:contextualSpacing/>
    </w:pPr>
    <w:rPr>
      <w:b/>
      <w:bCs/>
    </w:rPr>
  </w:style>
  <w:style w:type="paragraph" w:styleId="Noga">
    <w:name w:val="footer"/>
    <w:basedOn w:val="Navaden"/>
    <w:next w:val="Navaden"/>
    <w:link w:val="NogaZnak"/>
    <w:autoRedefine/>
    <w:uiPriority w:val="99"/>
    <w:rsid w:val="00FD4EDA"/>
    <w:pPr>
      <w:framePr w:wrap="around" w:vAnchor="text" w:hAnchor="margin" w:xAlign="center" w:y="1"/>
      <w:tabs>
        <w:tab w:val="center" w:pos="4536"/>
        <w:tab w:val="right" w:pos="9072"/>
      </w:tabs>
      <w:spacing w:after="0" w:line="288" w:lineRule="auto"/>
      <w:jc w:val="center"/>
    </w:pPr>
    <w:rPr>
      <w:rFonts w:ascii="Aptos" w:hAnsi="Aptos"/>
      <w:noProof/>
      <w:sz w:val="16"/>
      <w:szCs w:val="16"/>
    </w:rPr>
  </w:style>
  <w:style w:type="paragraph" w:styleId="Kazaloslik">
    <w:name w:val="table of figures"/>
    <w:basedOn w:val="BesediloUMAR"/>
    <w:next w:val="BesediloUMAR"/>
    <w:autoRedefine/>
    <w:uiPriority w:val="99"/>
    <w:rsid w:val="00FD4EDA"/>
    <w:pPr>
      <w:tabs>
        <w:tab w:val="right" w:leader="dot" w:pos="9070"/>
      </w:tabs>
    </w:pPr>
    <w:rPr>
      <w:noProof/>
      <w:szCs w:val="20"/>
    </w:rPr>
  </w:style>
  <w:style w:type="paragraph" w:styleId="Kazalovirov">
    <w:name w:val="table of authorities"/>
    <w:basedOn w:val="Navaden"/>
    <w:next w:val="Navaden"/>
    <w:semiHidden/>
    <w:rsid w:val="00FD4EDA"/>
    <w:pPr>
      <w:ind w:left="220" w:hanging="220"/>
    </w:pPr>
  </w:style>
  <w:style w:type="paragraph" w:styleId="Kazalovirov-naslov">
    <w:name w:val="toa heading"/>
    <w:basedOn w:val="Navaden"/>
    <w:next w:val="Navaden"/>
    <w:semiHidden/>
    <w:rsid w:val="00FD4EDA"/>
    <w:pPr>
      <w:spacing w:before="120"/>
    </w:pPr>
    <w:rPr>
      <w:rFonts w:cs="Arial"/>
      <w:b/>
      <w:bCs/>
    </w:rPr>
  </w:style>
  <w:style w:type="paragraph" w:styleId="Kazalovsebine1">
    <w:name w:val="toc 1"/>
    <w:basedOn w:val="BesediloUMAR"/>
    <w:next w:val="BesediloUMAR"/>
    <w:autoRedefine/>
    <w:uiPriority w:val="39"/>
    <w:rsid w:val="00FD4EDA"/>
    <w:pPr>
      <w:tabs>
        <w:tab w:val="left" w:pos="340"/>
        <w:tab w:val="right" w:leader="dot" w:pos="9070"/>
      </w:tabs>
      <w:spacing w:before="100" w:after="100"/>
    </w:pPr>
    <w:rPr>
      <w:rFonts w:cs="Arial"/>
      <w:noProof/>
      <w:szCs w:val="20"/>
    </w:rPr>
  </w:style>
  <w:style w:type="paragraph" w:styleId="Kazalovsebine2">
    <w:name w:val="toc 2"/>
    <w:basedOn w:val="BesediloUMAR"/>
    <w:next w:val="BesediloUMAR"/>
    <w:autoRedefine/>
    <w:uiPriority w:val="39"/>
    <w:rsid w:val="00FD4EDA"/>
    <w:pPr>
      <w:tabs>
        <w:tab w:val="right" w:leader="dot" w:pos="9070"/>
      </w:tabs>
      <w:spacing w:before="100" w:after="100"/>
      <w:ind w:left="340"/>
    </w:pPr>
    <w:rPr>
      <w:noProof/>
    </w:rPr>
  </w:style>
  <w:style w:type="paragraph" w:styleId="Kazalovsebine3">
    <w:name w:val="toc 3"/>
    <w:next w:val="BesediloUMAR"/>
    <w:autoRedefine/>
    <w:uiPriority w:val="39"/>
    <w:rsid w:val="00FD4EDA"/>
    <w:pPr>
      <w:tabs>
        <w:tab w:val="right" w:leader="dot" w:pos="9070"/>
      </w:tabs>
      <w:spacing w:after="100" w:line="276" w:lineRule="auto"/>
      <w:ind w:left="680"/>
      <w:jc w:val="both"/>
    </w:pPr>
    <w:rPr>
      <w:rFonts w:ascii="Aptos" w:eastAsiaTheme="minorHAnsi" w:hAnsi="Aptos" w:cstheme="minorBidi"/>
      <w:szCs w:val="22"/>
      <w:lang w:eastAsia="en-US"/>
    </w:rPr>
  </w:style>
  <w:style w:type="paragraph" w:styleId="Kazalovsebine4">
    <w:name w:val="toc 4"/>
    <w:basedOn w:val="Navaden"/>
    <w:autoRedefine/>
    <w:semiHidden/>
    <w:rsid w:val="00FD4EDA"/>
    <w:pPr>
      <w:spacing w:after="20"/>
      <w:ind w:left="340"/>
      <w:contextualSpacing/>
    </w:pPr>
  </w:style>
  <w:style w:type="paragraph" w:styleId="Kazalovsebine5">
    <w:name w:val="toc 5"/>
    <w:basedOn w:val="Navaden"/>
    <w:autoRedefine/>
    <w:semiHidden/>
    <w:rsid w:val="00FD4EDA"/>
    <w:pPr>
      <w:spacing w:after="20"/>
      <w:contextualSpacing/>
    </w:pPr>
  </w:style>
  <w:style w:type="paragraph" w:styleId="Kazalovsebine6">
    <w:name w:val="toc 6"/>
    <w:basedOn w:val="Navaden"/>
    <w:next w:val="Navaden"/>
    <w:autoRedefine/>
    <w:semiHidden/>
    <w:rsid w:val="00FD4EDA"/>
    <w:pPr>
      <w:ind w:left="1100"/>
    </w:pPr>
  </w:style>
  <w:style w:type="paragraph" w:styleId="Kazalovsebine7">
    <w:name w:val="toc 7"/>
    <w:basedOn w:val="Navaden"/>
    <w:next w:val="Navaden"/>
    <w:autoRedefine/>
    <w:semiHidden/>
    <w:rsid w:val="00FD4EDA"/>
    <w:pPr>
      <w:ind w:left="1320"/>
    </w:pPr>
  </w:style>
  <w:style w:type="paragraph" w:styleId="Kazalovsebine8">
    <w:name w:val="toc 8"/>
    <w:basedOn w:val="Navaden"/>
    <w:next w:val="Navaden"/>
    <w:autoRedefine/>
    <w:semiHidden/>
    <w:rsid w:val="00FD4EDA"/>
    <w:pPr>
      <w:ind w:left="1540"/>
    </w:pPr>
  </w:style>
  <w:style w:type="paragraph" w:styleId="Kazalovsebine9">
    <w:name w:val="toc 9"/>
    <w:basedOn w:val="Navaden"/>
    <w:next w:val="Navaden"/>
    <w:autoRedefine/>
    <w:semiHidden/>
    <w:rsid w:val="00FD4EDA"/>
    <w:pPr>
      <w:ind w:left="1760"/>
    </w:pPr>
  </w:style>
  <w:style w:type="paragraph" w:styleId="Pripombabesedilo">
    <w:name w:val="annotation text"/>
    <w:basedOn w:val="Navaden"/>
    <w:link w:val="PripombabesediloZnak"/>
    <w:semiHidden/>
    <w:rsid w:val="00FD4EDA"/>
    <w:rPr>
      <w:szCs w:val="20"/>
    </w:rPr>
  </w:style>
  <w:style w:type="character" w:styleId="Pripombasklic">
    <w:name w:val="annotation reference"/>
    <w:basedOn w:val="Privzetapisavaodstavka"/>
    <w:semiHidden/>
    <w:rsid w:val="00FD4EDA"/>
    <w:rPr>
      <w:sz w:val="16"/>
      <w:szCs w:val="16"/>
    </w:rPr>
  </w:style>
  <w:style w:type="paragraph" w:styleId="Konnaopomba-besedilo">
    <w:name w:val="endnote text"/>
    <w:basedOn w:val="Navaden"/>
    <w:autoRedefine/>
    <w:semiHidden/>
    <w:rsid w:val="00FD4EDA"/>
    <w:rPr>
      <w:szCs w:val="20"/>
    </w:rPr>
  </w:style>
  <w:style w:type="character" w:styleId="Konnaopomba-sklic">
    <w:name w:val="endnote reference"/>
    <w:basedOn w:val="Privzetapisavaodstavka"/>
    <w:semiHidden/>
    <w:rsid w:val="00FD4EDA"/>
    <w:rPr>
      <w:vertAlign w:val="superscript"/>
    </w:rPr>
  </w:style>
  <w:style w:type="paragraph" w:styleId="Makrobesedilo">
    <w:name w:val="macro"/>
    <w:semiHidden/>
    <w:rsid w:val="00FD4EDA"/>
    <w:pPr>
      <w:tabs>
        <w:tab w:val="left" w:pos="480"/>
        <w:tab w:val="left" w:pos="960"/>
        <w:tab w:val="left" w:pos="1440"/>
        <w:tab w:val="left" w:pos="1920"/>
        <w:tab w:val="left" w:pos="2400"/>
        <w:tab w:val="left" w:pos="2880"/>
        <w:tab w:val="left" w:pos="3360"/>
        <w:tab w:val="left" w:pos="3840"/>
        <w:tab w:val="left" w:pos="4320"/>
      </w:tabs>
      <w:spacing w:line="288" w:lineRule="auto"/>
    </w:pPr>
    <w:rPr>
      <w:rFonts w:ascii="Courier New" w:hAnsi="Courier New" w:cs="Courier New"/>
    </w:rPr>
  </w:style>
  <w:style w:type="paragraph" w:styleId="Stvarnokazalo1">
    <w:name w:val="index 1"/>
    <w:basedOn w:val="Navaden"/>
    <w:next w:val="Navaden"/>
    <w:autoRedefine/>
    <w:semiHidden/>
    <w:rsid w:val="00FD4EDA"/>
    <w:pPr>
      <w:ind w:left="220" w:hanging="220"/>
    </w:pPr>
  </w:style>
  <w:style w:type="paragraph" w:styleId="Stvarnokazalo-naslov">
    <w:name w:val="index heading"/>
    <w:basedOn w:val="Navaden"/>
    <w:next w:val="Stvarnokazalo1"/>
    <w:semiHidden/>
    <w:rsid w:val="00FD4EDA"/>
    <w:rPr>
      <w:rFonts w:cs="Arial"/>
      <w:b/>
      <w:bCs/>
    </w:rPr>
  </w:style>
  <w:style w:type="paragraph" w:styleId="Stvarnokazalo2">
    <w:name w:val="index 2"/>
    <w:basedOn w:val="Navaden"/>
    <w:next w:val="Navaden"/>
    <w:autoRedefine/>
    <w:semiHidden/>
    <w:rsid w:val="00FD4EDA"/>
    <w:pPr>
      <w:ind w:left="440" w:hanging="220"/>
    </w:pPr>
  </w:style>
  <w:style w:type="paragraph" w:styleId="Stvarnokazalo3">
    <w:name w:val="index 3"/>
    <w:basedOn w:val="Navaden"/>
    <w:next w:val="Navaden"/>
    <w:autoRedefine/>
    <w:semiHidden/>
    <w:rsid w:val="00FD4EDA"/>
    <w:pPr>
      <w:ind w:left="660" w:hanging="220"/>
    </w:pPr>
  </w:style>
  <w:style w:type="paragraph" w:styleId="Stvarnokazalo4">
    <w:name w:val="index 4"/>
    <w:basedOn w:val="Navaden"/>
    <w:next w:val="Navaden"/>
    <w:autoRedefine/>
    <w:semiHidden/>
    <w:rsid w:val="00FD4EDA"/>
    <w:pPr>
      <w:ind w:left="880" w:hanging="220"/>
    </w:pPr>
  </w:style>
  <w:style w:type="paragraph" w:styleId="Stvarnokazalo5">
    <w:name w:val="index 5"/>
    <w:basedOn w:val="Navaden"/>
    <w:next w:val="Navaden"/>
    <w:autoRedefine/>
    <w:semiHidden/>
    <w:rsid w:val="00FD4EDA"/>
    <w:pPr>
      <w:ind w:left="1100" w:hanging="220"/>
    </w:pPr>
  </w:style>
  <w:style w:type="paragraph" w:styleId="Stvarnokazalo6">
    <w:name w:val="index 6"/>
    <w:basedOn w:val="Navaden"/>
    <w:next w:val="Navaden"/>
    <w:autoRedefine/>
    <w:semiHidden/>
    <w:rsid w:val="00FD4EDA"/>
    <w:pPr>
      <w:ind w:left="1320" w:hanging="220"/>
    </w:pPr>
  </w:style>
  <w:style w:type="paragraph" w:styleId="Stvarnokazalo7">
    <w:name w:val="index 7"/>
    <w:basedOn w:val="Navaden"/>
    <w:next w:val="Navaden"/>
    <w:autoRedefine/>
    <w:semiHidden/>
    <w:rsid w:val="00FD4EDA"/>
    <w:pPr>
      <w:ind w:left="1540" w:hanging="220"/>
    </w:pPr>
  </w:style>
  <w:style w:type="paragraph" w:styleId="Stvarnokazalo8">
    <w:name w:val="index 8"/>
    <w:basedOn w:val="Navaden"/>
    <w:next w:val="Navaden"/>
    <w:autoRedefine/>
    <w:semiHidden/>
    <w:rsid w:val="00FD4EDA"/>
    <w:pPr>
      <w:ind w:left="1760" w:hanging="220"/>
    </w:pPr>
  </w:style>
  <w:style w:type="paragraph" w:styleId="Stvarnokazalo9">
    <w:name w:val="index 9"/>
    <w:basedOn w:val="Navaden"/>
    <w:next w:val="Navaden"/>
    <w:autoRedefine/>
    <w:semiHidden/>
    <w:rsid w:val="00FD4EDA"/>
    <w:pPr>
      <w:ind w:left="1980" w:hanging="220"/>
    </w:pPr>
  </w:style>
  <w:style w:type="paragraph" w:styleId="Zgradbadokumenta">
    <w:name w:val="Document Map"/>
    <w:basedOn w:val="Navaden"/>
    <w:semiHidden/>
    <w:rsid w:val="00FD4EDA"/>
    <w:pPr>
      <w:shd w:val="clear" w:color="auto" w:fill="000080"/>
    </w:pPr>
    <w:rPr>
      <w:rFonts w:ascii="Tahoma" w:hAnsi="Tahoma" w:cs="Tahoma"/>
      <w:szCs w:val="20"/>
    </w:rPr>
  </w:style>
  <w:style w:type="character" w:customStyle="1" w:styleId="VodilnistavekUMAR">
    <w:name w:val="Vodilni stavek_UMAR"/>
    <w:basedOn w:val="Privzetapisavaodstavka"/>
    <w:qFormat/>
    <w:rsid w:val="00FD4EDA"/>
    <w:rPr>
      <w:rFonts w:ascii="Aptos" w:hAnsi="Aptos"/>
      <w:b/>
    </w:rPr>
  </w:style>
  <w:style w:type="paragraph" w:styleId="Besedilooblaka">
    <w:name w:val="Balloon Text"/>
    <w:basedOn w:val="Navaden"/>
    <w:semiHidden/>
    <w:rsid w:val="00FD4EDA"/>
    <w:rPr>
      <w:rFonts w:ascii="Tahoma" w:hAnsi="Tahoma" w:cs="Tahoma"/>
      <w:sz w:val="16"/>
      <w:szCs w:val="16"/>
    </w:rPr>
  </w:style>
  <w:style w:type="character" w:customStyle="1" w:styleId="HeaderChar">
    <w:name w:val="Header Char"/>
    <w:basedOn w:val="Privzetapisavaodstavka"/>
    <w:uiPriority w:val="99"/>
    <w:rsid w:val="002C2AFD"/>
    <w:rPr>
      <w:rFonts w:ascii="Aptos" w:eastAsiaTheme="minorHAnsi" w:hAnsi="Aptos" w:cstheme="minorBidi"/>
      <w:sz w:val="22"/>
      <w:szCs w:val="22"/>
      <w:lang w:eastAsia="en-US"/>
    </w:rPr>
  </w:style>
  <w:style w:type="table" w:styleId="Tabelamrea">
    <w:name w:val="Table Grid"/>
    <w:basedOn w:val="Navadnatabela"/>
    <w:uiPriority w:val="59"/>
    <w:rsid w:val="00FD4EDA"/>
    <w:rPr>
      <w:rFonts w:ascii="Myriad Pro" w:eastAsia="Calibri" w:hAnsi="Myriad Pro"/>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Glava">
    <w:name w:val="header"/>
    <w:basedOn w:val="Navaden"/>
    <w:link w:val="GlavaZnak"/>
    <w:uiPriority w:val="99"/>
    <w:rsid w:val="00FD4EDA"/>
    <w:pPr>
      <w:tabs>
        <w:tab w:val="center" w:pos="4536"/>
        <w:tab w:val="right" w:pos="9072"/>
      </w:tabs>
    </w:pPr>
    <w:rPr>
      <w:rFonts w:ascii="Aptos" w:hAnsi="Aptos"/>
      <w:kern w:val="0"/>
      <w14:ligatures w14:val="none"/>
    </w:rPr>
  </w:style>
  <w:style w:type="character" w:styleId="Hiperpovezava">
    <w:name w:val="Hyperlink"/>
    <w:basedOn w:val="BesediloUMARChar"/>
    <w:uiPriority w:val="99"/>
    <w:rsid w:val="00FD4EDA"/>
    <w:rPr>
      <w:rFonts w:ascii="Aptos" w:eastAsiaTheme="minorHAnsi" w:hAnsi="Aptos" w:cstheme="minorBidi"/>
      <w:color w:val="0000FF"/>
      <w:szCs w:val="22"/>
      <w:u w:val="single"/>
      <w:lang w:eastAsia="en-US"/>
    </w:rPr>
  </w:style>
  <w:style w:type="character" w:styleId="Poudarek">
    <w:name w:val="Emphasis"/>
    <w:aliases w:val="Italic poudarek_UMAR"/>
    <w:basedOn w:val="BesediloUMARChar"/>
    <w:qFormat/>
    <w:rsid w:val="00FD4EDA"/>
    <w:rPr>
      <w:rFonts w:ascii="Aptos" w:eastAsiaTheme="minorHAnsi" w:hAnsi="Aptos" w:cstheme="minorBidi"/>
      <w:i/>
      <w:iCs/>
      <w:szCs w:val="22"/>
      <w:lang w:eastAsia="en-US"/>
    </w:rPr>
  </w:style>
  <w:style w:type="character" w:customStyle="1" w:styleId="Heading3Char">
    <w:name w:val="Heading 3 Char"/>
    <w:aliases w:val="Heading 3_UMAR Char"/>
    <w:basedOn w:val="Privzetapisavaodstavka"/>
    <w:uiPriority w:val="3"/>
    <w:rsid w:val="002C2AFD"/>
    <w:rPr>
      <w:rFonts w:ascii="Aptos" w:eastAsiaTheme="minorHAnsi" w:hAnsi="Aptos" w:cs="Arial"/>
      <w:b/>
      <w:bCs/>
      <w:color w:val="A10305" w:themeColor="accent1"/>
      <w:sz w:val="24"/>
      <w:szCs w:val="26"/>
      <w:lang w:eastAsia="en-US"/>
    </w:rPr>
  </w:style>
  <w:style w:type="character" w:customStyle="1" w:styleId="Heading2Char">
    <w:name w:val="Heading 2 Char"/>
    <w:aliases w:val="Heading 2_UMAR Char"/>
    <w:basedOn w:val="Privzetapisavaodstavka"/>
    <w:uiPriority w:val="2"/>
    <w:rsid w:val="002C2AFD"/>
    <w:rPr>
      <w:rFonts w:ascii="Aptos" w:eastAsiaTheme="minorHAnsi" w:hAnsi="Aptos" w:cstheme="minorBidi"/>
      <w:b/>
      <w:color w:val="A10305" w:themeColor="accent1"/>
      <w:sz w:val="24"/>
      <w:szCs w:val="22"/>
      <w:lang w:eastAsia="en-US"/>
    </w:rPr>
  </w:style>
  <w:style w:type="character" w:customStyle="1" w:styleId="Heading1Char">
    <w:name w:val="Heading 1 Char"/>
    <w:aliases w:val="Heading 1_UMAR Char"/>
    <w:basedOn w:val="Privzetapisavaodstavka"/>
    <w:uiPriority w:val="1"/>
    <w:rsid w:val="002C2AFD"/>
    <w:rPr>
      <w:rFonts w:ascii="Aptos" w:eastAsiaTheme="minorHAnsi" w:hAnsi="Aptos" w:cs="Arial"/>
      <w:b/>
      <w:bCs/>
      <w:color w:val="A10305" w:themeColor="accent1"/>
      <w:kern w:val="32"/>
      <w:sz w:val="28"/>
      <w:szCs w:val="22"/>
      <w:lang w:eastAsia="en-US"/>
    </w:rPr>
  </w:style>
  <w:style w:type="character" w:styleId="Besedilooznabemesta">
    <w:name w:val="Placeholder Text"/>
    <w:basedOn w:val="Privzetapisavaodstavka"/>
    <w:uiPriority w:val="99"/>
    <w:semiHidden/>
    <w:rsid w:val="00FD4EDA"/>
    <w:rPr>
      <w:color w:val="808080"/>
    </w:rPr>
  </w:style>
  <w:style w:type="character" w:customStyle="1" w:styleId="FooterChar">
    <w:name w:val="Footer Char"/>
    <w:basedOn w:val="Privzetapisavaodstavka"/>
    <w:uiPriority w:val="99"/>
    <w:rsid w:val="002C2AFD"/>
    <w:rPr>
      <w:rFonts w:ascii="Aptos" w:eastAsiaTheme="minorHAnsi" w:hAnsi="Aptos" w:cstheme="minorBidi"/>
      <w:noProof/>
      <w:kern w:val="2"/>
      <w:sz w:val="16"/>
      <w:szCs w:val="16"/>
      <w:lang w:eastAsia="en-US"/>
      <w14:ligatures w14:val="standardContextual"/>
    </w:rPr>
  </w:style>
  <w:style w:type="paragraph" w:customStyle="1" w:styleId="BesediloUMAR">
    <w:name w:val="Besedilo_UMAR"/>
    <w:link w:val="BesediloUMARChar"/>
    <w:qFormat/>
    <w:rsid w:val="00FD4EDA"/>
    <w:pPr>
      <w:spacing w:line="276" w:lineRule="auto"/>
      <w:jc w:val="both"/>
    </w:pPr>
    <w:rPr>
      <w:rFonts w:ascii="Aptos" w:eastAsiaTheme="minorHAnsi" w:hAnsi="Aptos" w:cstheme="minorBidi"/>
      <w:szCs w:val="22"/>
      <w:lang w:eastAsia="en-US"/>
    </w:rPr>
  </w:style>
  <w:style w:type="character" w:customStyle="1" w:styleId="BesediloUMARChar">
    <w:name w:val="Besedilo_UMAR Char"/>
    <w:basedOn w:val="Privzetapisavaodstavka"/>
    <w:link w:val="BesediloUMAR"/>
    <w:rsid w:val="00FD4EDA"/>
    <w:rPr>
      <w:rFonts w:ascii="Aptos" w:eastAsiaTheme="minorHAnsi" w:hAnsi="Aptos" w:cstheme="minorBidi"/>
      <w:szCs w:val="22"/>
      <w:lang w:eastAsia="en-US"/>
    </w:rPr>
  </w:style>
  <w:style w:type="paragraph" w:customStyle="1" w:styleId="VirUMAR">
    <w:name w:val="Vir_UMAR"/>
    <w:basedOn w:val="BesediloUMAR"/>
    <w:link w:val="VirUMARChar"/>
    <w:uiPriority w:val="6"/>
    <w:qFormat/>
    <w:rsid w:val="00FD4EDA"/>
    <w:pPr>
      <w:spacing w:before="40" w:line="240" w:lineRule="auto"/>
    </w:pPr>
    <w:rPr>
      <w:sz w:val="16"/>
    </w:rPr>
  </w:style>
  <w:style w:type="character" w:customStyle="1" w:styleId="VirUMARChar">
    <w:name w:val="Vir_UMAR Char"/>
    <w:basedOn w:val="Privzetapisavaodstavka"/>
    <w:link w:val="VirUMAR"/>
    <w:uiPriority w:val="6"/>
    <w:rsid w:val="00FD4EDA"/>
    <w:rPr>
      <w:rFonts w:ascii="Aptos" w:eastAsiaTheme="minorHAnsi" w:hAnsi="Aptos" w:cstheme="minorBidi"/>
      <w:sz w:val="16"/>
      <w:szCs w:val="22"/>
      <w:lang w:eastAsia="en-US"/>
    </w:rPr>
  </w:style>
  <w:style w:type="character" w:customStyle="1" w:styleId="CaptionChar">
    <w:name w:val="Caption Char"/>
    <w:aliases w:val="Okvir/Slika/Tabela_UMAR Char"/>
    <w:basedOn w:val="Privzetapisavaodstavka"/>
    <w:uiPriority w:val="4"/>
    <w:rsid w:val="002C2AFD"/>
    <w:rPr>
      <w:rFonts w:ascii="Aptos" w:eastAsiaTheme="minorHAnsi" w:hAnsi="Aptos" w:cstheme="minorBidi"/>
      <w:b/>
      <w:bCs/>
      <w:noProof/>
      <w:lang w:eastAsia="en-US"/>
    </w:rPr>
  </w:style>
  <w:style w:type="paragraph" w:customStyle="1" w:styleId="TabelaglavadesnoUMAR">
    <w:name w:val="Tabela glava desno_UMAR"/>
    <w:link w:val="TabelaglavadesnoUMARChar"/>
    <w:uiPriority w:val="5"/>
    <w:qFormat/>
    <w:rsid w:val="00FD4EDA"/>
    <w:pPr>
      <w:spacing w:before="10" w:after="10" w:line="220" w:lineRule="atLeast"/>
      <w:jc w:val="right"/>
    </w:pPr>
    <w:rPr>
      <w:rFonts w:ascii="Aptos" w:eastAsiaTheme="minorHAnsi" w:hAnsi="Aptos" w:cs="Calibri"/>
      <w:b/>
      <w:bCs/>
      <w:sz w:val="18"/>
      <w:szCs w:val="18"/>
      <w:lang w:eastAsia="en-US"/>
    </w:rPr>
  </w:style>
  <w:style w:type="character" w:customStyle="1" w:styleId="TabelaglavadesnoUMARChar">
    <w:name w:val="Tabela glava desno_UMAR Char"/>
    <w:basedOn w:val="Privzetapisavaodstavka"/>
    <w:link w:val="TabelaglavadesnoUMAR"/>
    <w:uiPriority w:val="5"/>
    <w:rsid w:val="00FD4EDA"/>
    <w:rPr>
      <w:rFonts w:ascii="Aptos" w:eastAsiaTheme="minorHAnsi" w:hAnsi="Aptos" w:cs="Calibri"/>
      <w:b/>
      <w:bCs/>
      <w:sz w:val="18"/>
      <w:szCs w:val="18"/>
      <w:lang w:eastAsia="en-US"/>
    </w:rPr>
  </w:style>
  <w:style w:type="paragraph" w:customStyle="1" w:styleId="TabelaglavalevoUMAR">
    <w:name w:val="Tabela glava levo_UMAR"/>
    <w:basedOn w:val="TabelaglavadesnoUMAR"/>
    <w:link w:val="TabelaglavalevoUMARChar"/>
    <w:uiPriority w:val="5"/>
    <w:qFormat/>
    <w:rsid w:val="00FD4EDA"/>
    <w:pPr>
      <w:jc w:val="left"/>
    </w:pPr>
  </w:style>
  <w:style w:type="paragraph" w:customStyle="1" w:styleId="TabelalevoUMAR">
    <w:name w:val="Tabela levo_UMAR"/>
    <w:basedOn w:val="TabelaglavalevoUMAR"/>
    <w:link w:val="TabelalevoUMARChar"/>
    <w:uiPriority w:val="5"/>
    <w:qFormat/>
    <w:rsid w:val="00FD4EDA"/>
    <w:rPr>
      <w:b w:val="0"/>
    </w:rPr>
  </w:style>
  <w:style w:type="character" w:customStyle="1" w:styleId="TabelaglavalevoUMARChar">
    <w:name w:val="Tabela glava levo_UMAR Char"/>
    <w:basedOn w:val="TabelaglavadesnoUMARChar"/>
    <w:link w:val="TabelaglavalevoUMAR"/>
    <w:uiPriority w:val="5"/>
    <w:rsid w:val="00FD4EDA"/>
    <w:rPr>
      <w:rFonts w:ascii="Aptos" w:eastAsiaTheme="minorHAnsi" w:hAnsi="Aptos" w:cs="Calibri"/>
      <w:b/>
      <w:bCs/>
      <w:sz w:val="18"/>
      <w:szCs w:val="18"/>
      <w:lang w:eastAsia="en-US"/>
    </w:rPr>
  </w:style>
  <w:style w:type="paragraph" w:customStyle="1" w:styleId="TabeladesnoUMAR">
    <w:name w:val="Tabela desno_UMAR"/>
    <w:basedOn w:val="TabelaglavadesnoUMAR"/>
    <w:link w:val="TabeladesnoUMARChar"/>
    <w:uiPriority w:val="5"/>
    <w:qFormat/>
    <w:rsid w:val="00FD4EDA"/>
    <w:rPr>
      <w:b w:val="0"/>
    </w:rPr>
  </w:style>
  <w:style w:type="character" w:customStyle="1" w:styleId="TabelalevoUMARChar">
    <w:name w:val="Tabela levo_UMAR Char"/>
    <w:basedOn w:val="TabelaglavalevoUMARChar"/>
    <w:link w:val="TabelalevoUMAR"/>
    <w:uiPriority w:val="5"/>
    <w:rsid w:val="00FD4EDA"/>
    <w:rPr>
      <w:rFonts w:ascii="Aptos" w:eastAsiaTheme="minorHAnsi" w:hAnsi="Aptos" w:cs="Calibri"/>
      <w:b w:val="0"/>
      <w:bCs/>
      <w:sz w:val="18"/>
      <w:szCs w:val="18"/>
      <w:lang w:eastAsia="en-US"/>
    </w:rPr>
  </w:style>
  <w:style w:type="character" w:customStyle="1" w:styleId="TabeladesnoUMARChar">
    <w:name w:val="Tabela desno_UMAR Char"/>
    <w:basedOn w:val="TabelaglavadesnoUMARChar"/>
    <w:link w:val="TabeladesnoUMAR"/>
    <w:uiPriority w:val="5"/>
    <w:rsid w:val="00FD4EDA"/>
    <w:rPr>
      <w:rFonts w:ascii="Aptos" w:eastAsiaTheme="minorHAnsi" w:hAnsi="Aptos" w:cs="Calibri"/>
      <w:b w:val="0"/>
      <w:bCs/>
      <w:sz w:val="18"/>
      <w:szCs w:val="18"/>
      <w:lang w:eastAsia="en-US"/>
    </w:rPr>
  </w:style>
  <w:style w:type="character" w:customStyle="1" w:styleId="BoldpoudarekUMAR">
    <w:name w:val="Bold poudarek_UMAR"/>
    <w:basedOn w:val="BesediloUMARChar"/>
    <w:qFormat/>
    <w:rsid w:val="00FD4EDA"/>
    <w:rPr>
      <w:rFonts w:ascii="Aptos" w:eastAsiaTheme="minorHAnsi" w:hAnsi="Aptos" w:cstheme="minorBidi"/>
      <w:b/>
      <w:szCs w:val="22"/>
      <w:lang w:eastAsia="en-US"/>
    </w:rPr>
  </w:style>
  <w:style w:type="paragraph" w:customStyle="1" w:styleId="NaslovnicanaslovUMAR">
    <w:name w:val="Naslovnica_naslov_UMAR"/>
    <w:basedOn w:val="BesediloUMAR"/>
    <w:link w:val="NaslovnicanaslovUMARChar"/>
    <w:uiPriority w:val="3"/>
    <w:rsid w:val="00FD4EDA"/>
    <w:pPr>
      <w:spacing w:line="760" w:lineRule="exact"/>
    </w:pPr>
    <w:rPr>
      <w:color w:val="000000" w:themeColor="text1"/>
      <w:sz w:val="76"/>
    </w:rPr>
  </w:style>
  <w:style w:type="character" w:customStyle="1" w:styleId="NaslovnicanaslovUMARChar">
    <w:name w:val="Naslovnica_naslov_UMAR Char"/>
    <w:basedOn w:val="Privzetapisavaodstavka"/>
    <w:link w:val="NaslovnicanaslovUMAR"/>
    <w:uiPriority w:val="3"/>
    <w:rsid w:val="00FD4EDA"/>
    <w:rPr>
      <w:rFonts w:ascii="Aptos" w:eastAsiaTheme="minorHAnsi" w:hAnsi="Aptos" w:cstheme="minorBidi"/>
      <w:color w:val="000000" w:themeColor="text1"/>
      <w:sz w:val="76"/>
      <w:szCs w:val="22"/>
      <w:lang w:eastAsia="en-US"/>
    </w:rPr>
  </w:style>
  <w:style w:type="table" w:styleId="Tabelasvetlamrea">
    <w:name w:val="Grid Table Light"/>
    <w:aliases w:val="UMAR tabela"/>
    <w:basedOn w:val="Navadnatabela"/>
    <w:uiPriority w:val="40"/>
    <w:rsid w:val="00FD4EDA"/>
    <w:rPr>
      <w:rFonts w:ascii="Myriad Pro" w:hAnsi="Myriad Pro"/>
      <w:sz w:val="18"/>
    </w:rPr>
    <w:tblPr>
      <w:tblStyleRowBandSize w:val="1"/>
      <w:tblStyleColBandSize w:val="1"/>
      <w:tblBorders>
        <w:top w:val="single" w:sz="4" w:space="0" w:color="auto"/>
        <w:bottom w:val="single" w:sz="4" w:space="0" w:color="auto"/>
        <w:insideH w:val="single" w:sz="4" w:space="0" w:color="auto"/>
        <w:insideV w:val="single" w:sz="4" w:space="0" w:color="auto"/>
      </w:tblBorders>
      <w:tblCellMar>
        <w:left w:w="57" w:type="dxa"/>
        <w:right w:w="57" w:type="dxa"/>
      </w:tblCellMar>
    </w:tblPr>
    <w:tcPr>
      <w:vAlign w:val="center"/>
    </w:tcPr>
    <w:tblStylePr w:type="firstRow">
      <w:pPr>
        <w:jc w:val="right"/>
      </w:pPr>
      <w:rPr>
        <w:b w:val="0"/>
      </w:rPr>
      <w:tblPr/>
      <w:tcPr>
        <w:shd w:val="clear" w:color="auto" w:fill="DBDBDB" w:themeFill="background2"/>
      </w:tcPr>
    </w:tblStylePr>
    <w:tblStylePr w:type="firstCol">
      <w:pPr>
        <w:jc w:val="left"/>
      </w:pPr>
    </w:tblStylePr>
    <w:tblStylePr w:type="lastCol">
      <w:pPr>
        <w:jc w:val="right"/>
      </w:pPr>
    </w:tblStylePr>
    <w:tblStylePr w:type="band1Vert">
      <w:pPr>
        <w:jc w:val="right"/>
      </w:pPr>
    </w:tblStylePr>
    <w:tblStylePr w:type="band2Vert">
      <w:pPr>
        <w:jc w:val="right"/>
      </w:pPr>
    </w:tblStylePr>
  </w:style>
  <w:style w:type="table" w:styleId="Navadnatabela1">
    <w:name w:val="Plain Table 1"/>
    <w:basedOn w:val="Navadnatabela"/>
    <w:uiPriority w:val="41"/>
    <w:rsid w:val="00FD4EDA"/>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2">
    <w:name w:val="Plain Table 2"/>
    <w:basedOn w:val="Navadnatabela"/>
    <w:uiPriority w:val="42"/>
    <w:rsid w:val="00FD4ED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Navadnatabela3">
    <w:name w:val="Plain Table 3"/>
    <w:basedOn w:val="Navadnatabela"/>
    <w:uiPriority w:val="43"/>
    <w:rsid w:val="00FD4EDA"/>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Navadnatabela4">
    <w:name w:val="Plain Table 4"/>
    <w:basedOn w:val="Navadnatabela"/>
    <w:uiPriority w:val="44"/>
    <w:rsid w:val="00FD4EDA"/>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Navadnatabela5">
    <w:name w:val="Plain Table 5"/>
    <w:basedOn w:val="Navadnatabela"/>
    <w:uiPriority w:val="45"/>
    <w:rsid w:val="00FD4ED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elasvetlamrea1">
    <w:name w:val="Grid Table 1 Light"/>
    <w:basedOn w:val="Navadnatabela"/>
    <w:uiPriority w:val="46"/>
    <w:rsid w:val="00FD4ED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Revizija">
    <w:name w:val="Revision"/>
    <w:hidden/>
    <w:uiPriority w:val="99"/>
    <w:semiHidden/>
    <w:rsid w:val="00FD4EDA"/>
    <w:rPr>
      <w:rFonts w:asciiTheme="minorHAnsi" w:eastAsiaTheme="minorHAnsi" w:hAnsiTheme="minorHAnsi" w:cstheme="minorBidi"/>
      <w:sz w:val="22"/>
      <w:szCs w:val="22"/>
      <w:lang w:eastAsia="en-US"/>
    </w:rPr>
  </w:style>
  <w:style w:type="paragraph" w:styleId="Zadevapripombe">
    <w:name w:val="annotation subject"/>
    <w:basedOn w:val="Pripombabesedilo"/>
    <w:next w:val="Pripombabesedilo"/>
    <w:link w:val="ZadevapripombeZnak"/>
    <w:semiHidden/>
    <w:unhideWhenUsed/>
    <w:rsid w:val="00FD4EDA"/>
    <w:pPr>
      <w:spacing w:line="240" w:lineRule="auto"/>
    </w:pPr>
    <w:rPr>
      <w:b/>
      <w:bCs/>
    </w:rPr>
  </w:style>
  <w:style w:type="character" w:customStyle="1" w:styleId="CommentTextChar">
    <w:name w:val="Comment Text Char"/>
    <w:basedOn w:val="Privzetapisavaodstavka"/>
    <w:semiHidden/>
    <w:rsid w:val="002C2AFD"/>
    <w:rPr>
      <w:rFonts w:asciiTheme="minorHAnsi" w:eastAsiaTheme="minorHAnsi" w:hAnsiTheme="minorHAnsi" w:cstheme="minorBidi"/>
      <w:kern w:val="2"/>
      <w:sz w:val="22"/>
      <w:lang w:eastAsia="en-US"/>
      <w14:ligatures w14:val="standardContextual"/>
    </w:rPr>
  </w:style>
  <w:style w:type="character" w:customStyle="1" w:styleId="CommentSubjectChar">
    <w:name w:val="Comment Subject Char"/>
    <w:basedOn w:val="CommentTextChar"/>
    <w:semiHidden/>
    <w:rsid w:val="002C2AFD"/>
    <w:rPr>
      <w:rFonts w:asciiTheme="minorHAnsi" w:eastAsiaTheme="minorHAnsi" w:hAnsiTheme="minorHAnsi" w:cstheme="minorBidi"/>
      <w:b/>
      <w:bCs/>
      <w:kern w:val="2"/>
      <w:sz w:val="22"/>
      <w:lang w:eastAsia="en-US"/>
      <w14:ligatures w14:val="standardContextual"/>
    </w:rPr>
  </w:style>
  <w:style w:type="table" w:customStyle="1" w:styleId="UMARokvir">
    <w:name w:val="UMAR okvir"/>
    <w:basedOn w:val="Navadnatabela"/>
    <w:uiPriority w:val="99"/>
    <w:rsid w:val="00FD4EDA"/>
    <w:rPr>
      <w:rFonts w:ascii="Myriad Pro" w:hAnsi="Myriad Pro"/>
    </w:rPr>
    <w:tblPr>
      <w:tblCellMar>
        <w:left w:w="227" w:type="dxa"/>
        <w:right w:w="227" w:type="dxa"/>
      </w:tblCellMar>
    </w:tblPr>
    <w:tcPr>
      <w:shd w:val="clear" w:color="auto" w:fill="DBDBDB" w:themeFill="background2"/>
      <w:tcMar>
        <w:top w:w="170" w:type="dxa"/>
        <w:left w:w="170" w:type="dxa"/>
        <w:bottom w:w="170" w:type="dxa"/>
        <w:right w:w="170" w:type="dxa"/>
      </w:tcMar>
    </w:tcPr>
  </w:style>
  <w:style w:type="table" w:customStyle="1" w:styleId="UMARenaba">
    <w:name w:val="UMAR enačba"/>
    <w:basedOn w:val="Navadnatabela"/>
    <w:uiPriority w:val="99"/>
    <w:rsid w:val="00FD4EDA"/>
    <w:pPr>
      <w:jc w:val="center"/>
    </w:pPr>
    <w:rPr>
      <w:rFonts w:ascii="Myriad Pro" w:hAnsi="Myriad Pro"/>
    </w:rPr>
    <w:tblPr/>
    <w:tcPr>
      <w:vAlign w:val="center"/>
    </w:tcPr>
    <w:tblStylePr w:type="lastCol">
      <w:pPr>
        <w:jc w:val="right"/>
      </w:pPr>
    </w:tblStylePr>
  </w:style>
  <w:style w:type="paragraph" w:styleId="NaslovTOC">
    <w:name w:val="TOC Heading"/>
    <w:basedOn w:val="Naslov1"/>
    <w:next w:val="Navaden"/>
    <w:uiPriority w:val="39"/>
    <w:unhideWhenUsed/>
    <w:qFormat/>
    <w:rsid w:val="00FD4EDA"/>
    <w:pPr>
      <w:spacing w:before="0" w:line="259" w:lineRule="auto"/>
      <w:outlineLvl w:val="9"/>
    </w:pPr>
    <w:rPr>
      <w:rFonts w:eastAsiaTheme="majorEastAsia" w:cstheme="majorBidi"/>
      <w:bCs w:val="0"/>
      <w:color w:val="780203" w:themeColor="accent1" w:themeShade="BF"/>
      <w:kern w:val="0"/>
      <w:szCs w:val="32"/>
      <w:lang w:val="en-US"/>
    </w:rPr>
  </w:style>
  <w:style w:type="paragraph" w:styleId="Odstavekseznama">
    <w:name w:val="List Paragraph"/>
    <w:basedOn w:val="Navaden"/>
    <w:uiPriority w:val="34"/>
    <w:rsid w:val="00FD4EDA"/>
    <w:pPr>
      <w:ind w:left="720"/>
      <w:contextualSpacing/>
    </w:pPr>
    <w:rPr>
      <w:rFonts w:ascii="Aptos" w:hAnsi="Aptos"/>
    </w:rPr>
  </w:style>
  <w:style w:type="paragraph" w:customStyle="1" w:styleId="LiteraturaUMAR">
    <w:name w:val="Literatura_UMAR"/>
    <w:basedOn w:val="BesediloUMAR"/>
    <w:link w:val="LiteraturaUMARChar"/>
    <w:uiPriority w:val="7"/>
    <w:qFormat/>
    <w:rsid w:val="00FD4EDA"/>
    <w:pPr>
      <w:spacing w:before="80"/>
      <w:ind w:left="340" w:hanging="340"/>
      <w:jc w:val="left"/>
    </w:pPr>
  </w:style>
  <w:style w:type="character" w:customStyle="1" w:styleId="LiteraturaUMARChar">
    <w:name w:val="Literatura_UMAR Char"/>
    <w:basedOn w:val="BesediloUMARChar"/>
    <w:link w:val="LiteraturaUMAR"/>
    <w:uiPriority w:val="7"/>
    <w:rsid w:val="00FD4EDA"/>
    <w:rPr>
      <w:rFonts w:ascii="Aptos" w:eastAsiaTheme="minorHAnsi" w:hAnsi="Aptos" w:cstheme="minorBidi"/>
      <w:szCs w:val="22"/>
      <w:lang w:eastAsia="en-US"/>
    </w:rPr>
  </w:style>
  <w:style w:type="paragraph" w:styleId="Bibliografija">
    <w:name w:val="Bibliography"/>
    <w:basedOn w:val="Navaden"/>
    <w:next w:val="Navaden"/>
    <w:uiPriority w:val="37"/>
    <w:unhideWhenUsed/>
    <w:rsid w:val="00D01367"/>
    <w:pPr>
      <w:spacing w:after="0" w:line="480" w:lineRule="auto"/>
      <w:ind w:left="720" w:hanging="720"/>
    </w:pPr>
  </w:style>
  <w:style w:type="character" w:customStyle="1" w:styleId="FootnoteTextChar1">
    <w:name w:val="Footnote Text Char1"/>
    <w:basedOn w:val="Privzetapisavaodstavka"/>
    <w:uiPriority w:val="8"/>
    <w:rsid w:val="001C1153"/>
    <w:rPr>
      <w:rFonts w:ascii="Aptos" w:eastAsiaTheme="minorHAnsi" w:hAnsi="Aptos" w:cstheme="minorBidi"/>
      <w:sz w:val="16"/>
      <w:szCs w:val="14"/>
      <w:lang w:eastAsia="en-US"/>
    </w:rPr>
  </w:style>
  <w:style w:type="character" w:customStyle="1" w:styleId="HeaderChar1">
    <w:name w:val="Header Char1"/>
    <w:basedOn w:val="Privzetapisavaodstavka"/>
    <w:uiPriority w:val="99"/>
    <w:rsid w:val="001C1153"/>
    <w:rPr>
      <w:rFonts w:ascii="Aptos" w:eastAsiaTheme="minorHAnsi" w:hAnsi="Aptos" w:cstheme="minorBidi"/>
      <w:sz w:val="22"/>
      <w:szCs w:val="22"/>
      <w:lang w:eastAsia="en-US"/>
    </w:rPr>
  </w:style>
  <w:style w:type="character" w:customStyle="1" w:styleId="Heading3Char1">
    <w:name w:val="Heading 3 Char1"/>
    <w:aliases w:val="Heading 3_UMAR Char1"/>
    <w:basedOn w:val="Privzetapisavaodstavka"/>
    <w:uiPriority w:val="3"/>
    <w:rsid w:val="001C1153"/>
    <w:rPr>
      <w:rFonts w:ascii="Aptos" w:eastAsiaTheme="minorHAnsi" w:hAnsi="Aptos" w:cs="Arial"/>
      <w:b/>
      <w:bCs/>
      <w:color w:val="A10305" w:themeColor="accent1"/>
      <w:sz w:val="24"/>
      <w:szCs w:val="26"/>
      <w:lang w:eastAsia="en-US"/>
    </w:rPr>
  </w:style>
  <w:style w:type="character" w:customStyle="1" w:styleId="Heading2Char1">
    <w:name w:val="Heading 2 Char1"/>
    <w:aliases w:val="Heading 2_UMAR Char1"/>
    <w:basedOn w:val="Privzetapisavaodstavka"/>
    <w:uiPriority w:val="2"/>
    <w:rsid w:val="001C1153"/>
    <w:rPr>
      <w:rFonts w:ascii="Aptos" w:eastAsiaTheme="minorHAnsi" w:hAnsi="Aptos" w:cstheme="minorBidi"/>
      <w:b/>
      <w:color w:val="A10305" w:themeColor="accent1"/>
      <w:sz w:val="24"/>
      <w:szCs w:val="22"/>
      <w:lang w:eastAsia="en-US"/>
    </w:rPr>
  </w:style>
  <w:style w:type="character" w:customStyle="1" w:styleId="Heading1Char1">
    <w:name w:val="Heading 1 Char1"/>
    <w:aliases w:val="Heading 1_UMAR Char1"/>
    <w:basedOn w:val="Privzetapisavaodstavka"/>
    <w:uiPriority w:val="1"/>
    <w:rsid w:val="001C1153"/>
    <w:rPr>
      <w:rFonts w:ascii="Aptos" w:eastAsiaTheme="minorHAnsi" w:hAnsi="Aptos" w:cs="Arial"/>
      <w:b/>
      <w:bCs/>
      <w:color w:val="A10305" w:themeColor="accent1"/>
      <w:kern w:val="32"/>
      <w:sz w:val="28"/>
      <w:szCs w:val="22"/>
      <w:lang w:eastAsia="en-US"/>
    </w:rPr>
  </w:style>
  <w:style w:type="character" w:customStyle="1" w:styleId="FooterChar1">
    <w:name w:val="Footer Char1"/>
    <w:basedOn w:val="Privzetapisavaodstavka"/>
    <w:uiPriority w:val="99"/>
    <w:rsid w:val="001C1153"/>
    <w:rPr>
      <w:rFonts w:ascii="Aptos" w:eastAsiaTheme="minorHAnsi" w:hAnsi="Aptos" w:cstheme="minorBidi"/>
      <w:noProof/>
      <w:kern w:val="2"/>
      <w:sz w:val="16"/>
      <w:szCs w:val="16"/>
      <w:lang w:eastAsia="en-US"/>
      <w14:ligatures w14:val="standardContextual"/>
    </w:rPr>
  </w:style>
  <w:style w:type="character" w:customStyle="1" w:styleId="CaptionChar1">
    <w:name w:val="Caption Char1"/>
    <w:aliases w:val="Okvir/Slika/Tabela_UMAR Char1"/>
    <w:basedOn w:val="Privzetapisavaodstavka"/>
    <w:uiPriority w:val="4"/>
    <w:rsid w:val="001C1153"/>
    <w:rPr>
      <w:rFonts w:ascii="Aptos" w:eastAsiaTheme="minorHAnsi" w:hAnsi="Aptos" w:cstheme="minorBidi"/>
      <w:b/>
      <w:bCs/>
      <w:noProof/>
      <w:lang w:eastAsia="en-US"/>
    </w:rPr>
  </w:style>
  <w:style w:type="character" w:customStyle="1" w:styleId="CommentTextChar1">
    <w:name w:val="Comment Text Char1"/>
    <w:basedOn w:val="Privzetapisavaodstavka"/>
    <w:semiHidden/>
    <w:rsid w:val="001C1153"/>
    <w:rPr>
      <w:rFonts w:asciiTheme="minorHAnsi" w:eastAsiaTheme="minorHAnsi" w:hAnsiTheme="minorHAnsi" w:cstheme="minorBidi"/>
      <w:kern w:val="2"/>
      <w:sz w:val="22"/>
      <w:lang w:eastAsia="en-US"/>
      <w14:ligatures w14:val="standardContextual"/>
    </w:rPr>
  </w:style>
  <w:style w:type="character" w:customStyle="1" w:styleId="CommentSubjectChar1">
    <w:name w:val="Comment Subject Char1"/>
    <w:basedOn w:val="CommentTextChar1"/>
    <w:semiHidden/>
    <w:rsid w:val="001C1153"/>
    <w:rPr>
      <w:rFonts w:asciiTheme="minorHAnsi" w:eastAsiaTheme="minorHAnsi" w:hAnsiTheme="minorHAnsi" w:cstheme="minorBidi"/>
      <w:b/>
      <w:bCs/>
      <w:kern w:val="2"/>
      <w:sz w:val="22"/>
      <w:lang w:eastAsia="en-US"/>
      <w14:ligatures w14:val="standardContextual"/>
    </w:rPr>
  </w:style>
  <w:style w:type="character" w:customStyle="1" w:styleId="FootnoteTextChar2">
    <w:name w:val="Footnote Text Char2"/>
    <w:basedOn w:val="Privzetapisavaodstavka"/>
    <w:uiPriority w:val="8"/>
    <w:rsid w:val="00441B55"/>
    <w:rPr>
      <w:rFonts w:ascii="Aptos" w:eastAsiaTheme="minorHAnsi" w:hAnsi="Aptos" w:cstheme="minorBidi"/>
      <w:sz w:val="16"/>
      <w:szCs w:val="14"/>
      <w:lang w:eastAsia="en-US"/>
    </w:rPr>
  </w:style>
  <w:style w:type="character" w:customStyle="1" w:styleId="HeaderChar2">
    <w:name w:val="Header Char2"/>
    <w:basedOn w:val="Privzetapisavaodstavka"/>
    <w:uiPriority w:val="99"/>
    <w:rsid w:val="00441B55"/>
    <w:rPr>
      <w:rFonts w:ascii="Aptos" w:eastAsiaTheme="minorHAnsi" w:hAnsi="Aptos" w:cstheme="minorBidi"/>
      <w:sz w:val="22"/>
      <w:szCs w:val="22"/>
      <w:lang w:eastAsia="en-US"/>
    </w:rPr>
  </w:style>
  <w:style w:type="character" w:customStyle="1" w:styleId="Heading3Char2">
    <w:name w:val="Heading 3 Char2"/>
    <w:aliases w:val="Heading 3_UMAR Char2"/>
    <w:basedOn w:val="Privzetapisavaodstavka"/>
    <w:uiPriority w:val="3"/>
    <w:rsid w:val="00441B55"/>
    <w:rPr>
      <w:rFonts w:ascii="Aptos" w:eastAsiaTheme="minorHAnsi" w:hAnsi="Aptos" w:cs="Arial"/>
      <w:b/>
      <w:bCs/>
      <w:color w:val="A10305" w:themeColor="accent1"/>
      <w:sz w:val="24"/>
      <w:szCs w:val="26"/>
      <w:lang w:eastAsia="en-US"/>
    </w:rPr>
  </w:style>
  <w:style w:type="character" w:customStyle="1" w:styleId="Heading2Char2">
    <w:name w:val="Heading 2 Char2"/>
    <w:aliases w:val="Heading 2_UMAR Char2"/>
    <w:basedOn w:val="Privzetapisavaodstavka"/>
    <w:uiPriority w:val="2"/>
    <w:rsid w:val="00441B55"/>
    <w:rPr>
      <w:rFonts w:ascii="Aptos" w:eastAsiaTheme="minorHAnsi" w:hAnsi="Aptos" w:cstheme="minorBidi"/>
      <w:b/>
      <w:color w:val="A10305" w:themeColor="accent1"/>
      <w:sz w:val="24"/>
      <w:szCs w:val="22"/>
      <w:lang w:eastAsia="en-US"/>
    </w:rPr>
  </w:style>
  <w:style w:type="character" w:customStyle="1" w:styleId="Heading1Char2">
    <w:name w:val="Heading 1 Char2"/>
    <w:aliases w:val="Heading 1_UMAR Char2"/>
    <w:basedOn w:val="Privzetapisavaodstavka"/>
    <w:uiPriority w:val="1"/>
    <w:rsid w:val="00441B55"/>
    <w:rPr>
      <w:rFonts w:ascii="Aptos" w:eastAsiaTheme="minorHAnsi" w:hAnsi="Aptos" w:cs="Arial"/>
      <w:b/>
      <w:bCs/>
      <w:color w:val="A10305" w:themeColor="accent1"/>
      <w:kern w:val="32"/>
      <w:sz w:val="28"/>
      <w:szCs w:val="22"/>
      <w:lang w:eastAsia="en-US"/>
    </w:rPr>
  </w:style>
  <w:style w:type="character" w:customStyle="1" w:styleId="FooterChar2">
    <w:name w:val="Footer Char2"/>
    <w:basedOn w:val="Privzetapisavaodstavka"/>
    <w:uiPriority w:val="99"/>
    <w:rsid w:val="00441B55"/>
    <w:rPr>
      <w:rFonts w:ascii="Aptos" w:eastAsiaTheme="minorHAnsi" w:hAnsi="Aptos" w:cstheme="minorBidi"/>
      <w:noProof/>
      <w:kern w:val="2"/>
      <w:sz w:val="16"/>
      <w:szCs w:val="16"/>
      <w:lang w:eastAsia="en-US"/>
      <w14:ligatures w14:val="standardContextual"/>
    </w:rPr>
  </w:style>
  <w:style w:type="character" w:customStyle="1" w:styleId="CaptionChar2">
    <w:name w:val="Caption Char2"/>
    <w:aliases w:val="Okvir/Slika/Tabela_UMAR Char2"/>
    <w:basedOn w:val="Privzetapisavaodstavka"/>
    <w:uiPriority w:val="4"/>
    <w:rsid w:val="00441B55"/>
    <w:rPr>
      <w:rFonts w:ascii="Aptos" w:eastAsiaTheme="minorHAnsi" w:hAnsi="Aptos" w:cstheme="minorBidi"/>
      <w:b/>
      <w:bCs/>
      <w:noProof/>
      <w:lang w:eastAsia="en-US"/>
    </w:rPr>
  </w:style>
  <w:style w:type="character" w:customStyle="1" w:styleId="CommentTextChar2">
    <w:name w:val="Comment Text Char2"/>
    <w:basedOn w:val="Privzetapisavaodstavka"/>
    <w:semiHidden/>
    <w:rsid w:val="00441B55"/>
    <w:rPr>
      <w:rFonts w:asciiTheme="minorHAnsi" w:eastAsiaTheme="minorHAnsi" w:hAnsiTheme="minorHAnsi" w:cstheme="minorBidi"/>
      <w:kern w:val="2"/>
      <w:sz w:val="22"/>
      <w:lang w:eastAsia="en-US"/>
      <w14:ligatures w14:val="standardContextual"/>
    </w:rPr>
  </w:style>
  <w:style w:type="character" w:customStyle="1" w:styleId="CommentSubjectChar2">
    <w:name w:val="Comment Subject Char2"/>
    <w:basedOn w:val="CommentTextChar2"/>
    <w:semiHidden/>
    <w:rsid w:val="00441B55"/>
    <w:rPr>
      <w:rFonts w:asciiTheme="minorHAnsi" w:eastAsiaTheme="minorHAnsi" w:hAnsiTheme="minorHAnsi" w:cstheme="minorBidi"/>
      <w:b/>
      <w:bCs/>
      <w:kern w:val="2"/>
      <w:sz w:val="22"/>
      <w:lang w:eastAsia="en-US"/>
      <w14:ligatures w14:val="standardContextual"/>
    </w:rPr>
  </w:style>
  <w:style w:type="character" w:customStyle="1" w:styleId="Sprotnaopomba-besediloZnak">
    <w:name w:val="Sprotna opomba - besedilo Znak"/>
    <w:basedOn w:val="Privzetapisavaodstavka"/>
    <w:link w:val="Sprotnaopomba-besedilo"/>
    <w:uiPriority w:val="8"/>
    <w:rsid w:val="00FD4EDA"/>
    <w:rPr>
      <w:rFonts w:ascii="Aptos" w:eastAsiaTheme="minorHAnsi" w:hAnsi="Aptos" w:cstheme="minorBidi"/>
      <w:sz w:val="16"/>
      <w:szCs w:val="14"/>
      <w:lang w:eastAsia="en-US"/>
    </w:rPr>
  </w:style>
  <w:style w:type="character" w:customStyle="1" w:styleId="GlavaZnak">
    <w:name w:val="Glava Znak"/>
    <w:basedOn w:val="Privzetapisavaodstavka"/>
    <w:link w:val="Glava"/>
    <w:uiPriority w:val="99"/>
    <w:rsid w:val="00FD4EDA"/>
    <w:rPr>
      <w:rFonts w:ascii="Aptos" w:eastAsiaTheme="minorHAnsi" w:hAnsi="Aptos" w:cstheme="minorBidi"/>
      <w:sz w:val="22"/>
      <w:szCs w:val="22"/>
      <w:lang w:eastAsia="en-US"/>
    </w:rPr>
  </w:style>
  <w:style w:type="character" w:customStyle="1" w:styleId="Naslov3Znak">
    <w:name w:val="Naslov 3 Znak"/>
    <w:aliases w:val="Heading 3_UMAR Znak"/>
    <w:basedOn w:val="Privzetapisavaodstavka"/>
    <w:link w:val="Naslov3"/>
    <w:uiPriority w:val="3"/>
    <w:rsid w:val="00FD4EDA"/>
    <w:rPr>
      <w:rFonts w:ascii="Aptos" w:eastAsiaTheme="minorHAnsi" w:hAnsi="Aptos" w:cs="Arial"/>
      <w:b/>
      <w:bCs/>
      <w:color w:val="A10305" w:themeColor="accent1"/>
      <w:sz w:val="24"/>
      <w:szCs w:val="26"/>
      <w:lang w:eastAsia="en-US"/>
    </w:rPr>
  </w:style>
  <w:style w:type="character" w:customStyle="1" w:styleId="Naslov2Znak">
    <w:name w:val="Naslov 2 Znak"/>
    <w:aliases w:val="Heading 2_UMAR Znak"/>
    <w:basedOn w:val="Privzetapisavaodstavka"/>
    <w:link w:val="Naslov2"/>
    <w:uiPriority w:val="2"/>
    <w:rsid w:val="00FD4EDA"/>
    <w:rPr>
      <w:rFonts w:ascii="Aptos" w:eastAsiaTheme="minorHAnsi" w:hAnsi="Aptos" w:cstheme="minorBidi"/>
      <w:b/>
      <w:color w:val="A10305" w:themeColor="accent1"/>
      <w:sz w:val="24"/>
      <w:szCs w:val="22"/>
      <w:lang w:eastAsia="en-US"/>
    </w:rPr>
  </w:style>
  <w:style w:type="character" w:customStyle="1" w:styleId="Naslov1Znak">
    <w:name w:val="Naslov 1 Znak"/>
    <w:aliases w:val="Heading 1_UMAR Znak"/>
    <w:basedOn w:val="Privzetapisavaodstavka"/>
    <w:link w:val="Naslov1"/>
    <w:uiPriority w:val="1"/>
    <w:rsid w:val="00FD4EDA"/>
    <w:rPr>
      <w:rFonts w:ascii="Aptos" w:eastAsiaTheme="minorHAnsi" w:hAnsi="Aptos" w:cs="Arial"/>
      <w:b/>
      <w:bCs/>
      <w:color w:val="A10305" w:themeColor="accent1"/>
      <w:kern w:val="32"/>
      <w:sz w:val="28"/>
      <w:szCs w:val="22"/>
      <w:lang w:eastAsia="en-US"/>
    </w:rPr>
  </w:style>
  <w:style w:type="character" w:customStyle="1" w:styleId="NogaZnak">
    <w:name w:val="Noga Znak"/>
    <w:basedOn w:val="Privzetapisavaodstavka"/>
    <w:link w:val="Noga"/>
    <w:uiPriority w:val="99"/>
    <w:rsid w:val="00FD4EDA"/>
    <w:rPr>
      <w:rFonts w:ascii="Aptos" w:eastAsiaTheme="minorHAnsi" w:hAnsi="Aptos" w:cstheme="minorBidi"/>
      <w:noProof/>
      <w:kern w:val="2"/>
      <w:sz w:val="16"/>
      <w:szCs w:val="16"/>
      <w:lang w:eastAsia="en-US"/>
      <w14:ligatures w14:val="standardContextual"/>
    </w:rPr>
  </w:style>
  <w:style w:type="character" w:customStyle="1" w:styleId="NapisZnak">
    <w:name w:val="Napis Znak"/>
    <w:aliases w:val="Okvir/Slika/Tabela_UMAR Znak"/>
    <w:basedOn w:val="Privzetapisavaodstavka"/>
    <w:link w:val="Napis"/>
    <w:uiPriority w:val="4"/>
    <w:rsid w:val="00FD4EDA"/>
    <w:rPr>
      <w:rFonts w:ascii="Aptos" w:eastAsiaTheme="minorHAnsi" w:hAnsi="Aptos" w:cstheme="minorBidi"/>
      <w:b/>
      <w:bCs/>
      <w:noProof/>
      <w:lang w:eastAsia="en-US"/>
    </w:rPr>
  </w:style>
  <w:style w:type="character" w:customStyle="1" w:styleId="PripombabesediloZnak">
    <w:name w:val="Pripomba – besedilo Znak"/>
    <w:basedOn w:val="Privzetapisavaodstavka"/>
    <w:link w:val="Pripombabesedilo"/>
    <w:semiHidden/>
    <w:rsid w:val="00FD4EDA"/>
    <w:rPr>
      <w:rFonts w:asciiTheme="minorHAnsi" w:eastAsiaTheme="minorHAnsi" w:hAnsiTheme="minorHAnsi" w:cstheme="minorBidi"/>
      <w:kern w:val="2"/>
      <w:sz w:val="22"/>
      <w:lang w:eastAsia="en-US"/>
      <w14:ligatures w14:val="standardContextual"/>
    </w:rPr>
  </w:style>
  <w:style w:type="character" w:customStyle="1" w:styleId="ZadevapripombeZnak">
    <w:name w:val="Zadeva pripombe Znak"/>
    <w:basedOn w:val="PripombabesediloZnak"/>
    <w:link w:val="Zadevapripombe"/>
    <w:semiHidden/>
    <w:rsid w:val="00FD4EDA"/>
    <w:rPr>
      <w:rFonts w:asciiTheme="minorHAnsi" w:eastAsiaTheme="minorHAnsi" w:hAnsiTheme="minorHAnsi" w:cstheme="minorBidi"/>
      <w:b/>
      <w:bCs/>
      <w:kern w:val="2"/>
      <w:sz w:val="22"/>
      <w:lang w:eastAsia="en-US"/>
      <w14:ligatures w14:val="standardContextual"/>
    </w:rPr>
  </w:style>
  <w:style w:type="character" w:styleId="Nerazreenaomemba">
    <w:name w:val="Unresolved Mention"/>
    <w:basedOn w:val="Privzetapisavaodstavka"/>
    <w:uiPriority w:val="99"/>
    <w:semiHidden/>
    <w:unhideWhenUsed/>
    <w:rsid w:val="005E23C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955789">
      <w:bodyDiv w:val="1"/>
      <w:marLeft w:val="0"/>
      <w:marRight w:val="0"/>
      <w:marTop w:val="0"/>
      <w:marBottom w:val="0"/>
      <w:divBdr>
        <w:top w:val="none" w:sz="0" w:space="0" w:color="auto"/>
        <w:left w:val="none" w:sz="0" w:space="0" w:color="auto"/>
        <w:bottom w:val="none" w:sz="0" w:space="0" w:color="auto"/>
        <w:right w:val="none" w:sz="0" w:space="0" w:color="auto"/>
      </w:divBdr>
    </w:div>
    <w:div w:id="609895076">
      <w:bodyDiv w:val="1"/>
      <w:marLeft w:val="0"/>
      <w:marRight w:val="0"/>
      <w:marTop w:val="0"/>
      <w:marBottom w:val="0"/>
      <w:divBdr>
        <w:top w:val="none" w:sz="0" w:space="0" w:color="auto"/>
        <w:left w:val="none" w:sz="0" w:space="0" w:color="auto"/>
        <w:bottom w:val="none" w:sz="0" w:space="0" w:color="auto"/>
        <w:right w:val="none" w:sz="0" w:space="0" w:color="auto"/>
      </w:divBdr>
    </w:div>
    <w:div w:id="883758017">
      <w:bodyDiv w:val="1"/>
      <w:marLeft w:val="0"/>
      <w:marRight w:val="0"/>
      <w:marTop w:val="0"/>
      <w:marBottom w:val="0"/>
      <w:divBdr>
        <w:top w:val="none" w:sz="0" w:space="0" w:color="auto"/>
        <w:left w:val="none" w:sz="0" w:space="0" w:color="auto"/>
        <w:bottom w:val="none" w:sz="0" w:space="0" w:color="auto"/>
        <w:right w:val="none" w:sz="0" w:space="0" w:color="auto"/>
      </w:divBdr>
    </w:div>
    <w:div w:id="969093302">
      <w:bodyDiv w:val="1"/>
      <w:marLeft w:val="0"/>
      <w:marRight w:val="0"/>
      <w:marTop w:val="0"/>
      <w:marBottom w:val="0"/>
      <w:divBdr>
        <w:top w:val="none" w:sz="0" w:space="0" w:color="auto"/>
        <w:left w:val="none" w:sz="0" w:space="0" w:color="auto"/>
        <w:bottom w:val="none" w:sz="0" w:space="0" w:color="auto"/>
        <w:right w:val="none" w:sz="0" w:space="0" w:color="auto"/>
      </w:divBdr>
    </w:div>
    <w:div w:id="1031109431">
      <w:bodyDiv w:val="1"/>
      <w:marLeft w:val="0"/>
      <w:marRight w:val="0"/>
      <w:marTop w:val="0"/>
      <w:marBottom w:val="0"/>
      <w:divBdr>
        <w:top w:val="none" w:sz="0" w:space="0" w:color="auto"/>
        <w:left w:val="none" w:sz="0" w:space="0" w:color="auto"/>
        <w:bottom w:val="none" w:sz="0" w:space="0" w:color="auto"/>
        <w:right w:val="none" w:sz="0" w:space="0" w:color="auto"/>
      </w:divBdr>
      <w:divsChild>
        <w:div w:id="1237864819">
          <w:marLeft w:val="0"/>
          <w:marRight w:val="0"/>
          <w:marTop w:val="0"/>
          <w:marBottom w:val="0"/>
          <w:divBdr>
            <w:top w:val="none" w:sz="0" w:space="0" w:color="auto"/>
            <w:left w:val="none" w:sz="0" w:space="0" w:color="auto"/>
            <w:bottom w:val="none" w:sz="0" w:space="0" w:color="auto"/>
            <w:right w:val="none" w:sz="0" w:space="0" w:color="auto"/>
          </w:divBdr>
        </w:div>
      </w:divsChild>
    </w:div>
    <w:div w:id="1500387544">
      <w:bodyDiv w:val="1"/>
      <w:marLeft w:val="0"/>
      <w:marRight w:val="0"/>
      <w:marTop w:val="0"/>
      <w:marBottom w:val="0"/>
      <w:divBdr>
        <w:top w:val="none" w:sz="0" w:space="0" w:color="auto"/>
        <w:left w:val="none" w:sz="0" w:space="0" w:color="auto"/>
        <w:bottom w:val="none" w:sz="0" w:space="0" w:color="auto"/>
        <w:right w:val="none" w:sz="0" w:space="0" w:color="auto"/>
      </w:divBdr>
      <w:divsChild>
        <w:div w:id="1246645399">
          <w:marLeft w:val="0"/>
          <w:marRight w:val="0"/>
          <w:marTop w:val="0"/>
          <w:marBottom w:val="0"/>
          <w:divBdr>
            <w:top w:val="none" w:sz="0" w:space="0" w:color="auto"/>
            <w:left w:val="none" w:sz="0" w:space="0" w:color="auto"/>
            <w:bottom w:val="none" w:sz="0" w:space="0" w:color="auto"/>
            <w:right w:val="none" w:sz="0" w:space="0" w:color="auto"/>
          </w:divBdr>
        </w:div>
      </w:divsChild>
    </w:div>
    <w:div w:id="1754617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18" Type="http://schemas.openxmlformats.org/officeDocument/2006/relationships/image" Target="media/image7.emf"/><Relationship Id="rId26" Type="http://schemas.openxmlformats.org/officeDocument/2006/relationships/image" Target="media/image15.emf"/><Relationship Id="rId3" Type="http://schemas.openxmlformats.org/officeDocument/2006/relationships/styles" Target="styles.xml"/><Relationship Id="rId21" Type="http://schemas.openxmlformats.org/officeDocument/2006/relationships/image" Target="media/image10.emf"/><Relationship Id="rId7" Type="http://schemas.openxmlformats.org/officeDocument/2006/relationships/endnotes" Target="endnotes.xml"/><Relationship Id="rId12" Type="http://schemas.openxmlformats.org/officeDocument/2006/relationships/hyperlink" Target="https://www.umar.gov.si/publikacije/kratke-analize/publikacija/poslovanje-nastanitvenih-in-gostinskih-podjetij-do-leta-2025" TargetMode="External"/><Relationship Id="rId17" Type="http://schemas.openxmlformats.org/officeDocument/2006/relationships/image" Target="media/image6.emf"/><Relationship Id="rId25" Type="http://schemas.openxmlformats.org/officeDocument/2006/relationships/image" Target="media/image14.emf"/><Relationship Id="rId2" Type="http://schemas.openxmlformats.org/officeDocument/2006/relationships/numbering" Target="numbering.xml"/><Relationship Id="rId16" Type="http://schemas.openxmlformats.org/officeDocument/2006/relationships/image" Target="media/image5.emf"/><Relationship Id="rId20" Type="http://schemas.openxmlformats.org/officeDocument/2006/relationships/image" Target="media/image9.emf"/><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lus.cobiss.net/cobiss/si/sl/bib/289913347" TargetMode="External"/><Relationship Id="rId24" Type="http://schemas.openxmlformats.org/officeDocument/2006/relationships/image" Target="media/image13.emf"/><Relationship Id="rId5" Type="http://schemas.openxmlformats.org/officeDocument/2006/relationships/webSettings" Target="webSettings.xml"/><Relationship Id="rId15" Type="http://schemas.openxmlformats.org/officeDocument/2006/relationships/image" Target="media/image4.emf"/><Relationship Id="rId23" Type="http://schemas.openxmlformats.org/officeDocument/2006/relationships/image" Target="media/image12.emf"/><Relationship Id="rId28" Type="http://schemas.openxmlformats.org/officeDocument/2006/relationships/image" Target="media/image17.emf"/><Relationship Id="rId10" Type="http://schemas.openxmlformats.org/officeDocument/2006/relationships/hyperlink" Target="http://cobiss.si/" TargetMode="External"/><Relationship Id="rId19" Type="http://schemas.openxmlformats.org/officeDocument/2006/relationships/image" Target="media/image8.emf"/><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emf"/><Relationship Id="rId22" Type="http://schemas.openxmlformats.org/officeDocument/2006/relationships/image" Target="media/image11.jpeg"/><Relationship Id="rId27" Type="http://schemas.openxmlformats.org/officeDocument/2006/relationships/image" Target="media/image16.emf"/><Relationship Id="rId30" Type="http://schemas.openxmlformats.org/officeDocument/2006/relationships/fontTable" Target="fontTable.xml"/></Relationships>
</file>

<file path=word/theme/theme1.xml><?xml version="1.0" encoding="utf-8"?>
<a:theme xmlns:a="http://schemas.openxmlformats.org/drawingml/2006/main" name="UMAR tema_2024">
  <a:themeElements>
    <a:clrScheme name="UMAR barve">
      <a:dk1>
        <a:sysClr val="windowText" lastClr="000000"/>
      </a:dk1>
      <a:lt1>
        <a:sysClr val="window" lastClr="FFFFFF"/>
      </a:lt1>
      <a:dk2>
        <a:srgbClr val="44546A"/>
      </a:dk2>
      <a:lt2>
        <a:srgbClr val="DBDBDB"/>
      </a:lt2>
      <a:accent1>
        <a:srgbClr val="A10305"/>
      </a:accent1>
      <a:accent2>
        <a:srgbClr val="D46565"/>
      </a:accent2>
      <a:accent3>
        <a:srgbClr val="A7AEB4"/>
      </a:accent3>
      <a:accent4>
        <a:srgbClr val="343D58"/>
      </a:accent4>
      <a:accent5>
        <a:srgbClr val="176F8B"/>
      </a:accent5>
      <a:accent6>
        <a:srgbClr val="98C576"/>
      </a:accent6>
      <a:hlink>
        <a:srgbClr val="668AB6"/>
      </a:hlink>
      <a:folHlink>
        <a:srgbClr val="321443"/>
      </a:folHlink>
    </a:clrScheme>
    <a:fontScheme name="Aptos">
      <a:majorFont>
        <a:latin typeface="Aptos"/>
        <a:ea typeface=""/>
        <a:cs typeface=""/>
      </a:majorFont>
      <a:minorFont>
        <a:latin typeface="Aptos"/>
        <a:ea typeface=""/>
        <a:cs typeface=""/>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UMAR tema" id="{6858A847-9EE0-427F-93E2-97AFCA21391D}" vid="{84F208F5-1E2B-4021-B341-6627EA6ABD5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3">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FC822306-BA91-4274-94F1-9574258C1F60}">
  <we:reference id="WA200005121" version="1.3.2.0" store="Omex" storeType="OMEX"/>
  <we:alternateReferences>
    <we:reference id="WA200005121" version="1.3.2.0" store="WA20000512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879B0F-063E-4972-AC6F-C1C6905349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10145</Words>
  <Characters>42917</Characters>
  <Application>Microsoft Office Word</Application>
  <DocSecurity>0</DocSecurity>
  <Lines>8583</Lines>
  <Paragraphs>7580</Paragraphs>
  <ScaleCrop>false</ScaleCrop>
  <Company/>
  <LinksUpToDate>false</LinksUpToDate>
  <CharactersWithSpaces>45482</CharactersWithSpaces>
  <SharedDoc>false</SharedDoc>
  <HLinks>
    <vt:vector size="18" baseType="variant">
      <vt:variant>
        <vt:i4>2031671</vt:i4>
      </vt:variant>
      <vt:variant>
        <vt:i4>47</vt:i4>
      </vt:variant>
      <vt:variant>
        <vt:i4>0</vt:i4>
      </vt:variant>
      <vt:variant>
        <vt:i4>5</vt:i4>
      </vt:variant>
      <vt:variant>
        <vt:lpwstr/>
      </vt:variant>
      <vt:variant>
        <vt:lpwstr>_Toc164759707</vt:lpwstr>
      </vt:variant>
      <vt:variant>
        <vt:i4>2031671</vt:i4>
      </vt:variant>
      <vt:variant>
        <vt:i4>38</vt:i4>
      </vt:variant>
      <vt:variant>
        <vt:i4>0</vt:i4>
      </vt:variant>
      <vt:variant>
        <vt:i4>5</vt:i4>
      </vt:variant>
      <vt:variant>
        <vt:lpwstr/>
      </vt:variant>
      <vt:variant>
        <vt:lpwstr>_Toc164759700</vt:lpwstr>
      </vt:variant>
      <vt:variant>
        <vt:i4>1441846</vt:i4>
      </vt:variant>
      <vt:variant>
        <vt:i4>29</vt:i4>
      </vt:variant>
      <vt:variant>
        <vt:i4>0</vt:i4>
      </vt:variant>
      <vt:variant>
        <vt:i4>5</vt:i4>
      </vt:variant>
      <vt:variant>
        <vt:lpwstr/>
      </vt:variant>
      <vt:variant>
        <vt:lpwstr>_Toc164759693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2026-09-03T09:05:00Z</dcterms:created>
  <dcterms:modified xsi:type="dcterms:W3CDTF">2026-09-08T10:16:00Z</dcterms:modified>
</cp:coreProperties>
</file>