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A4ABC" w14:textId="0FF8D550" w:rsidR="001D6793" w:rsidRPr="00DE72F6" w:rsidRDefault="00ED0A1E" w:rsidP="001D6793">
      <w:pPr>
        <w:pStyle w:val="Naslov11"/>
      </w:pPr>
      <w:r>
        <w:t>GRAFI TEDNA</w:t>
      </w:r>
    </w:p>
    <w:p w14:paraId="1571BE1B" w14:textId="3C6420E8" w:rsidR="001D6793" w:rsidRDefault="00FA45E3" w:rsidP="001D6793">
      <w:pPr>
        <w:pStyle w:val="Naslov21"/>
      </w:pPr>
      <w:r>
        <w:t xml:space="preserve">od </w:t>
      </w:r>
      <w:r w:rsidR="00321701">
        <w:t>1</w:t>
      </w:r>
      <w:r w:rsidR="00B51C7B">
        <w:t>9</w:t>
      </w:r>
      <w:r w:rsidR="001D6793">
        <w:t xml:space="preserve">. do </w:t>
      </w:r>
      <w:r w:rsidR="00B51C7B">
        <w:t>23</w:t>
      </w:r>
      <w:r w:rsidR="001D6793">
        <w:t xml:space="preserve">. </w:t>
      </w:r>
      <w:r w:rsidR="00FE12B1">
        <w:t>febru</w:t>
      </w:r>
      <w:r>
        <w:t>ar</w:t>
      </w:r>
      <w:r w:rsidR="001D6793">
        <w:t>j</w:t>
      </w:r>
      <w:r>
        <w:t>a</w:t>
      </w:r>
      <w:r w:rsidR="001D6793">
        <w:t xml:space="preserve"> 20</w:t>
      </w:r>
      <w:r w:rsidR="002E46A9">
        <w:t>24</w:t>
      </w:r>
    </w:p>
    <w:p w14:paraId="4796C0F0" w14:textId="77777777" w:rsidR="00DF4F0B" w:rsidRDefault="00DF4F0B"/>
    <w:p w14:paraId="7D749AB0" w14:textId="0C5017CE" w:rsidR="007D0791" w:rsidRPr="0026694E" w:rsidRDefault="00A208E7" w:rsidP="007D0791">
      <w:pPr>
        <w:tabs>
          <w:tab w:val="left" w:pos="580"/>
        </w:tabs>
        <w:rPr>
          <w:color w:val="000000" w:themeColor="text1"/>
        </w:rPr>
      </w:pPr>
      <w:bookmarkStart w:id="0" w:name="_Hlk54096721"/>
      <w:r>
        <w:t>Razpoloženje v gospodarstvu</w:t>
      </w:r>
      <w:r w:rsidR="00B805ED">
        <w:t xml:space="preserve"> </w:t>
      </w:r>
      <w:r w:rsidR="759E5D77">
        <w:t>je</w:t>
      </w:r>
      <w:r w:rsidR="00950CD6">
        <w:t xml:space="preserve"> </w:t>
      </w:r>
      <w:r w:rsidR="00950CD6" w:rsidRPr="00DC104C">
        <w:t xml:space="preserve">februarja </w:t>
      </w:r>
      <w:r w:rsidR="0E36C9CC">
        <w:t>ostalo na doseženi ravni</w:t>
      </w:r>
      <w:r w:rsidR="00E50764">
        <w:t>,</w:t>
      </w:r>
      <w:r w:rsidR="00950CD6">
        <w:t xml:space="preserve"> </w:t>
      </w:r>
      <w:r w:rsidR="00441EB8">
        <w:t>in je bilo še vedno</w:t>
      </w:r>
      <w:r w:rsidR="006C1DF4">
        <w:t xml:space="preserve"> </w:t>
      </w:r>
      <w:r w:rsidR="00E66A9F">
        <w:t>slabše</w:t>
      </w:r>
      <w:r w:rsidR="00441EB8">
        <w:t xml:space="preserve"> kot pred letom</w:t>
      </w:r>
      <w:r w:rsidR="007D0791">
        <w:t>.</w:t>
      </w:r>
      <w:r w:rsidR="00DC104C">
        <w:t xml:space="preserve"> </w:t>
      </w:r>
      <w:r w:rsidR="00216A00">
        <w:t xml:space="preserve">Cene industrijskih proizvodov slovenskih proizvajalcev so se januarja prvič po aprilu lani </w:t>
      </w:r>
      <w:r w:rsidR="566FC6E3">
        <w:t>povišale</w:t>
      </w:r>
      <w:r w:rsidR="00216A00">
        <w:t xml:space="preserve">, zaradi učinka osnove pa so bile medletno nižje. </w:t>
      </w:r>
      <w:r w:rsidR="00DC104C">
        <w:t xml:space="preserve">Povprečna bruto plača na zaposlenega se je </w:t>
      </w:r>
      <w:r w:rsidR="00B94D04">
        <w:t xml:space="preserve">decembra </w:t>
      </w:r>
      <w:r w:rsidR="131A1F07">
        <w:t xml:space="preserve">tudi pod vplivom umiritve inflacije </w:t>
      </w:r>
      <w:r w:rsidR="00B94D04">
        <w:t xml:space="preserve">medletno </w:t>
      </w:r>
      <w:r w:rsidR="18738C91">
        <w:t>realno</w:t>
      </w:r>
      <w:r w:rsidR="00B94D04">
        <w:t xml:space="preserve"> povečala bolj kot v predhodnih mesecih (4,4 </w:t>
      </w:r>
      <w:r w:rsidR="00C77946">
        <w:t>%)</w:t>
      </w:r>
      <w:r w:rsidR="00B94D04">
        <w:t xml:space="preserve">, </w:t>
      </w:r>
      <w:r w:rsidR="00D42791">
        <w:t xml:space="preserve">v </w:t>
      </w:r>
      <w:r w:rsidR="00B94D04">
        <w:t xml:space="preserve">povprečju </w:t>
      </w:r>
      <w:r w:rsidR="00D42791">
        <w:t>let</w:t>
      </w:r>
      <w:r w:rsidR="00B94D04">
        <w:t>a</w:t>
      </w:r>
      <w:r w:rsidR="00D42791">
        <w:t xml:space="preserve"> </w:t>
      </w:r>
      <w:r w:rsidR="00972BD7">
        <w:t>pa</w:t>
      </w:r>
      <w:r w:rsidR="00D42791">
        <w:t xml:space="preserve"> za 2,2 </w:t>
      </w:r>
      <w:r w:rsidR="00D42791" w:rsidRPr="00B94D04">
        <w:t>%</w:t>
      </w:r>
      <w:r w:rsidR="00F21AC1" w:rsidRPr="00B94D04">
        <w:t xml:space="preserve">. </w:t>
      </w:r>
      <w:r w:rsidR="00B94D04" w:rsidRPr="00B94D04">
        <w:rPr>
          <w:color w:val="000000"/>
          <w:shd w:val="clear" w:color="auto" w:fill="FFFFFF"/>
        </w:rPr>
        <w:t>Nominalna vrednost davčno potrjenih računov je bila med 4. in 17. februarjem 2024 medletno večja za 5 %</w:t>
      </w:r>
      <w:r w:rsidR="0070727B" w:rsidRPr="54DC15DE">
        <w:rPr>
          <w:color w:val="000000" w:themeColor="text1"/>
        </w:rPr>
        <w:t>,</w:t>
      </w:r>
      <w:r w:rsidR="00C3072B">
        <w:rPr>
          <w:color w:val="000000"/>
          <w:shd w:val="clear" w:color="auto" w:fill="FFFFFF"/>
        </w:rPr>
        <w:t xml:space="preserve"> kar je</w:t>
      </w:r>
      <w:r w:rsidR="00B94D04" w:rsidRPr="008F1D3E">
        <w:rPr>
          <w:color w:val="000000"/>
          <w:shd w:val="clear" w:color="auto" w:fill="FFFFFF"/>
        </w:rPr>
        <w:t xml:space="preserve"> podobn</w:t>
      </w:r>
      <w:r w:rsidR="00C3072B">
        <w:rPr>
          <w:color w:val="000000"/>
          <w:shd w:val="clear" w:color="auto" w:fill="FFFFFF"/>
        </w:rPr>
        <w:t>o</w:t>
      </w:r>
      <w:r w:rsidR="00B94D04" w:rsidRPr="008F1D3E">
        <w:rPr>
          <w:color w:val="000000"/>
          <w:shd w:val="clear" w:color="auto" w:fill="FFFFFF"/>
        </w:rPr>
        <w:t xml:space="preserve"> kot v povprečju zadnjega četrtletja </w:t>
      </w:r>
      <w:r w:rsidR="00C3072B">
        <w:rPr>
          <w:color w:val="000000"/>
          <w:shd w:val="clear" w:color="auto" w:fill="FFFFFF"/>
        </w:rPr>
        <w:t xml:space="preserve">lani </w:t>
      </w:r>
      <w:r w:rsidR="00B94D04" w:rsidRPr="008F1D3E">
        <w:rPr>
          <w:color w:val="000000"/>
          <w:shd w:val="clear" w:color="auto" w:fill="FFFFFF"/>
        </w:rPr>
        <w:t>in januarja.</w:t>
      </w:r>
    </w:p>
    <w:bookmarkEnd w:id="0"/>
    <w:p w14:paraId="7D5F5A87" w14:textId="77777777" w:rsidR="00FA45E3" w:rsidRDefault="00FA45E3" w:rsidP="001F51CD">
      <w:pPr>
        <w:tabs>
          <w:tab w:val="left" w:pos="580"/>
        </w:tabs>
      </w:pPr>
    </w:p>
    <w:p w14:paraId="363C76A4" w14:textId="77777777" w:rsidR="00B51C7B" w:rsidRDefault="00B51C7B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B51C7B" w14:paraId="048E56C7" w14:textId="77777777" w:rsidTr="000A58BC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0FDD2D6" w14:textId="5B9F4DF4" w:rsidR="00B51C7B" w:rsidRPr="007A0B59" w:rsidRDefault="00827904" w:rsidP="006C2117">
            <w:pPr>
              <w:pStyle w:val="Naslov32"/>
            </w:pPr>
            <w:r>
              <w:t>Gospodarska klima, februar 2024</w:t>
            </w:r>
          </w:p>
        </w:tc>
      </w:tr>
      <w:tr w:rsidR="00FA45E3" w14:paraId="61AE7956" w14:textId="77777777" w:rsidTr="00946C4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3A3CD82" w14:textId="2DD885C9" w:rsidR="00FA45E3" w:rsidRDefault="0087094C" w:rsidP="000A58B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37A118F" wp14:editId="66912D16">
                  <wp:extent cx="3106800" cy="254520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54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E0FDD6E" w14:textId="499EA3B6" w:rsidR="00FA45E3" w:rsidRPr="00DF4F0B" w:rsidRDefault="00455822" w:rsidP="00946C4C">
            <w:r w:rsidRPr="00F01E7D">
              <w:rPr>
                <w:b/>
                <w:bCs/>
              </w:rPr>
              <w:t xml:space="preserve">Vrednost kazalnika </w:t>
            </w:r>
            <w:r w:rsidRPr="00B141E6">
              <w:rPr>
                <w:b/>
                <w:bCs/>
              </w:rPr>
              <w:t>gospodarske klime</w:t>
            </w:r>
            <w:r w:rsidR="00B141E6" w:rsidRPr="00B141E6">
              <w:rPr>
                <w:b/>
                <w:bCs/>
              </w:rPr>
              <w:t>,</w:t>
            </w:r>
            <w:r w:rsidRPr="00B141E6">
              <w:rPr>
                <w:b/>
                <w:bCs/>
              </w:rPr>
              <w:t xml:space="preserve"> </w:t>
            </w:r>
            <w:r w:rsidR="00B141E6" w:rsidRPr="00B141E6">
              <w:rPr>
                <w:b/>
                <w:bCs/>
              </w:rPr>
              <w:t xml:space="preserve">ki se je novembra lani začela izboljševati, </w:t>
            </w:r>
            <w:r w:rsidRPr="00B141E6">
              <w:rPr>
                <w:b/>
                <w:bCs/>
              </w:rPr>
              <w:t>je</w:t>
            </w:r>
            <w:r w:rsidRPr="00F01E7D">
              <w:rPr>
                <w:b/>
                <w:bCs/>
              </w:rPr>
              <w:t xml:space="preserve"> februarja ostala skoraj nespremenjena</w:t>
            </w:r>
            <w:r w:rsidR="00F01E7D">
              <w:rPr>
                <w:b/>
                <w:bCs/>
              </w:rPr>
              <w:t xml:space="preserve">, </w:t>
            </w:r>
            <w:r w:rsidR="00BB55D4">
              <w:rPr>
                <w:b/>
                <w:bCs/>
              </w:rPr>
              <w:t xml:space="preserve">v primerjavi z letom prej </w:t>
            </w:r>
            <w:r w:rsidR="00B141E6">
              <w:rPr>
                <w:b/>
                <w:bCs/>
              </w:rPr>
              <w:t>pa</w:t>
            </w:r>
            <w:r w:rsidR="00BB55D4">
              <w:rPr>
                <w:b/>
                <w:bCs/>
              </w:rPr>
              <w:t xml:space="preserve"> nižja</w:t>
            </w:r>
            <w:r w:rsidR="00946C4C" w:rsidRPr="00F01E7D">
              <w:rPr>
                <w:b/>
                <w:bCs/>
              </w:rPr>
              <w:t>.</w:t>
            </w:r>
            <w:r w:rsidR="004201DA">
              <w:t xml:space="preserve"> </w:t>
            </w:r>
            <w:r w:rsidR="00F23989">
              <w:t>V primerjavi z januarjem se je izbolj</w:t>
            </w:r>
            <w:r w:rsidR="008A3872">
              <w:t>šalo le zaupanje v storitvenih dejavnostih</w:t>
            </w:r>
            <w:r w:rsidR="00F22D1B">
              <w:t xml:space="preserve">. V primerjavi s februarjem lani </w:t>
            </w:r>
            <w:r w:rsidR="00EA7FF9">
              <w:t>je bilo zaupanje nižje v vseh dejavnostih</w:t>
            </w:r>
            <w:r w:rsidR="00417848">
              <w:t xml:space="preserve">, </w:t>
            </w:r>
            <w:r w:rsidR="00754758">
              <w:t xml:space="preserve">razen med potrošniki, kjer </w:t>
            </w:r>
            <w:r w:rsidR="36B0023E">
              <w:t xml:space="preserve">pa </w:t>
            </w:r>
            <w:r w:rsidR="00754758">
              <w:t>ostaja precej bolj pod dolgoletnim povprečjem kot v letih pred epidemijo.</w:t>
            </w:r>
            <w:r w:rsidR="00226008">
              <w:t xml:space="preserve"> </w:t>
            </w:r>
            <w:r w:rsidR="00992D81">
              <w:t>M</w:t>
            </w:r>
            <w:r w:rsidR="00E061A6">
              <w:t xml:space="preserve">edletno nižje vrednosti </w:t>
            </w:r>
            <w:r w:rsidR="00992D81">
              <w:t xml:space="preserve">večine </w:t>
            </w:r>
            <w:r w:rsidR="00E061A6">
              <w:t xml:space="preserve">kazalnikov zaupanja kažejo na nadaljevanje </w:t>
            </w:r>
            <w:r w:rsidR="009013AC">
              <w:t>šibke dinamike aktivnosti.</w:t>
            </w:r>
          </w:p>
        </w:tc>
      </w:tr>
    </w:tbl>
    <w:p w14:paraId="7D71B0CE" w14:textId="77777777" w:rsidR="00EE7E6E" w:rsidRDefault="00EE7E6E" w:rsidP="001F51CD">
      <w:pPr>
        <w:tabs>
          <w:tab w:val="left" w:pos="580"/>
        </w:tabs>
      </w:pPr>
    </w:p>
    <w:p w14:paraId="4404512D" w14:textId="77777777" w:rsidR="00E93795" w:rsidRDefault="00E93795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907FE4" w14:paraId="00589F60" w14:textId="77777777" w:rsidTr="000A58BC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6798E66" w14:textId="03934680" w:rsidR="00907FE4" w:rsidRPr="006C2117" w:rsidRDefault="00E57A64" w:rsidP="000A58BC">
            <w:pPr>
              <w:pStyle w:val="Naslov32"/>
            </w:pPr>
            <w:r w:rsidRPr="00E57A64">
              <w:lastRenderedPageBreak/>
              <w:t>Povprečna bruto plača na zaposlenega</w:t>
            </w:r>
            <w:r w:rsidR="00907FE4" w:rsidRPr="00E57A64">
              <w:t>,</w:t>
            </w:r>
            <w:r w:rsidR="00907FE4">
              <w:t xml:space="preserve"> december 2023</w:t>
            </w:r>
          </w:p>
        </w:tc>
      </w:tr>
      <w:tr w:rsidR="00907FE4" w14:paraId="55B09766" w14:textId="77777777" w:rsidTr="000A58B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2E6DAEA" w14:textId="061F51D5" w:rsidR="00907FE4" w:rsidRDefault="00E94EFA" w:rsidP="000A58B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D16C7FC" wp14:editId="7A931EBC">
                  <wp:extent cx="3092400" cy="2552400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B6ED8FC" w14:textId="7B09FAC5" w:rsidR="00F86009" w:rsidRDefault="00C77408" w:rsidP="000A58BC">
            <w:r w:rsidRPr="00C77408">
              <w:rPr>
                <w:b/>
                <w:bCs/>
              </w:rPr>
              <w:t xml:space="preserve">Medletna realna rast povprečne bruto plače je bila </w:t>
            </w:r>
            <w:r w:rsidR="1A601636" w:rsidRPr="54DC15DE">
              <w:rPr>
                <w:b/>
                <w:bCs/>
              </w:rPr>
              <w:t xml:space="preserve">ob </w:t>
            </w:r>
            <w:r w:rsidR="0D30413B" w:rsidRPr="54DC15DE">
              <w:rPr>
                <w:b/>
                <w:bCs/>
              </w:rPr>
              <w:t>nižji inflaciji</w:t>
            </w:r>
            <w:r w:rsidR="694D5F40" w:rsidRPr="54DC15DE">
              <w:rPr>
                <w:b/>
                <w:bCs/>
              </w:rPr>
              <w:t xml:space="preserve"> </w:t>
            </w:r>
            <w:r w:rsidRPr="00C77408">
              <w:rPr>
                <w:b/>
                <w:bCs/>
              </w:rPr>
              <w:t>decembra (4,4</w:t>
            </w:r>
            <w:r w:rsidR="00055489">
              <w:rPr>
                <w:b/>
                <w:bCs/>
              </w:rPr>
              <w:t> </w:t>
            </w:r>
            <w:r w:rsidRPr="00C77408">
              <w:rPr>
                <w:b/>
                <w:bCs/>
              </w:rPr>
              <w:t xml:space="preserve">%) višja kot predhodne mesece. </w:t>
            </w:r>
            <w:r w:rsidRPr="00C77408">
              <w:t>V zasebnem</w:t>
            </w:r>
            <w:r w:rsidR="001A6C5B">
              <w:t xml:space="preserve"> sektorju</w:t>
            </w:r>
            <w:r w:rsidRPr="00C77408">
              <w:rPr>
                <w:b/>
                <w:bCs/>
              </w:rPr>
              <w:t xml:space="preserve"> </w:t>
            </w:r>
            <w:r w:rsidRPr="00C77408">
              <w:t xml:space="preserve">je bila </w:t>
            </w:r>
            <w:r w:rsidR="0C2DFA78">
              <w:t>decembrska</w:t>
            </w:r>
            <w:r w:rsidR="694D5F40">
              <w:t xml:space="preserve"> </w:t>
            </w:r>
            <w:r w:rsidR="007B4E54">
              <w:t xml:space="preserve">rast </w:t>
            </w:r>
            <w:r w:rsidR="00585FF7">
              <w:t>(3,7</w:t>
            </w:r>
            <w:r w:rsidR="00F31550">
              <w:t> %)</w:t>
            </w:r>
            <w:r w:rsidR="00B4612D">
              <w:t xml:space="preserve"> višja</w:t>
            </w:r>
            <w:r w:rsidRPr="00C77408">
              <w:t xml:space="preserve"> kot v povprečju leta.</w:t>
            </w:r>
            <w:r w:rsidR="006C1DF4">
              <w:rPr>
                <w:b/>
                <w:bCs/>
              </w:rPr>
              <w:t xml:space="preserve"> </w:t>
            </w:r>
            <w:r w:rsidRPr="00C77408">
              <w:t xml:space="preserve">Najvišja je bila v drugih raznovrstnih poslovnih dejavnostih, gostinstvu in gradbeništvu, </w:t>
            </w:r>
            <w:r w:rsidR="008B036F">
              <w:t>ki se</w:t>
            </w:r>
            <w:r w:rsidR="003E2683">
              <w:t xml:space="preserve"> </w:t>
            </w:r>
            <w:r w:rsidR="008B036F">
              <w:t>soočajo</w:t>
            </w:r>
            <w:r w:rsidR="003E2683">
              <w:t xml:space="preserve"> </w:t>
            </w:r>
            <w:r w:rsidR="00A80293">
              <w:t>z največjim</w:t>
            </w:r>
            <w:r w:rsidRPr="00C77408">
              <w:t xml:space="preserve"> pomanjkanje</w:t>
            </w:r>
            <w:r w:rsidR="003E2683">
              <w:t>m</w:t>
            </w:r>
            <w:r w:rsidRPr="00C77408">
              <w:t xml:space="preserve"> delovne sile. </w:t>
            </w:r>
            <w:r w:rsidR="4054A3C7">
              <w:t>Tudi v</w:t>
            </w:r>
            <w:r w:rsidRPr="00C77408">
              <w:t xml:space="preserve"> javnem sektorju je bila </w:t>
            </w:r>
            <w:r w:rsidR="000F27E5">
              <w:t xml:space="preserve">rast </w:t>
            </w:r>
            <w:r w:rsidR="00E40D55">
              <w:t>(</w:t>
            </w:r>
            <w:r w:rsidR="00E40D55" w:rsidRPr="00C77408">
              <w:t>5,6</w:t>
            </w:r>
            <w:r w:rsidR="00E40D55">
              <w:t xml:space="preserve"> %) </w:t>
            </w:r>
            <w:r w:rsidR="00324155">
              <w:t>višja kot prejšnje mesece</w:t>
            </w:r>
            <w:r w:rsidR="00316C29">
              <w:t xml:space="preserve">, kar je </w:t>
            </w:r>
            <w:r w:rsidR="00324155">
              <w:t>bil</w:t>
            </w:r>
            <w:r w:rsidR="001A2E3B">
              <w:t>o</w:t>
            </w:r>
            <w:r w:rsidR="00324155">
              <w:t xml:space="preserve"> </w:t>
            </w:r>
            <w:r w:rsidRPr="00C77408">
              <w:t>delno povezan</w:t>
            </w:r>
            <w:r w:rsidR="001A2E3B">
              <w:t>o</w:t>
            </w:r>
            <w:r w:rsidRPr="00C77408">
              <w:t xml:space="preserve"> z napredovanji ob koncu leta in izplačilom redne delovne uspešnosti. </w:t>
            </w:r>
            <w:r w:rsidR="00F86009" w:rsidRPr="00C77408">
              <w:t>V povprečju lanskega leta je bila medletna realna rast povprečne bruto plače 2,2-odstotna (v zasebnem sektorju 1,9</w:t>
            </w:r>
            <w:r w:rsidR="00F86009">
              <w:t> </w:t>
            </w:r>
            <w:r w:rsidR="00F86009" w:rsidRPr="00C77408">
              <w:t>%, v javnem 2,7</w:t>
            </w:r>
            <w:r w:rsidR="00F86009">
              <w:t> </w:t>
            </w:r>
            <w:r w:rsidR="00F86009" w:rsidRPr="00C77408">
              <w:t xml:space="preserve">%). </w:t>
            </w:r>
          </w:p>
          <w:p w14:paraId="4D6924AB" w14:textId="3D0C1E2A" w:rsidR="00907FE4" w:rsidRPr="00DF4F0B" w:rsidRDefault="00C77408" w:rsidP="000A58BC">
            <w:r w:rsidRPr="00C77408">
              <w:t xml:space="preserve">Nominalna medletna rast povprečne bruto plače je bila decembra </w:t>
            </w:r>
            <w:r w:rsidR="00B820DF">
              <w:t xml:space="preserve">(8,7 %) </w:t>
            </w:r>
            <w:r w:rsidRPr="00C77408">
              <w:t xml:space="preserve">nekoliko višja kot novembra, a nižja kot v prejšnjih mesecih. V zasebnem sektorju je bila rast 8-odstotna, v javnem 10-odstotna. </w:t>
            </w:r>
            <w:r w:rsidR="003C6553">
              <w:t>V povprečju leta je bila medletna</w:t>
            </w:r>
            <w:r w:rsidRPr="00C77408">
              <w:t xml:space="preserve"> rast 9,7-odstotna (v zasebnem sektorju 9,4</w:t>
            </w:r>
            <w:r w:rsidR="006C19A5">
              <w:t> </w:t>
            </w:r>
            <w:r w:rsidRPr="00C77408">
              <w:t>%, v javnem 10,3</w:t>
            </w:r>
            <w:r w:rsidR="00B83E3E">
              <w:t> </w:t>
            </w:r>
            <w:r w:rsidRPr="00C77408">
              <w:t>%). </w:t>
            </w:r>
          </w:p>
        </w:tc>
      </w:tr>
    </w:tbl>
    <w:p w14:paraId="04C4A1A3" w14:textId="77777777" w:rsidR="00907FE4" w:rsidRDefault="00907FE4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DC1B00" w14:paraId="27C6AA70" w14:textId="77777777" w:rsidTr="000A58BC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890D84C" w14:textId="0702FD88" w:rsidR="00DC1B00" w:rsidRPr="006C2117" w:rsidRDefault="00827904" w:rsidP="000A58BC">
            <w:pPr>
              <w:pStyle w:val="Naslov32"/>
            </w:pPr>
            <w:r>
              <w:t>Cene industrijskih proizvodov slovenskih proizvajalcev, januar 2024</w:t>
            </w:r>
          </w:p>
        </w:tc>
      </w:tr>
      <w:tr w:rsidR="00652795" w14:paraId="67C7910A" w14:textId="77777777" w:rsidTr="000A58B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B854177" w14:textId="3736EC14" w:rsidR="00652795" w:rsidRDefault="0087094C" w:rsidP="000A58B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C77E6AF" wp14:editId="510B96D4">
                  <wp:extent cx="3088800" cy="2581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22D1D3E" w14:textId="715D22A9" w:rsidR="00652795" w:rsidRPr="00DF4F0B" w:rsidRDefault="00285291" w:rsidP="000A58BC">
            <w:r w:rsidRPr="0E85E357">
              <w:rPr>
                <w:rFonts w:eastAsia="Myriad Pro" w:cs="Myriad Pro"/>
                <w:b/>
                <w:lang w:val="sl"/>
              </w:rPr>
              <w:t>C</w:t>
            </w:r>
            <w:r w:rsidR="68D9EE2B" w:rsidRPr="0E85E357">
              <w:rPr>
                <w:rFonts w:eastAsia="Myriad Pro" w:cs="Myriad Pro"/>
                <w:b/>
                <w:lang w:val="sl"/>
              </w:rPr>
              <w:t>ene</w:t>
            </w:r>
            <w:r w:rsidR="68D9EE2B" w:rsidRPr="60B2EB69">
              <w:rPr>
                <w:rFonts w:eastAsia="Myriad Pro" w:cs="Myriad Pro"/>
                <w:b/>
                <w:lang w:val="sl"/>
              </w:rPr>
              <w:t xml:space="preserve"> industrijskih proizvodov slovenskih proizvajalcev</w:t>
            </w:r>
            <w:r w:rsidRPr="60B2EB69">
              <w:rPr>
                <w:rFonts w:eastAsia="Myriad Pro" w:cs="Myriad Pro"/>
                <w:b/>
                <w:lang w:val="sl"/>
              </w:rPr>
              <w:t>, ki so se</w:t>
            </w:r>
            <w:r w:rsidR="68D9EE2B" w:rsidRPr="60B2EB69">
              <w:rPr>
                <w:rFonts w:eastAsia="Myriad Pro" w:cs="Myriad Pro"/>
                <w:b/>
                <w:lang w:val="sl"/>
              </w:rPr>
              <w:t xml:space="preserve"> na mesečni ravni zniževale od aprila lani, so se januarja povišale za 0,2</w:t>
            </w:r>
            <w:r w:rsidR="00CA652C" w:rsidRPr="60B2EB69">
              <w:rPr>
                <w:rFonts w:eastAsia="Myriad Pro" w:cs="Myriad Pro"/>
                <w:b/>
                <w:lang w:val="sl"/>
              </w:rPr>
              <w:t> </w:t>
            </w:r>
            <w:r w:rsidR="68D9EE2B" w:rsidRPr="60B2EB69">
              <w:rPr>
                <w:rFonts w:eastAsia="Myriad Pro" w:cs="Myriad Pro"/>
                <w:b/>
                <w:lang w:val="sl"/>
              </w:rPr>
              <w:t>%, medletno pa so bile nižje za 1</w:t>
            </w:r>
            <w:r w:rsidR="00CA652C" w:rsidRPr="60B2EB69">
              <w:rPr>
                <w:rFonts w:eastAsia="Myriad Pro" w:cs="Myriad Pro"/>
                <w:b/>
                <w:lang w:val="sl"/>
              </w:rPr>
              <w:t> </w:t>
            </w:r>
            <w:r w:rsidR="68D9EE2B" w:rsidRPr="60B2EB69">
              <w:rPr>
                <w:rFonts w:eastAsia="Myriad Pro" w:cs="Myriad Pro"/>
                <w:b/>
                <w:lang w:val="sl"/>
              </w:rPr>
              <w:t xml:space="preserve">%. </w:t>
            </w:r>
            <w:r w:rsidRPr="0E85E357">
              <w:rPr>
                <w:rFonts w:eastAsia="Myriad Pro" w:cs="Myriad Pro"/>
                <w:lang w:val="sl"/>
              </w:rPr>
              <w:t>Mesečno</w:t>
            </w:r>
            <w:r w:rsidR="68D9EE2B" w:rsidRPr="60B2EB69">
              <w:rPr>
                <w:rFonts w:eastAsia="Myriad Pro" w:cs="Myriad Pro"/>
                <w:lang w:val="sl"/>
              </w:rPr>
              <w:t xml:space="preserve"> so se cene okrepile v večini namenskih skupin (najizraziteje energentov, za 0,9</w:t>
            </w:r>
            <w:r w:rsidR="00CA652C" w:rsidRPr="60B2EB69">
              <w:rPr>
                <w:rFonts w:eastAsia="Myriad Pro" w:cs="Myriad Pro"/>
                <w:lang w:val="sl"/>
              </w:rPr>
              <w:t> </w:t>
            </w:r>
            <w:r w:rsidR="68D9EE2B" w:rsidRPr="60B2EB69">
              <w:rPr>
                <w:rFonts w:eastAsia="Myriad Pro" w:cs="Myriad Pro"/>
                <w:lang w:val="sl"/>
              </w:rPr>
              <w:t>%), minimalno (za 0,1</w:t>
            </w:r>
            <w:r w:rsidR="00CA652C" w:rsidRPr="60B2EB69">
              <w:rPr>
                <w:rFonts w:eastAsia="Myriad Pro" w:cs="Myriad Pro"/>
                <w:lang w:val="sl"/>
              </w:rPr>
              <w:t> </w:t>
            </w:r>
            <w:r w:rsidR="68D9EE2B" w:rsidRPr="60B2EB69">
              <w:rPr>
                <w:rFonts w:eastAsia="Myriad Pro" w:cs="Myriad Pro"/>
                <w:lang w:val="sl"/>
              </w:rPr>
              <w:t>%) pa so se znižale cene proizvodov za investicije. Kljub mesečni rasti so bile cene proizvodov na medletni ravni zaradi učinka osnove nižje (prvič po decembru 2020), za 1</w:t>
            </w:r>
            <w:r w:rsidR="00CA652C" w:rsidRPr="60B2EB69">
              <w:rPr>
                <w:rFonts w:eastAsia="Myriad Pro" w:cs="Myriad Pro"/>
                <w:lang w:val="sl"/>
              </w:rPr>
              <w:t> </w:t>
            </w:r>
            <w:r w:rsidR="68D9EE2B" w:rsidRPr="60B2EB69">
              <w:rPr>
                <w:rFonts w:eastAsia="Myriad Pro" w:cs="Myriad Pro"/>
                <w:lang w:val="sl"/>
              </w:rPr>
              <w:t xml:space="preserve">%. </w:t>
            </w:r>
            <w:r w:rsidR="001D6E8A" w:rsidRPr="60B2EB69">
              <w:rPr>
                <w:rFonts w:eastAsia="Myriad Pro" w:cs="Myriad Pro"/>
                <w:lang w:val="sl"/>
              </w:rPr>
              <w:t xml:space="preserve">Nižje </w:t>
            </w:r>
            <w:r w:rsidR="68D9EE2B" w:rsidRPr="60B2EB69">
              <w:rPr>
                <w:rFonts w:eastAsia="Myriad Pro" w:cs="Myriad Pro"/>
                <w:lang w:val="sl"/>
              </w:rPr>
              <w:t xml:space="preserve">so </w:t>
            </w:r>
            <w:r w:rsidR="001D6E8A" w:rsidRPr="60B2EB69">
              <w:rPr>
                <w:rFonts w:eastAsia="Myriad Pro" w:cs="Myriad Pro"/>
                <w:lang w:val="sl"/>
              </w:rPr>
              <w:t xml:space="preserve">bile </w:t>
            </w:r>
            <w:r w:rsidR="68D9EE2B" w:rsidRPr="60B2EB69">
              <w:rPr>
                <w:rFonts w:eastAsia="Myriad Pro" w:cs="Myriad Pro"/>
                <w:lang w:val="sl"/>
              </w:rPr>
              <w:t xml:space="preserve">cene v skupini surovin </w:t>
            </w:r>
            <w:r w:rsidR="68D9EE2B" w:rsidRPr="0E85E357">
              <w:rPr>
                <w:rFonts w:eastAsia="Myriad Pro" w:cs="Myriad Pro"/>
                <w:lang w:val="sl"/>
              </w:rPr>
              <w:t>(</w:t>
            </w:r>
            <w:r w:rsidR="68D9EE2B" w:rsidRPr="60B2EB69">
              <w:rPr>
                <w:rFonts w:eastAsia="Myriad Pro" w:cs="Myriad Pro"/>
                <w:lang w:val="sl"/>
              </w:rPr>
              <w:t>4,7</w:t>
            </w:r>
            <w:r w:rsidR="00CA652C" w:rsidRPr="60B2EB69">
              <w:rPr>
                <w:rFonts w:eastAsia="Myriad Pro" w:cs="Myriad Pro"/>
                <w:lang w:val="sl"/>
              </w:rPr>
              <w:t> </w:t>
            </w:r>
            <w:r w:rsidR="68D9EE2B" w:rsidRPr="0E85E357">
              <w:rPr>
                <w:rFonts w:eastAsia="Myriad Pro" w:cs="Myriad Pro"/>
                <w:lang w:val="sl"/>
              </w:rPr>
              <w:t>%)</w:t>
            </w:r>
            <w:r w:rsidR="2007E1B7" w:rsidRPr="0E85E357">
              <w:rPr>
                <w:rFonts w:eastAsia="Myriad Pro" w:cs="Myriad Pro"/>
                <w:lang w:val="sl"/>
              </w:rPr>
              <w:t xml:space="preserve">, </w:t>
            </w:r>
            <w:r w:rsidR="04DF1BAC" w:rsidRPr="0E85E357">
              <w:rPr>
                <w:rFonts w:eastAsia="Myriad Pro" w:cs="Myriad Pro"/>
                <w:lang w:val="sl"/>
              </w:rPr>
              <w:t>n</w:t>
            </w:r>
            <w:r w:rsidR="005206A8" w:rsidRPr="60B2EB69">
              <w:rPr>
                <w:rFonts w:eastAsia="Myriad Pro" w:cs="Myriad Pro"/>
                <w:lang w:val="sl"/>
              </w:rPr>
              <w:t>adalje</w:t>
            </w:r>
            <w:r w:rsidR="001F2728">
              <w:rPr>
                <w:rFonts w:eastAsia="Myriad Pro" w:cs="Myriad Pro"/>
                <w:lang w:val="sl"/>
              </w:rPr>
              <w:t xml:space="preserve"> </w:t>
            </w:r>
            <w:r w:rsidR="68D9EE2B" w:rsidRPr="60B2EB69">
              <w:rPr>
                <w:rFonts w:eastAsia="Myriad Pro" w:cs="Myriad Pro"/>
                <w:lang w:val="sl"/>
              </w:rPr>
              <w:t xml:space="preserve">pa so se </w:t>
            </w:r>
            <w:r w:rsidR="005206A8" w:rsidRPr="0E85E357">
              <w:rPr>
                <w:rFonts w:eastAsia="Myriad Pro" w:cs="Myriad Pro"/>
                <w:lang w:val="sl"/>
              </w:rPr>
              <w:t>umirile</w:t>
            </w:r>
            <w:r w:rsidR="68D9EE2B" w:rsidRPr="60B2EB69">
              <w:rPr>
                <w:rFonts w:eastAsia="Myriad Pro" w:cs="Myriad Pro"/>
                <w:lang w:val="sl"/>
              </w:rPr>
              <w:t xml:space="preserve"> rasti cen v ostalih namenskih skupinah, </w:t>
            </w:r>
            <w:r w:rsidR="001F2728">
              <w:rPr>
                <w:rFonts w:eastAsia="Myriad Pro" w:cs="Myriad Pro"/>
                <w:lang w:val="sl"/>
              </w:rPr>
              <w:t>na</w:t>
            </w:r>
            <w:r w:rsidR="68D9EE2B" w:rsidRPr="60B2EB69">
              <w:rPr>
                <w:rFonts w:eastAsia="Myriad Pro" w:cs="Myriad Pro"/>
                <w:lang w:val="sl"/>
              </w:rPr>
              <w:t xml:space="preserve"> okrog 2,5</w:t>
            </w:r>
            <w:r w:rsidR="008902D9" w:rsidRPr="60B2EB69">
              <w:rPr>
                <w:rFonts w:eastAsia="Myriad Pro" w:cs="Myriad Pro"/>
                <w:lang w:val="sl"/>
              </w:rPr>
              <w:t> </w:t>
            </w:r>
            <w:r w:rsidR="005206A8" w:rsidRPr="0E85E357">
              <w:rPr>
                <w:rFonts w:eastAsia="Myriad Pro" w:cs="Myriad Pro"/>
                <w:lang w:val="sl"/>
              </w:rPr>
              <w:t>%</w:t>
            </w:r>
            <w:r w:rsidR="68D9EE2B" w:rsidRPr="0E85E357">
              <w:rPr>
                <w:rFonts w:eastAsia="Myriad Pro" w:cs="Myriad Pro"/>
                <w:lang w:val="sl"/>
              </w:rPr>
              <w:t>.</w:t>
            </w:r>
            <w:r w:rsidR="68D9EE2B" w:rsidRPr="60B2EB69">
              <w:rPr>
                <w:rFonts w:eastAsia="Myriad Pro" w:cs="Myriad Pro"/>
                <w:lang w:val="sl"/>
              </w:rPr>
              <w:t xml:space="preserve"> Cene proizvodov slovenskih proizvajalcev na tujih trgih so bile </w:t>
            </w:r>
            <w:r w:rsidR="00363B98">
              <w:rPr>
                <w:rFonts w:eastAsia="Myriad Pro" w:cs="Myriad Pro"/>
                <w:lang w:val="sl"/>
              </w:rPr>
              <w:t>medletno</w:t>
            </w:r>
            <w:r w:rsidR="68D9EE2B" w:rsidRPr="60B2EB69">
              <w:rPr>
                <w:rFonts w:eastAsia="Myriad Pro" w:cs="Myriad Pro"/>
                <w:lang w:val="sl"/>
              </w:rPr>
              <w:t xml:space="preserve"> nižje za 2,3</w:t>
            </w:r>
            <w:r w:rsidR="00CA652C" w:rsidRPr="60B2EB69">
              <w:rPr>
                <w:rFonts w:eastAsia="Myriad Pro" w:cs="Myriad Pro"/>
                <w:lang w:val="sl"/>
              </w:rPr>
              <w:t> </w:t>
            </w:r>
            <w:r w:rsidR="68D9EE2B" w:rsidRPr="60B2EB69">
              <w:rPr>
                <w:rFonts w:eastAsia="Myriad Pro" w:cs="Myriad Pro"/>
                <w:lang w:val="sl"/>
              </w:rPr>
              <w:t xml:space="preserve">%, na </w:t>
            </w:r>
            <w:r w:rsidR="68D9EE2B" w:rsidRPr="0E85E357">
              <w:rPr>
                <w:rFonts w:eastAsia="Myriad Pro" w:cs="Myriad Pro"/>
                <w:lang w:val="sl"/>
              </w:rPr>
              <w:t>dom</w:t>
            </w:r>
            <w:r w:rsidR="00526613" w:rsidRPr="0E85E357">
              <w:rPr>
                <w:rFonts w:eastAsia="Myriad Pro" w:cs="Myriad Pro"/>
                <w:lang w:val="sl"/>
              </w:rPr>
              <w:t>a</w:t>
            </w:r>
            <w:r w:rsidR="68D9EE2B" w:rsidRPr="0E85E357">
              <w:rPr>
                <w:rFonts w:eastAsia="Myriad Pro" w:cs="Myriad Pro"/>
                <w:lang w:val="sl"/>
              </w:rPr>
              <w:t>čem</w:t>
            </w:r>
            <w:r w:rsidR="68D9EE2B" w:rsidRPr="60B2EB69">
              <w:rPr>
                <w:rFonts w:eastAsia="Myriad Pro" w:cs="Myriad Pro"/>
                <w:lang w:val="sl"/>
              </w:rPr>
              <w:t xml:space="preserve"> trgu pa se je rast upočasnila na 0,3</w:t>
            </w:r>
            <w:r w:rsidR="00CA652C" w:rsidRPr="60B2EB69">
              <w:rPr>
                <w:rFonts w:eastAsia="Myriad Pro" w:cs="Myriad Pro"/>
                <w:lang w:val="sl"/>
              </w:rPr>
              <w:t> </w:t>
            </w:r>
            <w:r w:rsidR="68D9EE2B" w:rsidRPr="60B2EB69">
              <w:rPr>
                <w:rFonts w:eastAsia="Myriad Pro" w:cs="Myriad Pro"/>
                <w:lang w:val="sl"/>
              </w:rPr>
              <w:t>%.</w:t>
            </w:r>
          </w:p>
        </w:tc>
      </w:tr>
    </w:tbl>
    <w:p w14:paraId="5E2F8869" w14:textId="77777777" w:rsidR="00E93795" w:rsidRDefault="00E93795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B51C7B" w14:paraId="3D7CD9D9" w14:textId="77777777" w:rsidTr="000A58BC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C9E913B" w14:textId="74AAF96C" w:rsidR="000A58BC" w:rsidRDefault="000A58BC" w:rsidP="000A58BC">
            <w:pPr>
              <w:pStyle w:val="Naslov32"/>
            </w:pPr>
          </w:p>
          <w:p w14:paraId="1203F93A" w14:textId="6B5CA7CF" w:rsidR="00B51C7B" w:rsidRPr="007A0B59" w:rsidRDefault="00B51C7B" w:rsidP="000A58BC">
            <w:pPr>
              <w:pStyle w:val="Naslov32"/>
            </w:pPr>
            <w:r>
              <w:t xml:space="preserve">Vrednost davčno potrjenih računov, nominalno, od </w:t>
            </w:r>
            <w:r w:rsidR="004C6270" w:rsidRPr="004C6270">
              <w:t>4</w:t>
            </w:r>
            <w:r w:rsidRPr="004C6270">
              <w:t>. do 1</w:t>
            </w:r>
            <w:r w:rsidR="004C6270" w:rsidRPr="004C6270">
              <w:t>7</w:t>
            </w:r>
            <w:r w:rsidRPr="004C6270">
              <w:t>.</w:t>
            </w:r>
            <w:r>
              <w:t xml:space="preserve"> februarja 2024</w:t>
            </w:r>
          </w:p>
        </w:tc>
      </w:tr>
      <w:tr w:rsidR="00363E63" w14:paraId="7F281C38" w14:textId="77777777" w:rsidTr="000A58B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9BE2103" w14:textId="689508AB" w:rsidR="00363E63" w:rsidRDefault="0087094C" w:rsidP="000A58B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EF42099" wp14:editId="387A7106">
                  <wp:extent cx="3085200" cy="253440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82AF85" w14:textId="72F9AF50" w:rsidR="008F1D3E" w:rsidRPr="008F1D3E" w:rsidRDefault="008F1D3E" w:rsidP="008F1D3E">
            <w:pPr>
              <w:rPr>
                <w:color w:val="000000"/>
                <w:shd w:val="clear" w:color="auto" w:fill="FFFFFF"/>
              </w:rPr>
            </w:pPr>
            <w:r w:rsidRPr="008F1D3E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4. in 17. februarjem 2024 medletno večja za 5 %.</w:t>
            </w:r>
            <w:r w:rsidRPr="008F1D3E">
              <w:rPr>
                <w:color w:val="000000"/>
                <w:shd w:val="clear" w:color="auto" w:fill="FFFFFF"/>
              </w:rPr>
              <w:t xml:space="preserve"> Po prepolovitvi </w:t>
            </w:r>
            <w:r w:rsidR="07EA584D" w:rsidRPr="008F1D3E">
              <w:rPr>
                <w:color w:val="000000"/>
                <w:shd w:val="clear" w:color="auto" w:fill="FFFFFF"/>
              </w:rPr>
              <w:t>rasti</w:t>
            </w:r>
            <w:r w:rsidRPr="008F1D3E">
              <w:rPr>
                <w:color w:val="000000"/>
                <w:shd w:val="clear" w:color="auto" w:fill="FFFFFF"/>
              </w:rPr>
              <w:t xml:space="preserve"> v predhodnem 14-dnevnem obdobju sta se medletni rasti skupne prodaje in prodaje v trgovini, </w:t>
            </w:r>
            <w:r w:rsidRPr="093CF0F3">
              <w:rPr>
                <w:color w:val="000000"/>
                <w:shd w:val="clear" w:color="auto" w:fill="FFFFFF"/>
              </w:rPr>
              <w:t>kjer je bilo izdanih za skoraj 80 % skupne vrednosti davčno potrjenih računov,</w:t>
            </w:r>
            <w:r w:rsidRPr="008F1D3E">
              <w:rPr>
                <w:color w:val="000000"/>
                <w:shd w:val="clear" w:color="auto" w:fill="FFFFFF"/>
              </w:rPr>
              <w:t xml:space="preserve"> okrepili na 5 % </w:t>
            </w:r>
            <w:r w:rsidR="00460A40">
              <w:rPr>
                <w:color w:val="000000"/>
                <w:shd w:val="clear" w:color="auto" w:fill="FFFFFF"/>
              </w:rPr>
              <w:t>ter</w:t>
            </w:r>
            <w:r w:rsidRPr="008F1D3E">
              <w:rPr>
                <w:color w:val="000000"/>
                <w:shd w:val="clear" w:color="auto" w:fill="FFFFFF"/>
              </w:rPr>
              <w:t xml:space="preserve"> bili podobni kot v povprečju zadnjega lanskega četrtletja in v povprečju januarja. Močno se je okrepila rast v trgovini z motornimi vozili (s 3 % na 10 %), nekoliko v trgovini na drobno (na 6 %), v trgovini na debelo pa se je medletni upad nekoliko zmanjšal (na 5 %). Medletna rast prodaje v gostinstvu in nekaterih kulturnih, razvedrilnih in športnih storitvah ter igrah na srečo je ostala podobna kot v predhodnih obdobjih (skupaj v gostinstvu in drugih storitvenih dejavnostih</w:t>
            </w:r>
            <w:r w:rsidRPr="008F1D3E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008F1D3E">
              <w:rPr>
                <w:color w:val="000000"/>
                <w:shd w:val="clear" w:color="auto" w:fill="FFFFFF"/>
              </w:rPr>
              <w:t xml:space="preserve"> 8 %).</w:t>
            </w:r>
          </w:p>
          <w:p w14:paraId="0E055F5D" w14:textId="769480D7" w:rsidR="00363E63" w:rsidRPr="00DF4F0B" w:rsidRDefault="00363E63" w:rsidP="000A58BC"/>
        </w:tc>
      </w:tr>
    </w:tbl>
    <w:p w14:paraId="40CF7B57" w14:textId="77777777" w:rsidR="00363E63" w:rsidRDefault="00363E63" w:rsidP="00363E63">
      <w:pPr>
        <w:tabs>
          <w:tab w:val="left" w:pos="580"/>
        </w:tabs>
      </w:pPr>
    </w:p>
    <w:p w14:paraId="2E7D7EF4" w14:textId="77777777" w:rsidR="00363E63" w:rsidRDefault="00363E63" w:rsidP="001F51CD">
      <w:pPr>
        <w:tabs>
          <w:tab w:val="left" w:pos="580"/>
        </w:tabs>
      </w:pPr>
    </w:p>
    <w:p w14:paraId="1F7C2D1C" w14:textId="77777777" w:rsidR="00FE7254" w:rsidRDefault="00FE7254" w:rsidP="00FE7254"/>
    <w:p w14:paraId="79DB562C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E85CF5E" w14:textId="2652D621" w:rsidR="002E69B6" w:rsidRPr="00887D7E" w:rsidRDefault="00D02B66" w:rsidP="00C26C8D">
      <w:pPr>
        <w:tabs>
          <w:tab w:val="left" w:pos="580"/>
        </w:tabs>
      </w:pPr>
      <w:r w:rsidRPr="00D02B66">
        <w:rPr>
          <w:noProof/>
        </w:rPr>
        <w:lastRenderedPageBreak/>
        <w:drawing>
          <wp:inline distT="0" distB="0" distL="0" distR="0" wp14:anchorId="65FADABD" wp14:editId="08004823">
            <wp:extent cx="5911200" cy="90216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90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79921" w14:textId="77777777" w:rsidR="004C2910" w:rsidRDefault="004C2910" w:rsidP="0063497B">
      <w:pPr>
        <w:spacing w:line="240" w:lineRule="auto"/>
      </w:pPr>
      <w:r>
        <w:separator/>
      </w:r>
    </w:p>
  </w:endnote>
  <w:endnote w:type="continuationSeparator" w:id="0">
    <w:p w14:paraId="4925E266" w14:textId="77777777" w:rsidR="004C2910" w:rsidRDefault="004C2910" w:rsidP="0063497B">
      <w:pPr>
        <w:spacing w:line="240" w:lineRule="auto"/>
      </w:pPr>
      <w:r>
        <w:continuationSeparator/>
      </w:r>
    </w:p>
  </w:endnote>
  <w:endnote w:type="continuationNotice" w:id="1">
    <w:p w14:paraId="27C0DB35" w14:textId="77777777" w:rsidR="004C2910" w:rsidRDefault="004C291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78C9" w14:textId="77777777" w:rsidR="0029405F" w:rsidRPr="00363E63" w:rsidRDefault="00120162" w:rsidP="00363E63">
    <w:pPr>
      <w:pStyle w:val="Naslov32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58CB" w14:textId="77777777" w:rsidR="0029405F" w:rsidRPr="00363E63" w:rsidRDefault="00120162" w:rsidP="00363E63">
    <w:pPr>
      <w:pStyle w:val="Naslov32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04E7" w14:textId="77777777" w:rsidR="00C26C8D" w:rsidRPr="00C26C8D" w:rsidRDefault="00C26C8D" w:rsidP="00C26C8D">
    <w:pPr>
      <w:pStyle w:val="Naslov32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217C00BD" w14:textId="77777777" w:rsidR="00C26C8D" w:rsidRPr="00C26C8D" w:rsidRDefault="00C26C8D" w:rsidP="00C26C8D">
    <w:pPr>
      <w:pStyle w:val="Naslov32"/>
      <w:tabs>
        <w:tab w:val="right" w:pos="9638"/>
      </w:tabs>
      <w:jc w:val="left"/>
      <w:rPr>
        <w:b w:val="0"/>
        <w:sz w:val="18"/>
        <w:szCs w:val="18"/>
      </w:rPr>
    </w:pPr>
  </w:p>
  <w:p w14:paraId="2D351F03" w14:textId="77777777" w:rsidR="00363E63" w:rsidRPr="00363E63" w:rsidRDefault="00C26C8D" w:rsidP="00C26C8D">
    <w:pPr>
      <w:pStyle w:val="Naslov32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ED9CA" w14:textId="77777777" w:rsidR="004C2910" w:rsidRDefault="004C2910" w:rsidP="0063497B">
      <w:pPr>
        <w:spacing w:line="240" w:lineRule="auto"/>
      </w:pPr>
      <w:r>
        <w:separator/>
      </w:r>
    </w:p>
  </w:footnote>
  <w:footnote w:type="continuationSeparator" w:id="0">
    <w:p w14:paraId="20D3745F" w14:textId="77777777" w:rsidR="004C2910" w:rsidRDefault="004C2910" w:rsidP="0063497B">
      <w:pPr>
        <w:spacing w:line="240" w:lineRule="auto"/>
      </w:pPr>
      <w:r>
        <w:continuationSeparator/>
      </w:r>
    </w:p>
  </w:footnote>
  <w:footnote w:type="continuationNotice" w:id="1">
    <w:p w14:paraId="631C9733" w14:textId="77777777" w:rsidR="004C2910" w:rsidRDefault="004C2910">
      <w:pPr>
        <w:spacing w:line="240" w:lineRule="auto"/>
      </w:pPr>
    </w:p>
  </w:footnote>
  <w:footnote w:id="2">
    <w:p w14:paraId="3A1FBE4D" w14:textId="77777777" w:rsidR="008F1D3E" w:rsidRPr="00D249FB" w:rsidRDefault="008F1D3E" w:rsidP="008F1D3E">
      <w:pPr>
        <w:pStyle w:val="FootnoteText"/>
        <w:rPr>
          <w:rFonts w:eastAsia="Myriad Pro" w:cs="Myriad Pro"/>
          <w:color w:val="000000" w:themeColor="text1"/>
          <w:szCs w:val="16"/>
        </w:rPr>
      </w:pPr>
      <w:r w:rsidRPr="00D249FB">
        <w:rPr>
          <w:rStyle w:val="FootnoteReference"/>
          <w:szCs w:val="16"/>
        </w:rPr>
        <w:footnoteRef/>
      </w:r>
      <w:r w:rsidRPr="00D249FB">
        <w:rPr>
          <w:szCs w:val="16"/>
        </w:rPr>
        <w:t xml:space="preserve"> </w:t>
      </w:r>
      <w:r w:rsidRPr="00267E87">
        <w:rPr>
          <w:szCs w:val="16"/>
        </w:rPr>
        <w:t xml:space="preserve">Dejavnosti standardne klasifikacije dejavnosti 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780C" w14:textId="46827129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1ED2B59B" wp14:editId="148DB4C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C7B">
      <w:t>26</w:t>
    </w:r>
    <w:r>
      <w:t>. februar 20</w:t>
    </w:r>
    <w:r w:rsidR="002E46A9">
      <w:t>24</w:t>
    </w:r>
  </w:p>
  <w:p w14:paraId="3A67210D" w14:textId="77777777" w:rsidR="00652795" w:rsidRDefault="00652795" w:rsidP="00FE7254">
    <w:pPr>
      <w:jc w:val="right"/>
    </w:pPr>
  </w:p>
  <w:p w14:paraId="216BCE82" w14:textId="77777777" w:rsidR="00FE7254" w:rsidRDefault="00FE7254" w:rsidP="00FE7254">
    <w:pPr>
      <w:jc w:val="right"/>
    </w:pPr>
  </w:p>
  <w:p w14:paraId="3FDE2273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8F38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5pt;height:20.15pt;visibility:visibl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57306714">
    <w:abstractNumId w:val="0"/>
  </w:num>
  <w:num w:numId="2" w16cid:durableId="1503398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hideSpellingErrors/>
  <w:hideGrammaticalErrors/>
  <w:proofState w:spelling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C14"/>
    <w:rsid w:val="00001002"/>
    <w:rsid w:val="00001754"/>
    <w:rsid w:val="00011EB6"/>
    <w:rsid w:val="00014481"/>
    <w:rsid w:val="00016C5F"/>
    <w:rsid w:val="00030EBD"/>
    <w:rsid w:val="00032AAE"/>
    <w:rsid w:val="00055489"/>
    <w:rsid w:val="00060533"/>
    <w:rsid w:val="000703C7"/>
    <w:rsid w:val="00070B6E"/>
    <w:rsid w:val="00072AD6"/>
    <w:rsid w:val="00077F13"/>
    <w:rsid w:val="00082E28"/>
    <w:rsid w:val="000964F1"/>
    <w:rsid w:val="000A58BC"/>
    <w:rsid w:val="000A5A42"/>
    <w:rsid w:val="000A7BDC"/>
    <w:rsid w:val="000B3B24"/>
    <w:rsid w:val="000D5DA2"/>
    <w:rsid w:val="000E34BF"/>
    <w:rsid w:val="000F27E5"/>
    <w:rsid w:val="000F6223"/>
    <w:rsid w:val="00100609"/>
    <w:rsid w:val="00115E8D"/>
    <w:rsid w:val="00120162"/>
    <w:rsid w:val="001213DF"/>
    <w:rsid w:val="00123D52"/>
    <w:rsid w:val="00133E20"/>
    <w:rsid w:val="001529B3"/>
    <w:rsid w:val="0016185D"/>
    <w:rsid w:val="0019138D"/>
    <w:rsid w:val="001A0C98"/>
    <w:rsid w:val="001A2E3B"/>
    <w:rsid w:val="001A47D7"/>
    <w:rsid w:val="001A5F55"/>
    <w:rsid w:val="001A6C5B"/>
    <w:rsid w:val="001B102C"/>
    <w:rsid w:val="001B2541"/>
    <w:rsid w:val="001B6AE7"/>
    <w:rsid w:val="001C6823"/>
    <w:rsid w:val="001D265D"/>
    <w:rsid w:val="001D6793"/>
    <w:rsid w:val="001D6E8A"/>
    <w:rsid w:val="001E3956"/>
    <w:rsid w:val="001E553E"/>
    <w:rsid w:val="001F2728"/>
    <w:rsid w:val="001F51CD"/>
    <w:rsid w:val="00212674"/>
    <w:rsid w:val="00215F43"/>
    <w:rsid w:val="00216A00"/>
    <w:rsid w:val="00222F61"/>
    <w:rsid w:val="0022327B"/>
    <w:rsid w:val="00226008"/>
    <w:rsid w:val="00231599"/>
    <w:rsid w:val="0024343C"/>
    <w:rsid w:val="00243593"/>
    <w:rsid w:val="00246A94"/>
    <w:rsid w:val="00246E69"/>
    <w:rsid w:val="00261D80"/>
    <w:rsid w:val="0026509A"/>
    <w:rsid w:val="00280262"/>
    <w:rsid w:val="00285291"/>
    <w:rsid w:val="00293BEA"/>
    <w:rsid w:val="0029405F"/>
    <w:rsid w:val="002A2F0C"/>
    <w:rsid w:val="002B4319"/>
    <w:rsid w:val="002B4C3A"/>
    <w:rsid w:val="002B5361"/>
    <w:rsid w:val="002C0682"/>
    <w:rsid w:val="002C2EA4"/>
    <w:rsid w:val="002D46EF"/>
    <w:rsid w:val="002E46A9"/>
    <w:rsid w:val="002E4CF0"/>
    <w:rsid w:val="002E51B6"/>
    <w:rsid w:val="002E69B6"/>
    <w:rsid w:val="002E6FAD"/>
    <w:rsid w:val="00306767"/>
    <w:rsid w:val="00312D09"/>
    <w:rsid w:val="00316C29"/>
    <w:rsid w:val="00321701"/>
    <w:rsid w:val="00324155"/>
    <w:rsid w:val="0033380C"/>
    <w:rsid w:val="00343D47"/>
    <w:rsid w:val="00346946"/>
    <w:rsid w:val="003530FA"/>
    <w:rsid w:val="00363B98"/>
    <w:rsid w:val="00363E63"/>
    <w:rsid w:val="00365852"/>
    <w:rsid w:val="003A49D8"/>
    <w:rsid w:val="003B75D1"/>
    <w:rsid w:val="003C55CE"/>
    <w:rsid w:val="003C614E"/>
    <w:rsid w:val="003C6553"/>
    <w:rsid w:val="003D2CD0"/>
    <w:rsid w:val="003E2683"/>
    <w:rsid w:val="003E4F85"/>
    <w:rsid w:val="003F651D"/>
    <w:rsid w:val="003F655F"/>
    <w:rsid w:val="0040719E"/>
    <w:rsid w:val="00417848"/>
    <w:rsid w:val="004201DA"/>
    <w:rsid w:val="00431EDD"/>
    <w:rsid w:val="004368FB"/>
    <w:rsid w:val="00441EB8"/>
    <w:rsid w:val="00452589"/>
    <w:rsid w:val="00452804"/>
    <w:rsid w:val="004536D0"/>
    <w:rsid w:val="00455822"/>
    <w:rsid w:val="00460A40"/>
    <w:rsid w:val="00461AD2"/>
    <w:rsid w:val="00464D01"/>
    <w:rsid w:val="004667AC"/>
    <w:rsid w:val="00477274"/>
    <w:rsid w:val="004970E5"/>
    <w:rsid w:val="004A7C69"/>
    <w:rsid w:val="004C14DA"/>
    <w:rsid w:val="004C2910"/>
    <w:rsid w:val="004C6270"/>
    <w:rsid w:val="004D265B"/>
    <w:rsid w:val="004D63EF"/>
    <w:rsid w:val="004D6826"/>
    <w:rsid w:val="004E6175"/>
    <w:rsid w:val="00505CDA"/>
    <w:rsid w:val="005206A8"/>
    <w:rsid w:val="00526613"/>
    <w:rsid w:val="00534457"/>
    <w:rsid w:val="00540E6C"/>
    <w:rsid w:val="00546DBF"/>
    <w:rsid w:val="00561C9A"/>
    <w:rsid w:val="00565772"/>
    <w:rsid w:val="00585FF7"/>
    <w:rsid w:val="00591E0F"/>
    <w:rsid w:val="00593070"/>
    <w:rsid w:val="00596F3D"/>
    <w:rsid w:val="005A5A29"/>
    <w:rsid w:val="005A7D35"/>
    <w:rsid w:val="005B3F54"/>
    <w:rsid w:val="005E164E"/>
    <w:rsid w:val="006105FC"/>
    <w:rsid w:val="006155E0"/>
    <w:rsid w:val="00615E9B"/>
    <w:rsid w:val="006269CE"/>
    <w:rsid w:val="0063497B"/>
    <w:rsid w:val="00650921"/>
    <w:rsid w:val="00652795"/>
    <w:rsid w:val="0066189E"/>
    <w:rsid w:val="00662A05"/>
    <w:rsid w:val="00663FF9"/>
    <w:rsid w:val="00671853"/>
    <w:rsid w:val="00673096"/>
    <w:rsid w:val="0067500C"/>
    <w:rsid w:val="006875F1"/>
    <w:rsid w:val="006965FC"/>
    <w:rsid w:val="006A1E63"/>
    <w:rsid w:val="006A6820"/>
    <w:rsid w:val="006C19A5"/>
    <w:rsid w:val="006C1DF4"/>
    <w:rsid w:val="006C2117"/>
    <w:rsid w:val="006C47ED"/>
    <w:rsid w:val="006C4E08"/>
    <w:rsid w:val="006C760D"/>
    <w:rsid w:val="006D2D45"/>
    <w:rsid w:val="006E1C81"/>
    <w:rsid w:val="007016EF"/>
    <w:rsid w:val="00706851"/>
    <w:rsid w:val="0070727B"/>
    <w:rsid w:val="00724050"/>
    <w:rsid w:val="00724D08"/>
    <w:rsid w:val="00731B6F"/>
    <w:rsid w:val="007345DC"/>
    <w:rsid w:val="00740734"/>
    <w:rsid w:val="0074452D"/>
    <w:rsid w:val="0074466E"/>
    <w:rsid w:val="0074757E"/>
    <w:rsid w:val="0075095B"/>
    <w:rsid w:val="00754758"/>
    <w:rsid w:val="00774266"/>
    <w:rsid w:val="00776587"/>
    <w:rsid w:val="00776B7C"/>
    <w:rsid w:val="0078027F"/>
    <w:rsid w:val="0079410F"/>
    <w:rsid w:val="00797A99"/>
    <w:rsid w:val="007A0B59"/>
    <w:rsid w:val="007B4E54"/>
    <w:rsid w:val="007B7110"/>
    <w:rsid w:val="007C16D4"/>
    <w:rsid w:val="007D0791"/>
    <w:rsid w:val="007E7BFC"/>
    <w:rsid w:val="007F1307"/>
    <w:rsid w:val="007F5C6C"/>
    <w:rsid w:val="00801492"/>
    <w:rsid w:val="00812D81"/>
    <w:rsid w:val="0082090F"/>
    <w:rsid w:val="00827904"/>
    <w:rsid w:val="008470AC"/>
    <w:rsid w:val="00860582"/>
    <w:rsid w:val="0087094C"/>
    <w:rsid w:val="00887D7E"/>
    <w:rsid w:val="008902CF"/>
    <w:rsid w:val="008902D9"/>
    <w:rsid w:val="0089259B"/>
    <w:rsid w:val="008A3872"/>
    <w:rsid w:val="008A3D78"/>
    <w:rsid w:val="008B036F"/>
    <w:rsid w:val="008B4236"/>
    <w:rsid w:val="008E24CC"/>
    <w:rsid w:val="008F1D3E"/>
    <w:rsid w:val="009013AC"/>
    <w:rsid w:val="00907FE4"/>
    <w:rsid w:val="00910265"/>
    <w:rsid w:val="00917435"/>
    <w:rsid w:val="0093604B"/>
    <w:rsid w:val="00946C4C"/>
    <w:rsid w:val="00950CD6"/>
    <w:rsid w:val="009554CA"/>
    <w:rsid w:val="00964DD8"/>
    <w:rsid w:val="00966B61"/>
    <w:rsid w:val="009707A8"/>
    <w:rsid w:val="00972BD7"/>
    <w:rsid w:val="00977878"/>
    <w:rsid w:val="009918B9"/>
    <w:rsid w:val="00992D81"/>
    <w:rsid w:val="009A1E12"/>
    <w:rsid w:val="009A2951"/>
    <w:rsid w:val="009D24C8"/>
    <w:rsid w:val="009D311B"/>
    <w:rsid w:val="009D7A19"/>
    <w:rsid w:val="009E0255"/>
    <w:rsid w:val="00A072AA"/>
    <w:rsid w:val="00A107AD"/>
    <w:rsid w:val="00A14C28"/>
    <w:rsid w:val="00A208E7"/>
    <w:rsid w:val="00A25665"/>
    <w:rsid w:val="00A31613"/>
    <w:rsid w:val="00A35FCE"/>
    <w:rsid w:val="00A42839"/>
    <w:rsid w:val="00A4388B"/>
    <w:rsid w:val="00A65088"/>
    <w:rsid w:val="00A7050D"/>
    <w:rsid w:val="00A7248B"/>
    <w:rsid w:val="00A80293"/>
    <w:rsid w:val="00A8329F"/>
    <w:rsid w:val="00A974BC"/>
    <w:rsid w:val="00AA1F25"/>
    <w:rsid w:val="00AA37D8"/>
    <w:rsid w:val="00AB0C65"/>
    <w:rsid w:val="00AC328B"/>
    <w:rsid w:val="00AC69C7"/>
    <w:rsid w:val="00AD6E36"/>
    <w:rsid w:val="00AF3058"/>
    <w:rsid w:val="00B00E5E"/>
    <w:rsid w:val="00B06A17"/>
    <w:rsid w:val="00B070F7"/>
    <w:rsid w:val="00B141E6"/>
    <w:rsid w:val="00B17332"/>
    <w:rsid w:val="00B220A3"/>
    <w:rsid w:val="00B451B6"/>
    <w:rsid w:val="00B4612D"/>
    <w:rsid w:val="00B50B08"/>
    <w:rsid w:val="00B51C7B"/>
    <w:rsid w:val="00B52F7E"/>
    <w:rsid w:val="00B738F6"/>
    <w:rsid w:val="00B74ED6"/>
    <w:rsid w:val="00B805ED"/>
    <w:rsid w:val="00B820DF"/>
    <w:rsid w:val="00B8300F"/>
    <w:rsid w:val="00B83E3E"/>
    <w:rsid w:val="00B93965"/>
    <w:rsid w:val="00B94D04"/>
    <w:rsid w:val="00BB08F0"/>
    <w:rsid w:val="00BB55D4"/>
    <w:rsid w:val="00BB6DF6"/>
    <w:rsid w:val="00BC378A"/>
    <w:rsid w:val="00BF2574"/>
    <w:rsid w:val="00BF3452"/>
    <w:rsid w:val="00C057B1"/>
    <w:rsid w:val="00C12054"/>
    <w:rsid w:val="00C156E7"/>
    <w:rsid w:val="00C25608"/>
    <w:rsid w:val="00C26C8D"/>
    <w:rsid w:val="00C3072B"/>
    <w:rsid w:val="00C330AF"/>
    <w:rsid w:val="00C367EA"/>
    <w:rsid w:val="00C52381"/>
    <w:rsid w:val="00C67662"/>
    <w:rsid w:val="00C77408"/>
    <w:rsid w:val="00C77946"/>
    <w:rsid w:val="00C80811"/>
    <w:rsid w:val="00C8284C"/>
    <w:rsid w:val="00CA652C"/>
    <w:rsid w:val="00CB4EE6"/>
    <w:rsid w:val="00CC2038"/>
    <w:rsid w:val="00CD25D3"/>
    <w:rsid w:val="00CE0B72"/>
    <w:rsid w:val="00CF3272"/>
    <w:rsid w:val="00CF6407"/>
    <w:rsid w:val="00D02B66"/>
    <w:rsid w:val="00D14F1B"/>
    <w:rsid w:val="00D312B6"/>
    <w:rsid w:val="00D42791"/>
    <w:rsid w:val="00D830D1"/>
    <w:rsid w:val="00D83EBD"/>
    <w:rsid w:val="00DB1C32"/>
    <w:rsid w:val="00DC104C"/>
    <w:rsid w:val="00DC1B00"/>
    <w:rsid w:val="00DD4D4E"/>
    <w:rsid w:val="00DD61D2"/>
    <w:rsid w:val="00DE05E6"/>
    <w:rsid w:val="00DE2EA9"/>
    <w:rsid w:val="00DE4ACB"/>
    <w:rsid w:val="00DE72F6"/>
    <w:rsid w:val="00DF017A"/>
    <w:rsid w:val="00DF3707"/>
    <w:rsid w:val="00DF4F0B"/>
    <w:rsid w:val="00E02749"/>
    <w:rsid w:val="00E061A6"/>
    <w:rsid w:val="00E12377"/>
    <w:rsid w:val="00E40D55"/>
    <w:rsid w:val="00E50764"/>
    <w:rsid w:val="00E52AE3"/>
    <w:rsid w:val="00E57A64"/>
    <w:rsid w:val="00E62117"/>
    <w:rsid w:val="00E65926"/>
    <w:rsid w:val="00E66A9F"/>
    <w:rsid w:val="00E67633"/>
    <w:rsid w:val="00E72C35"/>
    <w:rsid w:val="00E7791D"/>
    <w:rsid w:val="00E93795"/>
    <w:rsid w:val="00E93A2C"/>
    <w:rsid w:val="00E94EFA"/>
    <w:rsid w:val="00E9571C"/>
    <w:rsid w:val="00EA7FF9"/>
    <w:rsid w:val="00EC767F"/>
    <w:rsid w:val="00ED0A1E"/>
    <w:rsid w:val="00ED3EEA"/>
    <w:rsid w:val="00ED7977"/>
    <w:rsid w:val="00EE7E6E"/>
    <w:rsid w:val="00F01E7D"/>
    <w:rsid w:val="00F21AC1"/>
    <w:rsid w:val="00F22D1B"/>
    <w:rsid w:val="00F23989"/>
    <w:rsid w:val="00F2478C"/>
    <w:rsid w:val="00F31550"/>
    <w:rsid w:val="00F409C1"/>
    <w:rsid w:val="00F41E1A"/>
    <w:rsid w:val="00F43F6C"/>
    <w:rsid w:val="00F47B15"/>
    <w:rsid w:val="00F545EF"/>
    <w:rsid w:val="00F567D6"/>
    <w:rsid w:val="00F65156"/>
    <w:rsid w:val="00F66E1B"/>
    <w:rsid w:val="00F812A3"/>
    <w:rsid w:val="00F86009"/>
    <w:rsid w:val="00F930F6"/>
    <w:rsid w:val="00F974A6"/>
    <w:rsid w:val="00FA45E3"/>
    <w:rsid w:val="00FB18DD"/>
    <w:rsid w:val="00FB5533"/>
    <w:rsid w:val="00FD06B8"/>
    <w:rsid w:val="00FE0C14"/>
    <w:rsid w:val="00FE12B1"/>
    <w:rsid w:val="00FE6471"/>
    <w:rsid w:val="00FE6F15"/>
    <w:rsid w:val="00FE7254"/>
    <w:rsid w:val="04DF1BAC"/>
    <w:rsid w:val="063672AE"/>
    <w:rsid w:val="0728510B"/>
    <w:rsid w:val="07EA584D"/>
    <w:rsid w:val="093CF0F3"/>
    <w:rsid w:val="0A639650"/>
    <w:rsid w:val="0AE34710"/>
    <w:rsid w:val="0C2DFA78"/>
    <w:rsid w:val="0D30413B"/>
    <w:rsid w:val="0E36C9CC"/>
    <w:rsid w:val="0E85E357"/>
    <w:rsid w:val="12CBDBD4"/>
    <w:rsid w:val="131A1F07"/>
    <w:rsid w:val="16AB4150"/>
    <w:rsid w:val="16C25374"/>
    <w:rsid w:val="18738C91"/>
    <w:rsid w:val="1A601636"/>
    <w:rsid w:val="1A8F95B9"/>
    <w:rsid w:val="1E7B86EE"/>
    <w:rsid w:val="2007E1B7"/>
    <w:rsid w:val="230EC942"/>
    <w:rsid w:val="26F6FC70"/>
    <w:rsid w:val="2A53730B"/>
    <w:rsid w:val="2AB0664C"/>
    <w:rsid w:val="2BFD2C91"/>
    <w:rsid w:val="2C8A746E"/>
    <w:rsid w:val="2CC2CF3C"/>
    <w:rsid w:val="2D007C39"/>
    <w:rsid w:val="2E1FE00F"/>
    <w:rsid w:val="36469058"/>
    <w:rsid w:val="36B0023E"/>
    <w:rsid w:val="378ED62C"/>
    <w:rsid w:val="3849008B"/>
    <w:rsid w:val="3988AA33"/>
    <w:rsid w:val="39CA8F57"/>
    <w:rsid w:val="3CBBC36B"/>
    <w:rsid w:val="3EA8A52B"/>
    <w:rsid w:val="3FE39DB5"/>
    <w:rsid w:val="4054A3C7"/>
    <w:rsid w:val="40AE94D7"/>
    <w:rsid w:val="4180896D"/>
    <w:rsid w:val="423F6158"/>
    <w:rsid w:val="44A3588A"/>
    <w:rsid w:val="4E269598"/>
    <w:rsid w:val="4EEB00B1"/>
    <w:rsid w:val="5304BA4A"/>
    <w:rsid w:val="53CAC443"/>
    <w:rsid w:val="54DC15DE"/>
    <w:rsid w:val="55E5F1C8"/>
    <w:rsid w:val="55F57651"/>
    <w:rsid w:val="566FC6E3"/>
    <w:rsid w:val="57CBB176"/>
    <w:rsid w:val="5D0645E8"/>
    <w:rsid w:val="5D74605A"/>
    <w:rsid w:val="5DD520BD"/>
    <w:rsid w:val="60B2EB69"/>
    <w:rsid w:val="655656DE"/>
    <w:rsid w:val="65D3144F"/>
    <w:rsid w:val="68D9EE2B"/>
    <w:rsid w:val="694D5F40"/>
    <w:rsid w:val="6C783CFA"/>
    <w:rsid w:val="6CE8F0C9"/>
    <w:rsid w:val="6CEA8B24"/>
    <w:rsid w:val="72DBAEB0"/>
    <w:rsid w:val="73C3ACAB"/>
    <w:rsid w:val="74971EDF"/>
    <w:rsid w:val="759E5D77"/>
    <w:rsid w:val="784B6944"/>
    <w:rsid w:val="7859E194"/>
    <w:rsid w:val="7B5BCE00"/>
    <w:rsid w:val="7C158EB9"/>
    <w:rsid w:val="7D36C49B"/>
    <w:rsid w:val="7D3A9FE0"/>
    <w:rsid w:val="7DB9680D"/>
    <w:rsid w:val="7EA4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362D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character" w:customStyle="1" w:styleId="Naslov1Char">
    <w:name w:val="Naslov 1 Char"/>
    <w:basedOn w:val="DefaultParagraphFont"/>
    <w:link w:val="Naslov11"/>
    <w:rsid w:val="00C8284C"/>
    <w:rPr>
      <w:rFonts w:ascii="Myriad Pro" w:hAnsi="Myriad Pro"/>
      <w:b/>
      <w:sz w:val="32"/>
      <w:szCs w:val="36"/>
    </w:rPr>
  </w:style>
  <w:style w:type="character" w:customStyle="1" w:styleId="Naslov2Char">
    <w:name w:val="Naslov 2 Char"/>
    <w:basedOn w:val="DefaultParagraphFont"/>
    <w:link w:val="Naslov21"/>
    <w:rsid w:val="00C8284C"/>
    <w:rPr>
      <w:rFonts w:ascii="Myriad Pro" w:hAnsi="Myriad Pro"/>
      <w:sz w:val="32"/>
      <w:szCs w:val="36"/>
    </w:rPr>
  </w:style>
  <w:style w:type="character" w:customStyle="1" w:styleId="Naslov3Char">
    <w:name w:val="Naslov 3 Char"/>
    <w:basedOn w:val="DefaultParagraphFont"/>
    <w:link w:val="Naslov31"/>
    <w:rsid w:val="00C8284C"/>
    <w:rPr>
      <w:rFonts w:ascii="Myriad Pro" w:hAnsi="Myriad Pro"/>
      <w:b/>
      <w:sz w:val="20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2"/>
    <w:link w:val="UvodChar"/>
    <w:qFormat/>
    <w:rsid w:val="00E02749"/>
    <w:pPr>
      <w:spacing w:after="160"/>
    </w:p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/>
      <w:sz w:val="20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ormal"/>
    <w:link w:val="Naslov3Char"/>
    <w:qFormat/>
    <w:rsid w:val="00120162"/>
    <w:rPr>
      <w:b/>
    </w:rPr>
  </w:style>
  <w:style w:type="paragraph" w:styleId="Revision">
    <w:name w:val="Revision"/>
    <w:hidden/>
    <w:uiPriority w:val="99"/>
    <w:semiHidden/>
    <w:rsid w:val="000B3B24"/>
    <w:pPr>
      <w:spacing w:after="0" w:line="240" w:lineRule="auto"/>
    </w:pPr>
    <w:rPr>
      <w:rFonts w:ascii="Myriad Pro" w:hAnsi="Myriad Pr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B3B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B2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B24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B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B24"/>
    <w:rPr>
      <w:rFonts w:ascii="Myriad Pro" w:hAnsi="Myriad Pro"/>
      <w:b/>
      <w:bCs/>
      <w:sz w:val="20"/>
      <w:szCs w:val="20"/>
    </w:rPr>
  </w:style>
  <w:style w:type="paragraph" w:customStyle="1" w:styleId="Naslov11">
    <w:name w:val="Naslov 11"/>
    <w:basedOn w:val="Normal"/>
    <w:link w:val="Naslov1Char"/>
    <w:qFormat/>
    <w:rsid w:val="00016C5F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016C5F"/>
    <w:pPr>
      <w:spacing w:line="360" w:lineRule="exact"/>
    </w:pPr>
    <w:rPr>
      <w:sz w:val="32"/>
      <w:szCs w:val="36"/>
    </w:rPr>
  </w:style>
  <w:style w:type="paragraph" w:customStyle="1" w:styleId="Naslov32">
    <w:name w:val="Naslov 32"/>
    <w:basedOn w:val="Normal"/>
    <w:qFormat/>
    <w:rsid w:val="00016C5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37ECB-4933-4AFD-BE4F-D1D47314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2024-02-26T09:02:00Z</dcterms:created>
  <dcterms:modified xsi:type="dcterms:W3CDTF">2024-02-26T09:14:00Z</dcterms:modified>
</cp:coreProperties>
</file>