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39650" w14:textId="77777777" w:rsidR="0050616E" w:rsidRPr="0050616E" w:rsidRDefault="00471713" w:rsidP="0050616E">
      <w:pPr>
        <w:pStyle w:val="Heading2"/>
        <w:numPr>
          <w:ilvl w:val="0"/>
          <w:numId w:val="0"/>
        </w:numPr>
      </w:pPr>
      <w:r>
        <w:rPr>
          <w:noProof/>
          <w:lang w:eastAsia="sl-SI"/>
        </w:rPr>
        <w:drawing>
          <wp:anchor distT="0" distB="0" distL="114300" distR="114300" simplePos="0" relativeHeight="251661312" behindDoc="0" locked="0" layoutInCell="1" allowOverlap="1" wp14:anchorId="752BAC66" wp14:editId="2781B1AA">
            <wp:simplePos x="0" y="0"/>
            <wp:positionH relativeFrom="column">
              <wp:posOffset>-900374</wp:posOffset>
            </wp:positionH>
            <wp:positionV relativeFrom="paragraph">
              <wp:posOffset>-1081405</wp:posOffset>
            </wp:positionV>
            <wp:extent cx="4737100" cy="10815955"/>
            <wp:effectExtent l="0" t="0" r="6350" b="444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7100" cy="10815955"/>
                    </a:xfrm>
                    <a:prstGeom prst="rect">
                      <a:avLst/>
                    </a:prstGeom>
                  </pic:spPr>
                </pic:pic>
              </a:graphicData>
            </a:graphic>
            <wp14:sizeRelH relativeFrom="margin">
              <wp14:pctWidth>0</wp14:pctWidth>
            </wp14:sizeRelH>
            <wp14:sizeRelV relativeFrom="margin">
              <wp14:pctHeight>0</wp14:pctHeight>
            </wp14:sizeRelV>
          </wp:anchor>
        </w:drawing>
      </w:r>
      <w:r w:rsidR="00341E37">
        <w:rPr>
          <w:noProof/>
          <w:lang w:eastAsia="sl-SI"/>
        </w:rPr>
        <w:drawing>
          <wp:anchor distT="0" distB="0" distL="114300" distR="114300" simplePos="0" relativeHeight="251663360" behindDoc="0" locked="0" layoutInCell="1" allowOverlap="1" wp14:anchorId="35899881" wp14:editId="7AAC6D38">
            <wp:simplePos x="0" y="0"/>
            <wp:positionH relativeFrom="column">
              <wp:posOffset>4939343</wp:posOffset>
            </wp:positionH>
            <wp:positionV relativeFrom="paragraph">
              <wp:posOffset>-626110</wp:posOffset>
            </wp:positionV>
            <wp:extent cx="1294227" cy="365859"/>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MA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227" cy="365859"/>
                    </a:xfrm>
                    <a:prstGeom prst="rect">
                      <a:avLst/>
                    </a:prstGeom>
                  </pic:spPr>
                </pic:pic>
              </a:graphicData>
            </a:graphic>
            <wp14:sizeRelH relativeFrom="margin">
              <wp14:pctWidth>0</wp14:pctWidth>
            </wp14:sizeRelH>
            <wp14:sizeRelV relativeFrom="margin">
              <wp14:pctHeight>0</wp14:pctHeight>
            </wp14:sizeRelV>
          </wp:anchor>
        </w:drawing>
      </w:r>
    </w:p>
    <w:p w14:paraId="511A3C49" w14:textId="77777777" w:rsidR="0050616E" w:rsidRPr="0050616E" w:rsidRDefault="00D66667" w:rsidP="0050616E">
      <w:pPr>
        <w:tabs>
          <w:tab w:val="left" w:pos="7227"/>
        </w:tabs>
        <w:sectPr w:rsidR="0050616E" w:rsidRPr="0050616E" w:rsidSect="007C3A38">
          <w:footerReference w:type="default" r:id="rId10"/>
          <w:pgSz w:w="11906" w:h="16838"/>
          <w:pgMar w:top="1701" w:right="1418" w:bottom="1418" w:left="1418" w:header="709" w:footer="709" w:gutter="0"/>
          <w:pgNumType w:fmt="lowerRoman" w:start="1"/>
          <w:cols w:space="708"/>
        </w:sectPr>
      </w:pPr>
      <w:r>
        <w:rPr>
          <w:noProof/>
          <w:lang w:eastAsia="sl-SI"/>
        </w:rPr>
        <mc:AlternateContent>
          <mc:Choice Requires="wps">
            <w:drawing>
              <wp:anchor distT="0" distB="0" distL="114300" distR="114300" simplePos="0" relativeHeight="251659262" behindDoc="0" locked="0" layoutInCell="1" allowOverlap="1" wp14:anchorId="43E6EDD0" wp14:editId="6DC35D2E">
                <wp:simplePos x="0" y="0"/>
                <wp:positionH relativeFrom="column">
                  <wp:posOffset>2691069</wp:posOffset>
                </wp:positionH>
                <wp:positionV relativeFrom="paragraph">
                  <wp:posOffset>1868943</wp:posOffset>
                </wp:positionV>
                <wp:extent cx="3680460" cy="6755397"/>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3680460" cy="6755397"/>
                        </a:xfrm>
                        <a:prstGeom prst="rect">
                          <a:avLst/>
                        </a:prstGeom>
                        <a:noFill/>
                        <a:ln w="6350">
                          <a:noFill/>
                        </a:ln>
                        <a:effectLst/>
                      </wps:spPr>
                      <wps:txbx>
                        <w:txbxContent>
                          <w:p w14:paraId="29426267" w14:textId="77777777" w:rsidR="003873DF" w:rsidRPr="0050616E" w:rsidRDefault="003873DF" w:rsidP="0050616E">
                            <w:pPr>
                              <w:pStyle w:val="NaslovnicanaslovUMAR"/>
                              <w:numPr>
                                <w:ilvl w:val="0"/>
                                <w:numId w:val="0"/>
                              </w:numPr>
                              <w:spacing w:line="760" w:lineRule="exact"/>
                              <w:rPr>
                                <w:color w:val="auto"/>
                                <w:sz w:val="76"/>
                                <w:szCs w:val="76"/>
                              </w:rPr>
                            </w:pPr>
                          </w:p>
                          <w:p w14:paraId="72C5CCED" w14:textId="77777777" w:rsidR="003873DF" w:rsidRPr="0050616E" w:rsidRDefault="003873DF" w:rsidP="0050616E">
                            <w:pPr>
                              <w:pStyle w:val="NaslovnicanaslovUMAR"/>
                              <w:numPr>
                                <w:ilvl w:val="0"/>
                                <w:numId w:val="0"/>
                              </w:numPr>
                              <w:spacing w:line="760" w:lineRule="exact"/>
                              <w:rPr>
                                <w:color w:val="auto"/>
                                <w:sz w:val="76"/>
                                <w:szCs w:val="76"/>
                              </w:rPr>
                            </w:pPr>
                          </w:p>
                          <w:p w14:paraId="29539330" w14:textId="77777777" w:rsidR="003873DF" w:rsidRPr="0050616E" w:rsidRDefault="003873DF" w:rsidP="0050616E">
                            <w:pPr>
                              <w:pStyle w:val="NaslovnicanaslovUMAR"/>
                              <w:numPr>
                                <w:ilvl w:val="0"/>
                                <w:numId w:val="0"/>
                              </w:numPr>
                              <w:spacing w:line="240" w:lineRule="auto"/>
                              <w:rPr>
                                <w:color w:val="auto"/>
                                <w:sz w:val="26"/>
                                <w:szCs w:val="26"/>
                              </w:rPr>
                            </w:pPr>
                            <w:r w:rsidRPr="0050616E">
                              <w:rPr>
                                <w:color w:val="auto"/>
                                <w:sz w:val="26"/>
                                <w:szCs w:val="26"/>
                              </w:rPr>
                              <w:t>Kratke analize</w:t>
                            </w:r>
                          </w:p>
                          <w:p w14:paraId="3E26DF77" w14:textId="1570D3F8" w:rsidR="003873DF" w:rsidRDefault="00FE02EA" w:rsidP="00A92697">
                            <w:pPr>
                              <w:pStyle w:val="NaslovnicanaslovUMAR"/>
                              <w:numPr>
                                <w:ilvl w:val="0"/>
                                <w:numId w:val="0"/>
                              </w:numPr>
                              <w:spacing w:line="240" w:lineRule="auto"/>
                              <w:rPr>
                                <w:b w:val="0"/>
                                <w:bCs/>
                                <w:color w:val="auto"/>
                                <w:sz w:val="26"/>
                                <w:szCs w:val="26"/>
                              </w:rPr>
                            </w:pPr>
                            <w:r>
                              <w:rPr>
                                <w:b w:val="0"/>
                                <w:bCs/>
                                <w:color w:val="auto"/>
                                <w:sz w:val="26"/>
                                <w:szCs w:val="26"/>
                              </w:rPr>
                              <w:t xml:space="preserve">December </w:t>
                            </w:r>
                            <w:r w:rsidR="003873DF">
                              <w:rPr>
                                <w:b w:val="0"/>
                                <w:bCs/>
                                <w:color w:val="auto"/>
                                <w:sz w:val="26"/>
                                <w:szCs w:val="26"/>
                              </w:rPr>
                              <w:t>2021</w:t>
                            </w:r>
                          </w:p>
                          <w:p w14:paraId="24807C1B" w14:textId="77777777" w:rsidR="00A92697" w:rsidRPr="00A92697" w:rsidRDefault="00A92697" w:rsidP="00A92697">
                            <w:pPr>
                              <w:pStyle w:val="NaslovnicanaslovUMAR"/>
                              <w:numPr>
                                <w:ilvl w:val="0"/>
                                <w:numId w:val="0"/>
                              </w:numPr>
                              <w:spacing w:line="240" w:lineRule="auto"/>
                              <w:rPr>
                                <w:b w:val="0"/>
                                <w:bCs/>
                                <w:color w:val="auto"/>
                                <w:sz w:val="26"/>
                                <w:szCs w:val="26"/>
                              </w:rPr>
                            </w:pPr>
                          </w:p>
                          <w:p w14:paraId="7457B19E" w14:textId="77777777" w:rsidR="003873DF" w:rsidRPr="0050616E" w:rsidRDefault="003873DF" w:rsidP="0050616E">
                            <w:pPr>
                              <w:pStyle w:val="NaslovnicanaslovUMAR"/>
                              <w:numPr>
                                <w:ilvl w:val="0"/>
                                <w:numId w:val="0"/>
                              </w:numPr>
                              <w:spacing w:after="240" w:line="760" w:lineRule="exact"/>
                              <w:rPr>
                                <w:b w:val="0"/>
                                <w:bCs/>
                                <w:color w:val="auto"/>
                                <w:sz w:val="52"/>
                                <w:szCs w:val="52"/>
                              </w:rPr>
                            </w:pPr>
                            <w:r>
                              <w:rPr>
                                <w:b w:val="0"/>
                                <w:bCs/>
                                <w:color w:val="auto"/>
                                <w:sz w:val="52"/>
                                <w:szCs w:val="52"/>
                              </w:rPr>
                              <w:t>Janja Pečar, Mateja Kovač</w:t>
                            </w:r>
                          </w:p>
                          <w:p w14:paraId="6345EEFC" w14:textId="70664A03" w:rsidR="003873DF" w:rsidRPr="0050616E" w:rsidRDefault="003873DF" w:rsidP="0050616E">
                            <w:pPr>
                              <w:pStyle w:val="NaslovnicanaslovUMAR"/>
                              <w:numPr>
                                <w:ilvl w:val="0"/>
                                <w:numId w:val="0"/>
                              </w:numPr>
                              <w:spacing w:line="760" w:lineRule="exact"/>
                              <w:rPr>
                                <w:color w:val="auto"/>
                                <w:sz w:val="76"/>
                                <w:szCs w:val="76"/>
                              </w:rPr>
                            </w:pPr>
                            <w:r>
                              <w:rPr>
                                <w:color w:val="auto"/>
                                <w:sz w:val="76"/>
                                <w:szCs w:val="76"/>
                              </w:rPr>
                              <w:t>Ekološki odtis v statističnih regijah Slovenije</w:t>
                            </w:r>
                          </w:p>
                        </w:txbxContent>
                      </wps:txbx>
                      <wps:bodyPr rot="0" spcFirstLastPara="0" vertOverflow="overflow" horzOverflow="overflow" vert="vert270" wrap="square" lIns="0" tIns="0" rIns="18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6EDD0" id="_x0000_t202" coordsize="21600,21600" o:spt="202" path="m,l,21600r21600,l21600,xe">
                <v:stroke joinstyle="miter"/>
                <v:path gradientshapeok="t" o:connecttype="rect"/>
              </v:shapetype>
              <v:shape id="Text Box 2" o:spid="_x0000_s1026" type="#_x0000_t202" style="position:absolute;margin-left:211.9pt;margin-top:147.15pt;width:289.8pt;height:531.9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" filled="f" stroked="f" strokeweight=".5pt">
                <v:textbox style="layout-flow:vertical;mso-layout-flow-alt:bottom-to-top" inset="0,0,.5mm,0">
                  <w:txbxContent>
                    <w:p w14:paraId="29426267" w14:textId="77777777" w:rsidR="003873DF" w:rsidRPr="0050616E" w:rsidRDefault="003873DF" w:rsidP="0050616E">
                      <w:pPr>
                        <w:pStyle w:val="NaslovnicanaslovUMAR"/>
                        <w:numPr>
                          <w:ilvl w:val="0"/>
                          <w:numId w:val="0"/>
                        </w:numPr>
                        <w:spacing w:line="760" w:lineRule="exact"/>
                        <w:rPr>
                          <w:color w:val="auto"/>
                          <w:sz w:val="76"/>
                          <w:szCs w:val="76"/>
                        </w:rPr>
                      </w:pPr>
                    </w:p>
                    <w:p w14:paraId="72C5CCED" w14:textId="77777777" w:rsidR="003873DF" w:rsidRPr="0050616E" w:rsidRDefault="003873DF" w:rsidP="0050616E">
                      <w:pPr>
                        <w:pStyle w:val="NaslovnicanaslovUMAR"/>
                        <w:numPr>
                          <w:ilvl w:val="0"/>
                          <w:numId w:val="0"/>
                        </w:numPr>
                        <w:spacing w:line="760" w:lineRule="exact"/>
                        <w:rPr>
                          <w:color w:val="auto"/>
                          <w:sz w:val="76"/>
                          <w:szCs w:val="76"/>
                        </w:rPr>
                      </w:pPr>
                    </w:p>
                    <w:p w14:paraId="29539330" w14:textId="77777777" w:rsidR="003873DF" w:rsidRPr="0050616E" w:rsidRDefault="003873DF" w:rsidP="0050616E">
                      <w:pPr>
                        <w:pStyle w:val="NaslovnicanaslovUMAR"/>
                        <w:numPr>
                          <w:ilvl w:val="0"/>
                          <w:numId w:val="0"/>
                        </w:numPr>
                        <w:spacing w:line="240" w:lineRule="auto"/>
                        <w:rPr>
                          <w:color w:val="auto"/>
                          <w:sz w:val="26"/>
                          <w:szCs w:val="26"/>
                        </w:rPr>
                      </w:pPr>
                      <w:r w:rsidRPr="0050616E">
                        <w:rPr>
                          <w:color w:val="auto"/>
                          <w:sz w:val="26"/>
                          <w:szCs w:val="26"/>
                        </w:rPr>
                        <w:t>Kratke analize</w:t>
                      </w:r>
                    </w:p>
                    <w:p w14:paraId="3E26DF77" w14:textId="1570D3F8" w:rsidR="003873DF" w:rsidRDefault="00FE02EA" w:rsidP="00A92697">
                      <w:pPr>
                        <w:pStyle w:val="NaslovnicanaslovUMAR"/>
                        <w:numPr>
                          <w:ilvl w:val="0"/>
                          <w:numId w:val="0"/>
                        </w:numPr>
                        <w:spacing w:line="240" w:lineRule="auto"/>
                        <w:rPr>
                          <w:b w:val="0"/>
                          <w:bCs/>
                          <w:color w:val="auto"/>
                          <w:sz w:val="26"/>
                          <w:szCs w:val="26"/>
                        </w:rPr>
                      </w:pPr>
                      <w:r>
                        <w:rPr>
                          <w:b w:val="0"/>
                          <w:bCs/>
                          <w:color w:val="auto"/>
                          <w:sz w:val="26"/>
                          <w:szCs w:val="26"/>
                        </w:rPr>
                        <w:t xml:space="preserve">December </w:t>
                      </w:r>
                      <w:r w:rsidR="003873DF">
                        <w:rPr>
                          <w:b w:val="0"/>
                          <w:bCs/>
                          <w:color w:val="auto"/>
                          <w:sz w:val="26"/>
                          <w:szCs w:val="26"/>
                        </w:rPr>
                        <w:t>2021</w:t>
                      </w:r>
                    </w:p>
                    <w:p w14:paraId="24807C1B" w14:textId="77777777" w:rsidR="00A92697" w:rsidRPr="00A92697" w:rsidRDefault="00A92697" w:rsidP="00A92697">
                      <w:pPr>
                        <w:pStyle w:val="NaslovnicanaslovUMAR"/>
                        <w:numPr>
                          <w:ilvl w:val="0"/>
                          <w:numId w:val="0"/>
                        </w:numPr>
                        <w:spacing w:line="240" w:lineRule="auto"/>
                        <w:rPr>
                          <w:b w:val="0"/>
                          <w:bCs/>
                          <w:color w:val="auto"/>
                          <w:sz w:val="26"/>
                          <w:szCs w:val="26"/>
                        </w:rPr>
                      </w:pPr>
                    </w:p>
                    <w:p w14:paraId="7457B19E" w14:textId="77777777" w:rsidR="003873DF" w:rsidRPr="0050616E" w:rsidRDefault="003873DF" w:rsidP="0050616E">
                      <w:pPr>
                        <w:pStyle w:val="NaslovnicanaslovUMAR"/>
                        <w:numPr>
                          <w:ilvl w:val="0"/>
                          <w:numId w:val="0"/>
                        </w:numPr>
                        <w:spacing w:after="240" w:line="760" w:lineRule="exact"/>
                        <w:rPr>
                          <w:b w:val="0"/>
                          <w:bCs/>
                          <w:color w:val="auto"/>
                          <w:sz w:val="52"/>
                          <w:szCs w:val="52"/>
                        </w:rPr>
                      </w:pPr>
                      <w:r>
                        <w:rPr>
                          <w:b w:val="0"/>
                          <w:bCs/>
                          <w:color w:val="auto"/>
                          <w:sz w:val="52"/>
                          <w:szCs w:val="52"/>
                        </w:rPr>
                        <w:t>Janja Pečar, Mateja Kovač</w:t>
                      </w:r>
                    </w:p>
                    <w:p w14:paraId="6345EEFC" w14:textId="70664A03" w:rsidR="003873DF" w:rsidRPr="0050616E" w:rsidRDefault="003873DF" w:rsidP="0050616E">
                      <w:pPr>
                        <w:pStyle w:val="NaslovnicanaslovUMAR"/>
                        <w:numPr>
                          <w:ilvl w:val="0"/>
                          <w:numId w:val="0"/>
                        </w:numPr>
                        <w:spacing w:line="760" w:lineRule="exact"/>
                        <w:rPr>
                          <w:color w:val="auto"/>
                          <w:sz w:val="76"/>
                          <w:szCs w:val="76"/>
                        </w:rPr>
                      </w:pPr>
                      <w:r>
                        <w:rPr>
                          <w:color w:val="auto"/>
                          <w:sz w:val="76"/>
                          <w:szCs w:val="76"/>
                        </w:rPr>
                        <w:t>Ekološki odtis v statističnih regijah Slovenije</w:t>
                      </w:r>
                    </w:p>
                  </w:txbxContent>
                </v:textbox>
              </v:shape>
            </w:pict>
          </mc:Fallback>
        </mc:AlternateContent>
      </w:r>
      <w:r w:rsidR="0050616E">
        <w:tab/>
      </w:r>
    </w:p>
    <w:p w14:paraId="7687AE1C" w14:textId="77777777" w:rsidR="00471713" w:rsidRDefault="00471713" w:rsidP="00471713">
      <w:pPr>
        <w:pStyle w:val="Heading1"/>
        <w:numPr>
          <w:ilvl w:val="0"/>
          <w:numId w:val="0"/>
        </w:numPr>
        <w:rPr>
          <w:rStyle w:val="VodilnistavekUMAR"/>
        </w:rPr>
      </w:pPr>
      <w:bookmarkStart w:id="0" w:name="_Toc525304171"/>
      <w:bookmarkStart w:id="1" w:name="_Toc527616894"/>
      <w:bookmarkStart w:id="2" w:name="_Toc528328881"/>
      <w:r w:rsidRPr="00471713">
        <w:lastRenderedPageBreak/>
        <w:t>Povzetek</w:t>
      </w:r>
    </w:p>
    <w:p w14:paraId="4E2F5019" w14:textId="77777777" w:rsidR="00471713" w:rsidRDefault="00471713" w:rsidP="00E60966">
      <w:pPr>
        <w:pStyle w:val="BesediloUMAR"/>
        <w:rPr>
          <w:rStyle w:val="VodilnistavekUMAR"/>
        </w:rPr>
      </w:pPr>
    </w:p>
    <w:p w14:paraId="0820A687" w14:textId="0F2DDC4D" w:rsidR="003A70B0" w:rsidRPr="00A92697" w:rsidRDefault="003A70B0" w:rsidP="004E7169">
      <w:pPr>
        <w:pStyle w:val="BesediloUMAR"/>
        <w:rPr>
          <w:b/>
          <w:bCs/>
          <w:spacing w:val="-2"/>
        </w:rPr>
      </w:pPr>
      <w:r w:rsidRPr="00A92697">
        <w:rPr>
          <w:b/>
          <w:bCs/>
          <w:spacing w:val="-2"/>
        </w:rPr>
        <w:t>Ekološki odtis</w:t>
      </w:r>
      <w:r w:rsidR="008E3E21" w:rsidRPr="00A92697">
        <w:rPr>
          <w:b/>
          <w:bCs/>
          <w:spacing w:val="-2"/>
        </w:rPr>
        <w:t xml:space="preserve">, ki ga izračunava Global </w:t>
      </w:r>
      <w:proofErr w:type="spellStart"/>
      <w:r w:rsidR="00113842" w:rsidRPr="00A92697">
        <w:rPr>
          <w:b/>
          <w:bCs/>
          <w:spacing w:val="-2"/>
        </w:rPr>
        <w:t>F</w:t>
      </w:r>
      <w:r w:rsidR="008E3E21" w:rsidRPr="00A92697">
        <w:rPr>
          <w:b/>
          <w:bCs/>
          <w:spacing w:val="-2"/>
        </w:rPr>
        <w:t>ootprint</w:t>
      </w:r>
      <w:proofErr w:type="spellEnd"/>
      <w:r w:rsidR="008E3E21" w:rsidRPr="00A92697">
        <w:rPr>
          <w:b/>
          <w:bCs/>
          <w:spacing w:val="-2"/>
        </w:rPr>
        <w:t xml:space="preserve"> </w:t>
      </w:r>
      <w:proofErr w:type="spellStart"/>
      <w:r w:rsidR="00113842" w:rsidRPr="00A92697">
        <w:rPr>
          <w:b/>
          <w:bCs/>
          <w:spacing w:val="-2"/>
        </w:rPr>
        <w:t>N</w:t>
      </w:r>
      <w:r w:rsidR="008E3E21" w:rsidRPr="00A92697">
        <w:rPr>
          <w:b/>
          <w:bCs/>
          <w:spacing w:val="-2"/>
        </w:rPr>
        <w:t>etwork</w:t>
      </w:r>
      <w:proofErr w:type="spellEnd"/>
      <w:r w:rsidR="0090257C" w:rsidRPr="00A92697">
        <w:rPr>
          <w:b/>
          <w:bCs/>
          <w:spacing w:val="-2"/>
        </w:rPr>
        <w:t xml:space="preserve"> (</w:t>
      </w:r>
      <w:r w:rsidR="0090257C" w:rsidRPr="00A92697">
        <w:rPr>
          <w:b/>
          <w:spacing w:val="-2"/>
        </w:rPr>
        <w:t>Omrežje za globalni ekološki odtis)</w:t>
      </w:r>
      <w:r w:rsidR="008E3E21" w:rsidRPr="00A92697">
        <w:rPr>
          <w:b/>
          <w:bCs/>
          <w:spacing w:val="-2"/>
        </w:rPr>
        <w:t>,</w:t>
      </w:r>
      <w:r w:rsidRPr="00A92697">
        <w:rPr>
          <w:b/>
          <w:bCs/>
          <w:spacing w:val="-2"/>
        </w:rPr>
        <w:t xml:space="preserve"> je sintezni kazalnik trajnostnega razvoja. Pove nam</w:t>
      </w:r>
      <w:r w:rsidR="00885110" w:rsidRPr="00A92697">
        <w:rPr>
          <w:b/>
          <w:bCs/>
          <w:spacing w:val="-2"/>
        </w:rPr>
        <w:t>,</w:t>
      </w:r>
      <w:r w:rsidRPr="00A92697">
        <w:rPr>
          <w:b/>
          <w:bCs/>
          <w:spacing w:val="-2"/>
        </w:rPr>
        <w:t xml:space="preserve"> koliko naravnih virov in </w:t>
      </w:r>
      <w:proofErr w:type="spellStart"/>
      <w:r w:rsidRPr="00A92697">
        <w:rPr>
          <w:b/>
          <w:bCs/>
          <w:spacing w:val="-2"/>
        </w:rPr>
        <w:t>biosistemskih</w:t>
      </w:r>
      <w:proofErr w:type="spellEnd"/>
      <w:r w:rsidRPr="00A92697">
        <w:rPr>
          <w:b/>
          <w:bCs/>
          <w:spacing w:val="-2"/>
        </w:rPr>
        <w:t xml:space="preserve"> storitev </w:t>
      </w:r>
      <w:r w:rsidR="003E2D80" w:rsidRPr="00A92697">
        <w:rPr>
          <w:b/>
          <w:bCs/>
          <w:spacing w:val="-2"/>
        </w:rPr>
        <w:t>je potrebnih</w:t>
      </w:r>
      <w:r w:rsidRPr="00A92697">
        <w:rPr>
          <w:b/>
          <w:bCs/>
          <w:spacing w:val="-2"/>
        </w:rPr>
        <w:t xml:space="preserve"> za vzdrževanje </w:t>
      </w:r>
      <w:r w:rsidR="002A0C28" w:rsidRPr="00A92697">
        <w:rPr>
          <w:b/>
          <w:bCs/>
          <w:spacing w:val="-2"/>
        </w:rPr>
        <w:t xml:space="preserve">obstoječega </w:t>
      </w:r>
      <w:r w:rsidRPr="00A92697">
        <w:rPr>
          <w:b/>
          <w:bCs/>
          <w:spacing w:val="-2"/>
        </w:rPr>
        <w:t xml:space="preserve">načina življenja. </w:t>
      </w:r>
      <w:r w:rsidR="00885110" w:rsidRPr="00A92697">
        <w:rPr>
          <w:b/>
          <w:bCs/>
          <w:spacing w:val="-2"/>
        </w:rPr>
        <w:t>P</w:t>
      </w:r>
      <w:r w:rsidR="005A7A02" w:rsidRPr="00A92697">
        <w:rPr>
          <w:b/>
          <w:bCs/>
          <w:spacing w:val="-2"/>
        </w:rPr>
        <w:t>otrebe po naravnih virih</w:t>
      </w:r>
      <w:r w:rsidR="00885110" w:rsidRPr="00A92697">
        <w:rPr>
          <w:b/>
          <w:bCs/>
          <w:spacing w:val="-2"/>
        </w:rPr>
        <w:t xml:space="preserve"> se</w:t>
      </w:r>
      <w:r w:rsidR="005A7A02" w:rsidRPr="00A92697">
        <w:rPr>
          <w:b/>
          <w:bCs/>
          <w:spacing w:val="-2"/>
        </w:rPr>
        <w:t xml:space="preserve"> </w:t>
      </w:r>
      <w:r w:rsidR="00313F51" w:rsidRPr="00A92697">
        <w:rPr>
          <w:b/>
          <w:bCs/>
          <w:spacing w:val="-2"/>
        </w:rPr>
        <w:t xml:space="preserve">ob hitrem </w:t>
      </w:r>
      <w:r w:rsidR="0049773B" w:rsidRPr="00A92697">
        <w:rPr>
          <w:b/>
          <w:bCs/>
          <w:spacing w:val="-2"/>
        </w:rPr>
        <w:t>gospodarsk</w:t>
      </w:r>
      <w:r w:rsidR="00313F51" w:rsidRPr="00A92697">
        <w:rPr>
          <w:b/>
          <w:bCs/>
          <w:spacing w:val="-2"/>
        </w:rPr>
        <w:t>e</w:t>
      </w:r>
      <w:r w:rsidR="0049773B" w:rsidRPr="00A92697">
        <w:rPr>
          <w:b/>
          <w:bCs/>
          <w:spacing w:val="-2"/>
        </w:rPr>
        <w:t>m razvoj</w:t>
      </w:r>
      <w:r w:rsidR="00313F51" w:rsidRPr="00A92697">
        <w:rPr>
          <w:b/>
          <w:bCs/>
          <w:spacing w:val="-2"/>
        </w:rPr>
        <w:t>u</w:t>
      </w:r>
      <w:r w:rsidR="0049773B" w:rsidRPr="00A92697">
        <w:rPr>
          <w:b/>
          <w:bCs/>
          <w:spacing w:val="-2"/>
        </w:rPr>
        <w:t xml:space="preserve"> </w:t>
      </w:r>
      <w:r w:rsidR="001744E9" w:rsidRPr="00A92697">
        <w:rPr>
          <w:b/>
          <w:bCs/>
          <w:spacing w:val="-2"/>
        </w:rPr>
        <w:t xml:space="preserve">že </w:t>
      </w:r>
      <w:r w:rsidR="000013F4" w:rsidRPr="00A92697">
        <w:rPr>
          <w:b/>
          <w:bCs/>
          <w:spacing w:val="-2"/>
        </w:rPr>
        <w:t xml:space="preserve">desetletja </w:t>
      </w:r>
      <w:r w:rsidR="0049773B" w:rsidRPr="00A92697">
        <w:rPr>
          <w:b/>
          <w:bCs/>
          <w:spacing w:val="-2"/>
        </w:rPr>
        <w:t>strmo poveč</w:t>
      </w:r>
      <w:r w:rsidR="000013F4" w:rsidRPr="00A92697">
        <w:rPr>
          <w:b/>
          <w:bCs/>
          <w:spacing w:val="-2"/>
        </w:rPr>
        <w:t>ujejo</w:t>
      </w:r>
      <w:r w:rsidR="0049773B" w:rsidRPr="00A92697">
        <w:rPr>
          <w:b/>
          <w:bCs/>
          <w:spacing w:val="-2"/>
        </w:rPr>
        <w:t xml:space="preserve">, </w:t>
      </w:r>
      <w:r w:rsidR="00885110" w:rsidRPr="00A92697">
        <w:rPr>
          <w:b/>
          <w:bCs/>
          <w:spacing w:val="-2"/>
        </w:rPr>
        <w:t xml:space="preserve">zato </w:t>
      </w:r>
      <w:r w:rsidR="00C43078" w:rsidRPr="00A92697">
        <w:rPr>
          <w:b/>
          <w:bCs/>
          <w:spacing w:val="-2"/>
        </w:rPr>
        <w:t xml:space="preserve">bo </w:t>
      </w:r>
      <w:r w:rsidR="005C7FEC" w:rsidRPr="00A92697">
        <w:rPr>
          <w:b/>
          <w:bCs/>
          <w:spacing w:val="-2"/>
        </w:rPr>
        <w:t xml:space="preserve">v prihodnje </w:t>
      </w:r>
      <w:r w:rsidR="00C43078" w:rsidRPr="00A92697">
        <w:rPr>
          <w:b/>
          <w:bCs/>
          <w:spacing w:val="-2"/>
        </w:rPr>
        <w:t xml:space="preserve">treba </w:t>
      </w:r>
      <w:r w:rsidR="00DA1F8F" w:rsidRPr="00A92697">
        <w:rPr>
          <w:b/>
          <w:bCs/>
          <w:spacing w:val="-2"/>
        </w:rPr>
        <w:t xml:space="preserve">bolj </w:t>
      </w:r>
      <w:r w:rsidRPr="00A92697">
        <w:rPr>
          <w:b/>
          <w:bCs/>
          <w:spacing w:val="-2"/>
        </w:rPr>
        <w:t>upošteva</w:t>
      </w:r>
      <w:r w:rsidR="00C43078" w:rsidRPr="00A92697">
        <w:rPr>
          <w:b/>
          <w:bCs/>
          <w:spacing w:val="-2"/>
        </w:rPr>
        <w:t>ti</w:t>
      </w:r>
      <w:r w:rsidRPr="00A92697">
        <w:rPr>
          <w:b/>
          <w:bCs/>
          <w:spacing w:val="-2"/>
        </w:rPr>
        <w:t xml:space="preserve"> razpoložljivost</w:t>
      </w:r>
      <w:r w:rsidR="00D314F5" w:rsidRPr="00A92697">
        <w:rPr>
          <w:b/>
          <w:bCs/>
          <w:spacing w:val="-2"/>
        </w:rPr>
        <w:t xml:space="preserve"> in </w:t>
      </w:r>
      <w:r w:rsidR="00BD69FF" w:rsidRPr="00A92697">
        <w:rPr>
          <w:b/>
          <w:bCs/>
          <w:spacing w:val="-2"/>
        </w:rPr>
        <w:t>zmogljivost</w:t>
      </w:r>
      <w:r w:rsidR="00D314F5" w:rsidRPr="00A92697">
        <w:rPr>
          <w:b/>
          <w:bCs/>
          <w:spacing w:val="-2"/>
        </w:rPr>
        <w:t xml:space="preserve"> (</w:t>
      </w:r>
      <w:proofErr w:type="spellStart"/>
      <w:r w:rsidR="00D314F5" w:rsidRPr="00A92697">
        <w:rPr>
          <w:b/>
          <w:bCs/>
          <w:spacing w:val="-2"/>
        </w:rPr>
        <w:t>biokapaciteto</w:t>
      </w:r>
      <w:proofErr w:type="spellEnd"/>
      <w:r w:rsidR="00D314F5" w:rsidRPr="00A92697">
        <w:rPr>
          <w:b/>
          <w:bCs/>
          <w:spacing w:val="-2"/>
        </w:rPr>
        <w:t>)</w:t>
      </w:r>
      <w:r w:rsidRPr="00A92697">
        <w:rPr>
          <w:b/>
          <w:bCs/>
          <w:spacing w:val="-2"/>
        </w:rPr>
        <w:t xml:space="preserve"> naravnih virov</w:t>
      </w:r>
      <w:r w:rsidR="004E7169" w:rsidRPr="00A92697">
        <w:rPr>
          <w:b/>
          <w:bCs/>
          <w:spacing w:val="-2"/>
        </w:rPr>
        <w:t xml:space="preserve"> </w:t>
      </w:r>
      <w:r w:rsidR="00885110" w:rsidRPr="00A92697">
        <w:rPr>
          <w:b/>
          <w:bCs/>
          <w:spacing w:val="-2"/>
        </w:rPr>
        <w:t xml:space="preserve">ter </w:t>
      </w:r>
      <w:r w:rsidR="00DA1F8F" w:rsidRPr="00A92697">
        <w:rPr>
          <w:b/>
          <w:bCs/>
          <w:spacing w:val="-2"/>
        </w:rPr>
        <w:t xml:space="preserve">njihovo porabo na vseh ravneh bolj </w:t>
      </w:r>
      <w:r w:rsidR="00C43078" w:rsidRPr="00A92697">
        <w:rPr>
          <w:b/>
          <w:bCs/>
          <w:spacing w:val="-2"/>
        </w:rPr>
        <w:t>racional</w:t>
      </w:r>
      <w:r w:rsidR="00DA1F8F" w:rsidRPr="00A92697">
        <w:rPr>
          <w:b/>
          <w:bCs/>
          <w:spacing w:val="-2"/>
        </w:rPr>
        <w:t>izirati</w:t>
      </w:r>
      <w:r w:rsidRPr="00A92697">
        <w:rPr>
          <w:b/>
          <w:bCs/>
          <w:spacing w:val="-2"/>
        </w:rPr>
        <w:t xml:space="preserve">. V prispevku je predstavljen </w:t>
      </w:r>
      <w:r w:rsidR="008E3E21" w:rsidRPr="00A92697">
        <w:rPr>
          <w:b/>
          <w:bCs/>
          <w:spacing w:val="-2"/>
        </w:rPr>
        <w:t xml:space="preserve">prvi </w:t>
      </w:r>
      <w:r w:rsidRPr="00A92697">
        <w:rPr>
          <w:b/>
          <w:bCs/>
          <w:spacing w:val="-2"/>
        </w:rPr>
        <w:t xml:space="preserve">izračun ekološkega odtisa </w:t>
      </w:r>
      <w:r w:rsidR="009B4630" w:rsidRPr="00A92697">
        <w:rPr>
          <w:b/>
          <w:bCs/>
          <w:spacing w:val="-2"/>
        </w:rPr>
        <w:t xml:space="preserve">Slovenije na ravni </w:t>
      </w:r>
      <w:r w:rsidR="00015BA6" w:rsidRPr="00A92697">
        <w:rPr>
          <w:b/>
          <w:bCs/>
          <w:spacing w:val="-2"/>
        </w:rPr>
        <w:t xml:space="preserve">slovenskih </w:t>
      </w:r>
      <w:r w:rsidRPr="00A92697">
        <w:rPr>
          <w:b/>
          <w:bCs/>
          <w:spacing w:val="-2"/>
        </w:rPr>
        <w:t>statističn</w:t>
      </w:r>
      <w:r w:rsidR="009B4630" w:rsidRPr="00A92697">
        <w:rPr>
          <w:b/>
          <w:bCs/>
          <w:spacing w:val="-2"/>
        </w:rPr>
        <w:t>ih</w:t>
      </w:r>
      <w:r w:rsidRPr="00A92697">
        <w:rPr>
          <w:b/>
          <w:bCs/>
          <w:spacing w:val="-2"/>
        </w:rPr>
        <w:t xml:space="preserve"> regij</w:t>
      </w:r>
      <w:r w:rsidR="00015BA6" w:rsidRPr="00A92697">
        <w:rPr>
          <w:b/>
          <w:bCs/>
          <w:spacing w:val="-2"/>
        </w:rPr>
        <w:t>, ki ga je</w:t>
      </w:r>
      <w:r w:rsidR="000013F4" w:rsidRPr="00A92697">
        <w:rPr>
          <w:b/>
          <w:bCs/>
          <w:spacing w:val="-2"/>
        </w:rPr>
        <w:t xml:space="preserve"> leta </w:t>
      </w:r>
      <w:r w:rsidR="0044258A" w:rsidRPr="00A92697">
        <w:rPr>
          <w:b/>
          <w:bCs/>
          <w:spacing w:val="-2"/>
        </w:rPr>
        <w:t>2020</w:t>
      </w:r>
      <w:r w:rsidR="00015BA6" w:rsidRPr="00A92697">
        <w:rPr>
          <w:b/>
          <w:bCs/>
          <w:spacing w:val="-2"/>
        </w:rPr>
        <w:t xml:space="preserve"> v posebnem projektu</w:t>
      </w:r>
      <w:r w:rsidR="00EE2840" w:rsidRPr="00A92697">
        <w:rPr>
          <w:b/>
          <w:bCs/>
          <w:spacing w:val="-2"/>
        </w:rPr>
        <w:t>,</w:t>
      </w:r>
      <w:r w:rsidR="00015BA6" w:rsidRPr="00A92697">
        <w:rPr>
          <w:b/>
          <w:bCs/>
          <w:spacing w:val="-2"/>
        </w:rPr>
        <w:t xml:space="preserve"> financiran</w:t>
      </w:r>
      <w:r w:rsidR="00492D10" w:rsidRPr="00A92697">
        <w:rPr>
          <w:b/>
          <w:bCs/>
          <w:spacing w:val="-2"/>
        </w:rPr>
        <w:t>i</w:t>
      </w:r>
      <w:r w:rsidR="00015BA6" w:rsidRPr="00A92697">
        <w:rPr>
          <w:b/>
          <w:bCs/>
          <w:spacing w:val="-2"/>
        </w:rPr>
        <w:t>m s strani Ministrstva za okolje in prostor</w:t>
      </w:r>
      <w:r w:rsidR="0090257C" w:rsidRPr="00A92697">
        <w:rPr>
          <w:b/>
          <w:bCs/>
          <w:spacing w:val="-2"/>
        </w:rPr>
        <w:t>,</w:t>
      </w:r>
      <w:r w:rsidR="008E3E21" w:rsidRPr="00A92697">
        <w:rPr>
          <w:b/>
          <w:bCs/>
          <w:spacing w:val="-2"/>
        </w:rPr>
        <w:t xml:space="preserve"> </w:t>
      </w:r>
      <w:r w:rsidR="0090257C" w:rsidRPr="00A92697">
        <w:rPr>
          <w:b/>
          <w:bCs/>
          <w:spacing w:val="-2"/>
        </w:rPr>
        <w:t>i</w:t>
      </w:r>
      <w:r w:rsidR="00015BA6" w:rsidRPr="00A92697">
        <w:rPr>
          <w:b/>
          <w:bCs/>
          <w:spacing w:val="-2"/>
        </w:rPr>
        <w:t>zračunal Global</w:t>
      </w:r>
      <w:r w:rsidR="0090257C" w:rsidRPr="00A92697">
        <w:rPr>
          <w:b/>
          <w:bCs/>
          <w:spacing w:val="-2"/>
        </w:rPr>
        <w:t xml:space="preserve"> </w:t>
      </w:r>
      <w:proofErr w:type="spellStart"/>
      <w:r w:rsidR="00015BA6" w:rsidRPr="00A92697">
        <w:rPr>
          <w:b/>
          <w:bCs/>
          <w:spacing w:val="-2"/>
        </w:rPr>
        <w:t>Footprint</w:t>
      </w:r>
      <w:proofErr w:type="spellEnd"/>
      <w:r w:rsidR="00015BA6" w:rsidRPr="00A92697">
        <w:rPr>
          <w:b/>
          <w:bCs/>
          <w:spacing w:val="-2"/>
        </w:rPr>
        <w:t xml:space="preserve"> </w:t>
      </w:r>
      <w:proofErr w:type="spellStart"/>
      <w:r w:rsidR="00015BA6" w:rsidRPr="00A92697">
        <w:rPr>
          <w:b/>
          <w:bCs/>
          <w:spacing w:val="-2"/>
        </w:rPr>
        <w:t>Network</w:t>
      </w:r>
      <w:proofErr w:type="spellEnd"/>
      <w:r w:rsidR="00015BA6" w:rsidRPr="00A92697">
        <w:rPr>
          <w:b/>
          <w:bCs/>
          <w:spacing w:val="-2"/>
        </w:rPr>
        <w:t xml:space="preserve">. </w:t>
      </w:r>
      <w:r w:rsidR="008E3E21" w:rsidRPr="00A92697">
        <w:rPr>
          <w:b/>
          <w:bCs/>
          <w:spacing w:val="-2"/>
        </w:rPr>
        <w:t xml:space="preserve">Rezultati </w:t>
      </w:r>
      <w:r w:rsidR="00EE2840" w:rsidRPr="00A92697">
        <w:rPr>
          <w:b/>
          <w:bCs/>
          <w:spacing w:val="-2"/>
        </w:rPr>
        <w:t xml:space="preserve">so pokazali, </w:t>
      </w:r>
      <w:r w:rsidR="005A7A02" w:rsidRPr="00A92697">
        <w:rPr>
          <w:b/>
          <w:bCs/>
          <w:spacing w:val="-2"/>
        </w:rPr>
        <w:t xml:space="preserve">da </w:t>
      </w:r>
      <w:r w:rsidR="00A0660D" w:rsidRPr="00A92697">
        <w:rPr>
          <w:b/>
          <w:bCs/>
          <w:spacing w:val="-2"/>
        </w:rPr>
        <w:t xml:space="preserve">so </w:t>
      </w:r>
      <w:r w:rsidR="005A7A02" w:rsidRPr="00A92697">
        <w:rPr>
          <w:b/>
          <w:bCs/>
          <w:spacing w:val="-2"/>
        </w:rPr>
        <w:t>razlike</w:t>
      </w:r>
      <w:r w:rsidR="00A0660D" w:rsidRPr="00A92697">
        <w:rPr>
          <w:b/>
          <w:bCs/>
          <w:spacing w:val="-2"/>
        </w:rPr>
        <w:t xml:space="preserve"> med regijami</w:t>
      </w:r>
      <w:r w:rsidR="005A7A02" w:rsidRPr="00A92697">
        <w:rPr>
          <w:b/>
          <w:bCs/>
          <w:spacing w:val="-2"/>
        </w:rPr>
        <w:t xml:space="preserve"> </w:t>
      </w:r>
      <w:r w:rsidR="00A0660D" w:rsidRPr="00A92697">
        <w:rPr>
          <w:b/>
          <w:bCs/>
          <w:spacing w:val="-2"/>
        </w:rPr>
        <w:t>majhne</w:t>
      </w:r>
      <w:r w:rsidR="000013F4" w:rsidRPr="00A92697">
        <w:rPr>
          <w:b/>
          <w:bCs/>
          <w:spacing w:val="-2"/>
        </w:rPr>
        <w:t xml:space="preserve">, kar je </w:t>
      </w:r>
      <w:r w:rsidR="00C43078" w:rsidRPr="00A92697">
        <w:rPr>
          <w:b/>
          <w:bCs/>
          <w:spacing w:val="-2"/>
        </w:rPr>
        <w:t xml:space="preserve">lahko posledica </w:t>
      </w:r>
      <w:r w:rsidR="00A0660D" w:rsidRPr="00A92697">
        <w:rPr>
          <w:b/>
          <w:bCs/>
          <w:spacing w:val="-2"/>
        </w:rPr>
        <w:t xml:space="preserve">dejanskih majhnih razlik, lahko pa na to odločilno vpliva pomanjkanje ustreznih </w:t>
      </w:r>
      <w:r w:rsidRPr="00A92697">
        <w:rPr>
          <w:b/>
          <w:bCs/>
          <w:spacing w:val="-2"/>
        </w:rPr>
        <w:t>podatkov</w:t>
      </w:r>
      <w:r w:rsidR="000013F4" w:rsidRPr="00A92697">
        <w:rPr>
          <w:b/>
          <w:bCs/>
          <w:spacing w:val="-2"/>
        </w:rPr>
        <w:t xml:space="preserve">. Zato </w:t>
      </w:r>
      <w:r w:rsidR="0045005F" w:rsidRPr="00A92697">
        <w:rPr>
          <w:b/>
          <w:bCs/>
          <w:spacing w:val="-2"/>
        </w:rPr>
        <w:t>bi bilo smiselno</w:t>
      </w:r>
      <w:r w:rsidR="00C43078" w:rsidRPr="00A92697">
        <w:rPr>
          <w:b/>
          <w:bCs/>
          <w:spacing w:val="-2"/>
        </w:rPr>
        <w:t xml:space="preserve"> </w:t>
      </w:r>
      <w:r w:rsidRPr="00A92697">
        <w:rPr>
          <w:b/>
          <w:bCs/>
          <w:spacing w:val="-2"/>
        </w:rPr>
        <w:t>izračun dopolniti z regionalnimi podatk</w:t>
      </w:r>
      <w:r w:rsidR="0049773B" w:rsidRPr="00A92697">
        <w:rPr>
          <w:b/>
          <w:bCs/>
          <w:spacing w:val="-2"/>
        </w:rPr>
        <w:t>i</w:t>
      </w:r>
      <w:r w:rsidR="00064A61" w:rsidRPr="00A92697">
        <w:rPr>
          <w:b/>
          <w:bCs/>
          <w:spacing w:val="-2"/>
        </w:rPr>
        <w:t>,</w:t>
      </w:r>
      <w:r w:rsidR="0049773B" w:rsidRPr="00A92697">
        <w:rPr>
          <w:b/>
          <w:bCs/>
          <w:spacing w:val="-2"/>
        </w:rPr>
        <w:t xml:space="preserve"> </w:t>
      </w:r>
      <w:r w:rsidR="00064A61" w:rsidRPr="00A92697">
        <w:rPr>
          <w:b/>
          <w:bCs/>
          <w:spacing w:val="-2"/>
        </w:rPr>
        <w:t>ki bi bolje pokazali izzive v regijah, prav tako so tudi še možnosti izboljšanja same metodologije</w:t>
      </w:r>
      <w:r w:rsidR="004E7169" w:rsidRPr="00A92697">
        <w:rPr>
          <w:b/>
          <w:bCs/>
          <w:spacing w:val="-2"/>
        </w:rPr>
        <w:t xml:space="preserve">. To pa bi bila v nadaljevanju osnova za oblikovanje ustreznejših ukrepov za doseganje </w:t>
      </w:r>
      <w:r w:rsidR="00CC0811" w:rsidRPr="00A92697">
        <w:rPr>
          <w:b/>
          <w:bCs/>
          <w:spacing w:val="-2"/>
        </w:rPr>
        <w:t xml:space="preserve"> bolj trajnostnega </w:t>
      </w:r>
      <w:r w:rsidR="004E7169" w:rsidRPr="00A92697">
        <w:rPr>
          <w:b/>
          <w:bCs/>
          <w:spacing w:val="-2"/>
        </w:rPr>
        <w:t>razvoja</w:t>
      </w:r>
      <w:r w:rsidR="003873DF" w:rsidRPr="00A92697">
        <w:rPr>
          <w:b/>
          <w:bCs/>
          <w:spacing w:val="-2"/>
        </w:rPr>
        <w:t xml:space="preserve"> tudi na regionalni ravni</w:t>
      </w:r>
      <w:r w:rsidR="004E7169" w:rsidRPr="00A92697">
        <w:rPr>
          <w:b/>
          <w:bCs/>
          <w:spacing w:val="-2"/>
        </w:rPr>
        <w:t>.</w:t>
      </w:r>
      <w:r w:rsidR="0060641A" w:rsidRPr="00A92697">
        <w:rPr>
          <w:b/>
          <w:bCs/>
          <w:spacing w:val="-2"/>
        </w:rPr>
        <w:t xml:space="preserve"> </w:t>
      </w:r>
    </w:p>
    <w:p w14:paraId="67A13B8B" w14:textId="77777777" w:rsidR="00407C0D" w:rsidRDefault="00407C0D" w:rsidP="00407C0D">
      <w:pPr>
        <w:pStyle w:val="BesediloUMAR"/>
      </w:pPr>
    </w:p>
    <w:p w14:paraId="2F762DAC" w14:textId="77777777" w:rsidR="00481B30" w:rsidRPr="00763AA9" w:rsidRDefault="003A70B0" w:rsidP="00763AA9">
      <w:pPr>
        <w:pStyle w:val="Heading1"/>
      </w:pPr>
      <w:r w:rsidRPr="00763AA9">
        <w:lastRenderedPageBreak/>
        <w:t>Uvod</w:t>
      </w:r>
      <w:r w:rsidR="00355D20" w:rsidRPr="00763AA9">
        <w:t xml:space="preserve"> </w:t>
      </w:r>
      <w:bookmarkEnd w:id="0"/>
      <w:bookmarkEnd w:id="1"/>
      <w:bookmarkEnd w:id="2"/>
    </w:p>
    <w:p w14:paraId="63C2E1B8" w14:textId="55C8C8D7" w:rsidR="00407C0D" w:rsidRPr="003F33CD" w:rsidRDefault="003A70B0" w:rsidP="00763AA9">
      <w:pPr>
        <w:pStyle w:val="BesediloUMAR"/>
      </w:pPr>
      <w:r w:rsidRPr="003A70B0">
        <w:t>Namen tega prispevka je predstaviti izračun ekološkega odtisa v slovenskih statističnih regijah</w:t>
      </w:r>
      <w:r w:rsidR="00BD69FF">
        <w:t xml:space="preserve">, ki ga je leta 2020 izračunal </w:t>
      </w:r>
      <w:r w:rsidR="00BD69FF" w:rsidRPr="003A70B0">
        <w:t xml:space="preserve">Global </w:t>
      </w:r>
      <w:proofErr w:type="spellStart"/>
      <w:r w:rsidR="00BD69FF" w:rsidRPr="003A70B0">
        <w:t>Footprint</w:t>
      </w:r>
      <w:proofErr w:type="spellEnd"/>
      <w:r w:rsidR="00BD69FF" w:rsidRPr="003A70B0">
        <w:t xml:space="preserve"> </w:t>
      </w:r>
      <w:proofErr w:type="spellStart"/>
      <w:r w:rsidR="00BD69FF" w:rsidRPr="003A70B0">
        <w:t>Network</w:t>
      </w:r>
      <w:proofErr w:type="spellEnd"/>
      <w:r w:rsidR="00BD69FF" w:rsidRPr="003A70B0">
        <w:t xml:space="preserve"> (Omrežje za globalni ekološki odtis)</w:t>
      </w:r>
      <w:r w:rsidR="00BD69FF">
        <w:t xml:space="preserve"> v </w:t>
      </w:r>
      <w:r w:rsidR="00BD69FF" w:rsidRPr="003A70B0">
        <w:t xml:space="preserve">okviru posebnega projekta na pobudo Ministrstva </w:t>
      </w:r>
      <w:r w:rsidR="00BD69FF">
        <w:t xml:space="preserve">RS </w:t>
      </w:r>
      <w:r w:rsidR="00BD69FF" w:rsidRPr="003A70B0">
        <w:t>za okolje in prostor</w:t>
      </w:r>
      <w:r w:rsidRPr="003A70B0">
        <w:t>. Ekološki odtis je eden najbolj celovitih in sinteznih kazalnikov trajnostnega razvoja</w:t>
      </w:r>
      <w:r w:rsidR="00FD7822">
        <w:t xml:space="preserve">. </w:t>
      </w:r>
      <w:r w:rsidRPr="003A70B0">
        <w:t xml:space="preserve">Gre za človekovo povpraševanje po naravnih virih in zmožnost njihove regeneracije. V </w:t>
      </w:r>
      <w:r w:rsidR="00802039">
        <w:t>kratki analizi</w:t>
      </w:r>
      <w:r w:rsidRPr="003A70B0">
        <w:t xml:space="preserve"> </w:t>
      </w:r>
      <w:r w:rsidR="00D23FA0">
        <w:t>so</w:t>
      </w:r>
      <w:r w:rsidR="00D23FA0" w:rsidRPr="003A70B0">
        <w:t xml:space="preserve"> </w:t>
      </w:r>
      <w:r w:rsidR="00870585" w:rsidRPr="003A70B0">
        <w:t>predstavlj</w:t>
      </w:r>
      <w:r w:rsidR="00870585">
        <w:t>ene</w:t>
      </w:r>
      <w:r w:rsidRPr="003A70B0">
        <w:t xml:space="preserve"> glavne ugotovitve </w:t>
      </w:r>
      <w:r w:rsidR="00870585" w:rsidRPr="003A70B0">
        <w:t>izračun</w:t>
      </w:r>
      <w:r w:rsidR="00870585">
        <w:t>a</w:t>
      </w:r>
      <w:r w:rsidR="00870585" w:rsidRPr="003A70B0">
        <w:t xml:space="preserve"> </w:t>
      </w:r>
      <w:r w:rsidRPr="003A70B0">
        <w:t xml:space="preserve">ekološkega odtisa v statističnih regijah </w:t>
      </w:r>
      <w:r w:rsidR="00D23FA0">
        <w:t>ter</w:t>
      </w:r>
      <w:r w:rsidRPr="003A70B0">
        <w:t xml:space="preserve"> možnosti zmanjšanja </w:t>
      </w:r>
      <w:r w:rsidR="000013F4">
        <w:t xml:space="preserve">njegovih vrednosti </w:t>
      </w:r>
      <w:r w:rsidRPr="003A70B0">
        <w:t xml:space="preserve">v prihodnje. </w:t>
      </w:r>
      <w:r w:rsidR="005B3B64">
        <w:t xml:space="preserve">V posebnem podpoglavju so predstavljeni </w:t>
      </w:r>
      <w:r w:rsidR="00FD7C4C">
        <w:t xml:space="preserve">tudi </w:t>
      </w:r>
      <w:r w:rsidR="005B3B64">
        <w:t xml:space="preserve">zadnji </w:t>
      </w:r>
      <w:r w:rsidR="00DC37E0">
        <w:t>rezultati izračunov</w:t>
      </w:r>
      <w:r w:rsidR="005B3B64">
        <w:t xml:space="preserve"> ekološke</w:t>
      </w:r>
      <w:r w:rsidR="001F2747">
        <w:t>ga</w:t>
      </w:r>
      <w:r w:rsidR="005B3B64">
        <w:t xml:space="preserve"> odtis</w:t>
      </w:r>
      <w:r w:rsidR="001F2747">
        <w:t>a</w:t>
      </w:r>
      <w:r w:rsidR="005B3B64">
        <w:t xml:space="preserve"> za Slovenijo</w:t>
      </w:r>
      <w:r w:rsidR="00DC37E0">
        <w:t xml:space="preserve">, </w:t>
      </w:r>
      <w:r w:rsidR="00BD69FF">
        <w:t>ki so bili opravljeni za</w:t>
      </w:r>
      <w:r w:rsidR="00DC37E0">
        <w:t xml:space="preserve"> leto</w:t>
      </w:r>
      <w:r w:rsidR="001F2747">
        <w:t xml:space="preserve"> </w:t>
      </w:r>
      <w:r w:rsidR="005B3B64">
        <w:t xml:space="preserve">2017. </w:t>
      </w:r>
      <w:r w:rsidRPr="003A70B0">
        <w:t xml:space="preserve">Poznavanje ekološkega odtisa je ključnega pomena za </w:t>
      </w:r>
      <w:r w:rsidR="001F2747">
        <w:t>načrtovanje</w:t>
      </w:r>
      <w:r w:rsidRPr="003A70B0">
        <w:t xml:space="preserve"> porabe virov, ki </w:t>
      </w:r>
      <w:r w:rsidR="001F2747">
        <w:t>so potrebni za nadaljn</w:t>
      </w:r>
      <w:r w:rsidR="00FD7C4C">
        <w:t>j</w:t>
      </w:r>
      <w:r w:rsidR="001F2747">
        <w:t>i</w:t>
      </w:r>
      <w:r w:rsidRPr="003A70B0">
        <w:t xml:space="preserve"> razvoj tako na regionalni</w:t>
      </w:r>
      <w:r w:rsidR="001F2747">
        <w:t>,</w:t>
      </w:r>
      <w:r w:rsidRPr="003A70B0">
        <w:t xml:space="preserve"> kot nacionalni ravni. Vlada RS je sprejela </w:t>
      </w:r>
      <w:r w:rsidR="00561828">
        <w:t>S</w:t>
      </w:r>
      <w:r w:rsidRPr="003A70B0">
        <w:t xml:space="preserve">trategijo razvoja </w:t>
      </w:r>
      <w:r w:rsidR="00561828">
        <w:t xml:space="preserve">Slovenije </w:t>
      </w:r>
      <w:r w:rsidRPr="003A70B0">
        <w:t>2030</w:t>
      </w:r>
      <w:r w:rsidR="00053AEF">
        <w:t xml:space="preserve"> </w:t>
      </w:r>
      <w:r w:rsidR="00053AEF">
        <w:fldChar w:fldCharType="begin"/>
      </w:r>
      <w:r w:rsidR="006B618D">
        <w:instrText xml:space="preserve"> ADDIN ZOTERO_ITEM CSL_CITATION {"citationID":"W1vaeLtq","properties":{"formattedCitation":"(\\uc0\\u352{}oo\\uc0\\u353{}, 2017)","plainCitation":"(Šooš, 2017)","noteIndex":0},"citationItems":[{"id":907,"uris":["http://zotero.org/users/8353284/items/9UBCDXSD"],"uri":["http://zotero.org/users/8353284/items/9UBCDXSD"],"itemData":{"id":907,"type":"book","event-place":"Ljubljana","language":"sl","note":"OCLC: 1274024665","publisher":"Služba Vlade Republike Slovenije za razvoj in evropsko kohezijsko politiko","publisher-place":"Ljubljana","source":"Open WorldCat","title":"Strategija razvoja Slovenije 2030","URL":"https://www.gov.si/assets/vladne-sluzbe/SVRK/Strategija-razvoja-Slovenije-2030/Strategija_razvoja_Slovenije_2030.pdf","editor":[{"family":"Šooš","given":"Timotej"}],"issued":{"date-parts":[["2017"]]}}}],"schema":"https://github.com/citation-style-language/schema/raw/master/csl-citation.json"} </w:instrText>
      </w:r>
      <w:r w:rsidR="00053AEF">
        <w:fldChar w:fldCharType="separate"/>
      </w:r>
      <w:r w:rsidR="003919D4" w:rsidRPr="003919D4">
        <w:rPr>
          <w:rFonts w:cs="Times New Roman"/>
          <w:szCs w:val="24"/>
        </w:rPr>
        <w:t>(Šooš, 2017)</w:t>
      </w:r>
      <w:r w:rsidR="00053AEF">
        <w:fldChar w:fldCharType="end"/>
      </w:r>
      <w:r w:rsidRPr="003A70B0">
        <w:t xml:space="preserve">, katere osrednji cilj je zagotoviti kakovostno življenje za vse. Uresničili naj bi ga z uravnoteženim gospodarskim, družbenim in </w:t>
      </w:r>
      <w:proofErr w:type="spellStart"/>
      <w:r w:rsidRPr="003A70B0">
        <w:t>okoljskim</w:t>
      </w:r>
      <w:proofErr w:type="spellEnd"/>
      <w:r w:rsidRPr="003A70B0">
        <w:t xml:space="preserve"> razvojem na petih strateških usmeritvah, ki so zaokrožene v dvanajst razvojnih ciljev. Med njimi je tudi trajnostno upravljanje naravnih virov, eden od kazalnikov za njegovo merjenje pa je ekološki odtis. Za uspešno doseganje zastavljenega cilja se mora nacionalna strategija razvoja uresničevati na vseh teritorialnih ravneh</w:t>
      </w:r>
      <w:r w:rsidR="00796D7C">
        <w:t xml:space="preserve"> in</w:t>
      </w:r>
      <w:r w:rsidRPr="003A70B0">
        <w:t xml:space="preserve"> v vseh sektorjih. Kakovostno življenje za vse je </w:t>
      </w:r>
      <w:r w:rsidR="00796D7C">
        <w:t xml:space="preserve">s tem </w:t>
      </w:r>
      <w:r w:rsidRPr="003A70B0">
        <w:t>tudi prvi cilj regionalne politike, regionalni ekološki odtis pa eden od dvanajstih vodilnih kazalnikov za merjenje kakovosti življenja na regionalni ravni</w:t>
      </w:r>
      <w:r w:rsidR="00EB1C97">
        <w:t xml:space="preserve"> </w:t>
      </w:r>
      <w:r w:rsidR="00EB1C97">
        <w:fldChar w:fldCharType="begin"/>
      </w:r>
      <w:r w:rsidR="00ED1D0A">
        <w:instrText xml:space="preserve"> ADDIN ZOTERO_ITEM CSL_CITATION {"citationID":"7AfECHZa","properties":{"formattedCitation":"(Pe\\uc0\\u269{}ar, 2020)","plainCitation":"(Pečar, 2020)","noteIndex":0},"citationItems":[{"id":911,"uris":["http://zotero.org/users/8353284/items/K9PMAIIY"],"uri":["http://zotero.org/users/8353284/items/K9PMAIIY"],"itemData":{"id":911,"type":"report","event-place":"Ljubljana","genre":"Delovni zvezek","language":"sl","note":"OCLC: 1267963555","number":"3(29)","publisher":"Urad RS za makroekonomske analize in razvoj","publisher-place":"Ljubljana","source":"Open WorldCat","title":"Cilji regionalne politike Slovenije v obdobju 2021–2027","URL":"https://www.umar.gov.si/fileadmin/user_upload/publikacije/dz/2020/DZ3_2020.pdf","author":[{"family":"Pečar","given":"Janja"}],"accessed":{"date-parts":[["2021",10,29]]},"issued":{"date-parts":[["2020"]]}}}],"schema":"https://github.com/citation-style-language/schema/raw/master/csl-citation.json"} </w:instrText>
      </w:r>
      <w:r w:rsidR="00EB1C97">
        <w:fldChar w:fldCharType="separate"/>
      </w:r>
      <w:r w:rsidR="00EB1C97" w:rsidRPr="00EB1C97">
        <w:rPr>
          <w:rFonts w:cs="Times New Roman"/>
          <w:szCs w:val="24"/>
        </w:rPr>
        <w:t>(Pečar, 2020)</w:t>
      </w:r>
      <w:r w:rsidR="00EB1C97">
        <w:fldChar w:fldCharType="end"/>
      </w:r>
      <w:r w:rsidRPr="003A70B0">
        <w:t>. Poznavanje regionalnega ekološkega odtisa je potrebno pri načrtovanju  razvoja in sprejemanju ukrepov za dosego začrtanih ciljev tudi na regionalni ravni.</w:t>
      </w:r>
      <w:r w:rsidR="00916E12">
        <w:t xml:space="preserve"> </w:t>
      </w:r>
    </w:p>
    <w:p w14:paraId="465A3F90" w14:textId="77777777" w:rsidR="003A70B0" w:rsidRDefault="003A70B0" w:rsidP="003A70B0">
      <w:pPr>
        <w:pStyle w:val="Heading1"/>
      </w:pPr>
      <w:bookmarkStart w:id="3" w:name="_Toc525304172"/>
      <w:bookmarkStart w:id="4" w:name="_Toc527616895"/>
      <w:bookmarkStart w:id="5" w:name="_Toc528328882"/>
      <w:r>
        <w:lastRenderedPageBreak/>
        <w:t>Kaj meri ekološki odtis</w:t>
      </w:r>
    </w:p>
    <w:p w14:paraId="26632A75" w14:textId="7B1C9556" w:rsidR="006916AB" w:rsidRPr="006916AB" w:rsidRDefault="003A70B0" w:rsidP="006916AB">
      <w:pPr>
        <w:pStyle w:val="BesediloUMAR"/>
      </w:pPr>
      <w:r w:rsidRPr="003A70B0">
        <w:rPr>
          <w:rStyle w:val="VodilnistavekUMAR"/>
        </w:rPr>
        <w:t xml:space="preserve">Z ekološkim odtisom merimo človekove </w:t>
      </w:r>
      <w:r w:rsidR="00870585">
        <w:rPr>
          <w:rStyle w:val="VodilnistavekUMAR"/>
        </w:rPr>
        <w:t xml:space="preserve">potrebe </w:t>
      </w:r>
      <w:r w:rsidRPr="003A70B0">
        <w:rPr>
          <w:rStyle w:val="VodilnistavekUMAR"/>
        </w:rPr>
        <w:t xml:space="preserve">po naravnih virih oziroma biološko produktivnih površinah in jih primerjamo z biološko </w:t>
      </w:r>
      <w:r w:rsidR="00BC545F">
        <w:rPr>
          <w:rStyle w:val="VodilnistavekUMAR"/>
        </w:rPr>
        <w:t>zmogljivostjo</w:t>
      </w:r>
      <w:r w:rsidR="00B917B9">
        <w:rPr>
          <w:rStyle w:val="VodilnistavekUMAR"/>
        </w:rPr>
        <w:t>, to je</w:t>
      </w:r>
      <w:r w:rsidRPr="003A70B0">
        <w:rPr>
          <w:rStyle w:val="VodilnistavekUMAR"/>
        </w:rPr>
        <w:t xml:space="preserve"> </w:t>
      </w:r>
      <w:proofErr w:type="spellStart"/>
      <w:r w:rsidRPr="003A70B0">
        <w:rPr>
          <w:rStyle w:val="VodilnistavekUMAR"/>
        </w:rPr>
        <w:t>biokapacitet</w:t>
      </w:r>
      <w:r w:rsidR="00971749">
        <w:rPr>
          <w:rStyle w:val="VodilnistavekUMAR"/>
        </w:rPr>
        <w:t>o</w:t>
      </w:r>
      <w:proofErr w:type="spellEnd"/>
      <w:r w:rsidRPr="003A70B0">
        <w:rPr>
          <w:rStyle w:val="VodilnistavekUMAR"/>
        </w:rPr>
        <w:t>.</w:t>
      </w:r>
      <w:r w:rsidRPr="003A70B0">
        <w:t xml:space="preserve"> </w:t>
      </w:r>
      <w:r w:rsidR="00971749">
        <w:t>Na ta način izmerimo</w:t>
      </w:r>
      <w:r w:rsidR="00B917B9">
        <w:t xml:space="preserve"> </w:t>
      </w:r>
      <w:r w:rsidR="00827116" w:rsidRPr="00FD7822">
        <w:t xml:space="preserve">potrebe ljudi po </w:t>
      </w:r>
      <w:r w:rsidR="00296CEB">
        <w:t xml:space="preserve">biološko produktivnih </w:t>
      </w:r>
      <w:r w:rsidR="00296CEB" w:rsidRPr="00FD7822">
        <w:t>površin</w:t>
      </w:r>
      <w:r w:rsidR="00296CEB">
        <w:t>ah (vir</w:t>
      </w:r>
      <w:r w:rsidR="00B917B9">
        <w:t>ih</w:t>
      </w:r>
      <w:r w:rsidR="00296CEB">
        <w:t>)</w:t>
      </w:r>
      <w:r w:rsidR="00827116" w:rsidRPr="00FD7822">
        <w:t>, vključno s hrano, lesom, vlakninami in absorpcijo izpustov ogljika</w:t>
      </w:r>
      <w:r w:rsidR="00AC59A6">
        <w:t xml:space="preserve">, torej </w:t>
      </w:r>
      <w:r w:rsidR="00296CEB">
        <w:t>vse kar</w:t>
      </w:r>
      <w:r w:rsidR="00827116" w:rsidRPr="00FD7822">
        <w:t xml:space="preserve"> prebivalstvo potrebuje za ohranjanje svojega načina življenja</w:t>
      </w:r>
      <w:r w:rsidR="00BF328A">
        <w:t>.</w:t>
      </w:r>
      <w:r w:rsidR="00B917B9">
        <w:t xml:space="preserve"> R</w:t>
      </w:r>
      <w:r w:rsidR="00AC59A6" w:rsidRPr="00AC59A6">
        <w:t xml:space="preserve">abo virov in količino odpadkov, ki pri tem nastajajo, </w:t>
      </w:r>
      <w:r w:rsidR="00AC59A6">
        <w:t xml:space="preserve">primerjamo </w:t>
      </w:r>
      <w:r w:rsidR="00AC59A6" w:rsidRPr="00AC59A6">
        <w:t>s sposobnostjo narave, kako hitro lahko te odpadke absorbira in ustvari nove vire</w:t>
      </w:r>
      <w:r w:rsidR="00AC59A6">
        <w:t>.</w:t>
      </w:r>
      <w:r w:rsidR="00AC59A6" w:rsidRPr="00AC59A6">
        <w:t> </w:t>
      </w:r>
      <w:r w:rsidR="00825E06" w:rsidRPr="00825E06">
        <w:t>Izračun</w:t>
      </w:r>
      <w:r w:rsidR="00B917B9">
        <w:t xml:space="preserve"> ekološkega</w:t>
      </w:r>
      <w:r w:rsidR="00825E06" w:rsidRPr="00825E06">
        <w:t xml:space="preserve"> odtisa temelji na podatkih biološko produktivnih površin in površin, ki so namenjene potrošnji </w:t>
      </w:r>
      <w:r w:rsidR="00825E06">
        <w:t xml:space="preserve">ali </w:t>
      </w:r>
      <w:proofErr w:type="spellStart"/>
      <w:r w:rsidR="00825E06">
        <w:t>absobciji</w:t>
      </w:r>
      <w:proofErr w:type="spellEnd"/>
      <w:r w:rsidR="00825E06">
        <w:t xml:space="preserve"> ogljikovega dioksida. </w:t>
      </w:r>
      <w:r w:rsidR="00AC59A6" w:rsidRPr="00AC59A6">
        <w:t>Število na ta način dobljenih hektarjev se nato pretvori</w:t>
      </w:r>
      <w:r w:rsidR="00BF328A">
        <w:t xml:space="preserve"> v globalne hektarje (</w:t>
      </w:r>
      <w:proofErr w:type="spellStart"/>
      <w:r w:rsidR="00BF328A">
        <w:t>gha</w:t>
      </w:r>
      <w:proofErr w:type="spellEnd"/>
      <w:r w:rsidR="00BF328A">
        <w:t>),</w:t>
      </w:r>
      <w:r w:rsidR="00AC59A6" w:rsidRPr="00AC59A6">
        <w:t xml:space="preserve"> upoštevajoč faktor donosa ter </w:t>
      </w:r>
      <w:r w:rsidR="00825E06" w:rsidRPr="00AC59A6">
        <w:t>ekvivalenčne</w:t>
      </w:r>
      <w:r w:rsidR="00AC59A6" w:rsidRPr="00AC59A6">
        <w:t xml:space="preserve"> faktorje</w:t>
      </w:r>
      <w:r w:rsidR="00BF328A">
        <w:t>.</w:t>
      </w:r>
      <w:r w:rsidR="006916AB" w:rsidRPr="006916AB">
        <w:t> </w:t>
      </w:r>
      <w:proofErr w:type="spellStart"/>
      <w:r w:rsidR="006916AB">
        <w:t>B</w:t>
      </w:r>
      <w:r w:rsidR="006916AB" w:rsidRPr="006916AB">
        <w:t>iokapaciteta</w:t>
      </w:r>
      <w:proofErr w:type="spellEnd"/>
      <w:r w:rsidR="006916AB" w:rsidRPr="006916AB">
        <w:t xml:space="preserve"> predstavlja površino zemljišč ali morja, ki je potrebna za proizvodnjo hrane, vlaknin, morske hrane, lesa in lesnih proizvodov, goriv in absorpcijo ogljikovega dioksida in so se </w:t>
      </w:r>
      <w:r w:rsidR="00331BAA">
        <w:t>s</w:t>
      </w:r>
      <w:r w:rsidR="006916AB" w:rsidRPr="006916AB">
        <w:t>posobn</w:t>
      </w:r>
      <w:r w:rsidR="00331BAA">
        <w:t>e</w:t>
      </w:r>
      <w:r w:rsidR="006916AB" w:rsidRPr="006916AB">
        <w:t xml:space="preserve"> </w:t>
      </w:r>
      <w:proofErr w:type="spellStart"/>
      <w:r w:rsidR="006916AB" w:rsidRPr="006916AB">
        <w:t>samoobnavljati</w:t>
      </w:r>
      <w:proofErr w:type="spellEnd"/>
      <w:r w:rsidR="006916AB" w:rsidRPr="006916AB">
        <w:t xml:space="preserve"> ali regenerirati. </w:t>
      </w:r>
      <w:r w:rsidR="00296CEB">
        <w:t xml:space="preserve">Tudi </w:t>
      </w:r>
      <w:proofErr w:type="spellStart"/>
      <w:r w:rsidR="00296CEB">
        <w:t>biokapaciteta</w:t>
      </w:r>
      <w:proofErr w:type="spellEnd"/>
      <w:r w:rsidR="00296CEB">
        <w:t xml:space="preserve"> je izražena v </w:t>
      </w:r>
      <w:proofErr w:type="spellStart"/>
      <w:r w:rsidR="00296CEB">
        <w:t>gha</w:t>
      </w:r>
      <w:proofErr w:type="spellEnd"/>
      <w:r w:rsidR="00DA7F93">
        <w:t>, p</w:t>
      </w:r>
      <w:r w:rsidR="00D7055D">
        <w:t>ri čemer</w:t>
      </w:r>
      <w:r w:rsidR="00A0660D">
        <w:t xml:space="preserve"> </w:t>
      </w:r>
      <w:r w:rsidR="006916AB" w:rsidRPr="006916AB">
        <w:t>vsak</w:t>
      </w:r>
      <w:r w:rsidR="00BF328A">
        <w:t xml:space="preserve"> </w:t>
      </w:r>
      <w:proofErr w:type="spellStart"/>
      <w:r w:rsidR="00BF328A">
        <w:t>gha</w:t>
      </w:r>
      <w:proofErr w:type="spellEnd"/>
      <w:r w:rsidR="00BF328A">
        <w:t xml:space="preserve"> </w:t>
      </w:r>
      <w:r w:rsidR="006916AB" w:rsidRPr="006916AB">
        <w:t xml:space="preserve">proizvede enako količino biološke vrednosti, tako da je produktivnost </w:t>
      </w:r>
      <w:proofErr w:type="spellStart"/>
      <w:r w:rsidR="006916AB" w:rsidRPr="006916AB">
        <w:t>g</w:t>
      </w:r>
      <w:r w:rsidR="00BF328A">
        <w:t>ha</w:t>
      </w:r>
      <w:proofErr w:type="spellEnd"/>
      <w:r w:rsidR="00BF328A">
        <w:t xml:space="preserve"> </w:t>
      </w:r>
      <w:r w:rsidR="006916AB" w:rsidRPr="006916AB">
        <w:t xml:space="preserve">enaka povprečni produktivnosti vse biološko produktivne </w:t>
      </w:r>
      <w:r w:rsidR="006916AB" w:rsidRPr="00A0660D">
        <w:t xml:space="preserve">površine. </w:t>
      </w:r>
      <w:r w:rsidR="00D7055D" w:rsidRPr="00A0660D">
        <w:t>U</w:t>
      </w:r>
      <w:r w:rsidR="006916AB" w:rsidRPr="00A0660D">
        <w:t>pošteva</w:t>
      </w:r>
      <w:r w:rsidR="00D7055D">
        <w:t xml:space="preserve"> se</w:t>
      </w:r>
      <w:r w:rsidR="006916AB" w:rsidRPr="006916AB">
        <w:t xml:space="preserve"> le trenutn</w:t>
      </w:r>
      <w:r w:rsidR="00BC545F">
        <w:t>a</w:t>
      </w:r>
      <w:r w:rsidR="006916AB" w:rsidRPr="006916AB">
        <w:t xml:space="preserve"> produktivnost biosfere (brez zmanjšanja zaradi možne degradacije, na katero bo v prihodnosti pokazala zmanjšana </w:t>
      </w:r>
      <w:proofErr w:type="spellStart"/>
      <w:r w:rsidR="006916AB" w:rsidRPr="006916AB">
        <w:t>biokapaciteta</w:t>
      </w:r>
      <w:proofErr w:type="spellEnd"/>
      <w:r w:rsidR="006916AB" w:rsidRPr="006916AB">
        <w:t>).</w:t>
      </w:r>
      <w:r w:rsidR="00296CEB">
        <w:t xml:space="preserve"> </w:t>
      </w:r>
      <w:r w:rsidR="00331BAA">
        <w:t xml:space="preserve">Razlika med ekološkim odtisom in </w:t>
      </w:r>
      <w:proofErr w:type="spellStart"/>
      <w:r w:rsidR="00331BAA">
        <w:t>biokapaciteto</w:t>
      </w:r>
      <w:proofErr w:type="spellEnd"/>
      <w:r w:rsidR="00331BAA">
        <w:t xml:space="preserve"> je</w:t>
      </w:r>
      <w:r w:rsidR="00296CEB">
        <w:t xml:space="preserve"> </w:t>
      </w:r>
      <w:proofErr w:type="spellStart"/>
      <w:r w:rsidR="00296CEB">
        <w:t>okoljsk</w:t>
      </w:r>
      <w:r w:rsidR="00331BAA">
        <w:t>i</w:t>
      </w:r>
      <w:proofErr w:type="spellEnd"/>
      <w:r w:rsidR="00296CEB">
        <w:t xml:space="preserve"> </w:t>
      </w:r>
      <w:r w:rsidR="00331BAA">
        <w:t>primanjkljaj</w:t>
      </w:r>
      <w:r w:rsidR="00296CEB">
        <w:t xml:space="preserve"> </w:t>
      </w:r>
      <w:r w:rsidR="00F83ED1">
        <w:fldChar w:fldCharType="begin"/>
      </w:r>
      <w:r w:rsidR="00F24312">
        <w:instrText xml:space="preserve"> ADDIN ZOTERO_ITEM CSL_CITATION {"citationID":"q7ylLKDu","properties":{"formattedCitation":"(Gorenc, 2019)","plainCitation":"(Gorenc, 2019)","noteIndex":0},"citationItems":[{"id":957,"uris":["http://zotero.org/users/8353284/items/YHNFMBFB"],"uri":["http://zotero.org/users/8353284/items/YHNFMBFB"],"itemData":{"id":957,"type":"report","title":"Ekološki odtis","URL":"http://kazalci.arso.gov.si/sl/content/ekoloski-odtis","author":[{"family":"Gorenc","given":"Tomaž"}],"accessed":{"date-parts":[["2021",11,10]]},"issued":{"date-parts":[["2019"]]}}}],"schema":"https://github.com/citation-style-language/schema/raw/master/csl-citation.json"} </w:instrText>
      </w:r>
      <w:r w:rsidR="00F83ED1">
        <w:fldChar w:fldCharType="separate"/>
      </w:r>
      <w:r w:rsidR="00F83ED1" w:rsidRPr="005F0310">
        <w:t>(Gorenc, 2019)</w:t>
      </w:r>
      <w:r w:rsidR="00F83ED1">
        <w:fldChar w:fldCharType="end"/>
      </w:r>
      <w:r w:rsidRPr="003A70B0">
        <w:t xml:space="preserve">. Ekološki odtis lahko primerjamo z logiko prihodkov in odhodkov, ki velja v računovodstvu. Prihodki so naš razpoložljivi denar, v naravi je to </w:t>
      </w:r>
      <w:proofErr w:type="spellStart"/>
      <w:r w:rsidRPr="003A70B0">
        <w:t>biokapaciteta</w:t>
      </w:r>
      <w:proofErr w:type="spellEnd"/>
      <w:r w:rsidRPr="003A70B0">
        <w:t>, odhodki ali poraba pa je v naravi ekološki odtis. Če porabimo več, kot imamo na voljo, smo v primanjkljaju in to je ekološki primanjkljaj</w:t>
      </w:r>
      <w:r w:rsidR="00AE6C3C">
        <w:t xml:space="preserve"> </w:t>
      </w:r>
      <w:r w:rsidR="00CB0FDC">
        <w:fldChar w:fldCharType="begin"/>
      </w:r>
      <w:r w:rsidR="00CB0FDC">
        <w:instrText xml:space="preserve"> ADDIN ZOTERO_ITEM CSL_CITATION {"citationID":"ntGXWgfc","properties":{"formattedCitation":"(N. Kova\\uc0\\u269{}, 2021)","plainCitation":"(N. Kovač, 2021)","noteIndex":0},"citationItems":[{"id":914,"uris":["http://zotero.org/users/8353284/items/L6HZ7NKN"],"uri":["http://zotero.org/users/8353284/items/L6HZ7NKN"],"itemData":{"id":914,"type":"report","event-place":"Ljubljana","genre":"Specializirana revija za trajnostni razvoj","number":"EOL 156","page":"30-32","publisher-place":"Ljubljana","title":"Načrtovanje razvoja Slovenije mora upoštevati ekološki odtis","URL":"https://issuu.com/fit_media/docs/eol_156_web_300","author":[{"family":"Kovač","given":"Nataša"}],"issued":{"date-parts":[["2021"]]}}}],"schema":"https://github.com/citation-style-language/schema/raw/master/csl-citation.json"} </w:instrText>
      </w:r>
      <w:r w:rsidR="00CB0FDC">
        <w:fldChar w:fldCharType="separate"/>
      </w:r>
      <w:r w:rsidR="00CB0FDC" w:rsidRPr="00CB0FDC">
        <w:rPr>
          <w:rFonts w:cs="Times New Roman"/>
          <w:szCs w:val="24"/>
        </w:rPr>
        <w:t>(N. Kovač, 2021)</w:t>
      </w:r>
      <w:r w:rsidR="00CB0FDC">
        <w:fldChar w:fldCharType="end"/>
      </w:r>
      <w:r w:rsidRPr="003A70B0">
        <w:t xml:space="preserve">. Primerjava porabe naravnih virov in zmožnost njihove regeneracije kaže človekov pritisk na ekosisteme, naravne vire. </w:t>
      </w:r>
      <w:r w:rsidR="006916AB">
        <w:t>E</w:t>
      </w:r>
      <w:r w:rsidR="006916AB" w:rsidRPr="006916AB">
        <w:t>kološki odtis ne upošteva vode kot obnovljivega naravnega vira</w:t>
      </w:r>
      <w:r w:rsidR="006916AB">
        <w:t>.</w:t>
      </w:r>
      <w:r w:rsidR="006916AB" w:rsidRPr="006916AB">
        <w:t xml:space="preserve"> </w:t>
      </w:r>
      <w:r w:rsidR="006916AB">
        <w:t xml:space="preserve">V </w:t>
      </w:r>
      <w:r w:rsidR="006916AB" w:rsidRPr="006916AB">
        <w:t xml:space="preserve">letu 2002 </w:t>
      </w:r>
      <w:r w:rsidR="00331BAA">
        <w:t xml:space="preserve">se je </w:t>
      </w:r>
      <w:r w:rsidR="006916AB" w:rsidRPr="006916AB">
        <w:t>pojavila težnja po izračunu vodnega odtisa.</w:t>
      </w:r>
      <w:r w:rsidR="006916AB">
        <w:t xml:space="preserve"> </w:t>
      </w:r>
      <w:r w:rsidR="00971749">
        <w:t xml:space="preserve">Leta 2008 je bila ustanovljena Mreža za vodni odtis </w:t>
      </w:r>
      <w:r w:rsidR="00971749">
        <w:fldChar w:fldCharType="begin"/>
      </w:r>
      <w:r w:rsidR="002F22BE">
        <w:instrText xml:space="preserve"> ADDIN ZOTERO_ITEM CSL_CITATION {"citationID":"xxoXyH70","properties":{"formattedCitation":"(Water Footprint Network, 2021)","plainCitation":"(Water Footprint Network, 2021)","noteIndex":0},"citationItems":[{"id":972,"uris":["http://zotero.org/users/8353284/items/HUARILGW"],"uri":["http://zotero.org/users/8353284/items/HUARILGW"],"itemData":{"id":972,"type":"webpage","language":"en","title":"Water footprint","title-short":"Water footprint","URL":"https://waterfootprint.org/en/water-footprint/","author":[{"family":"Water Footprint Network","given":""}],"issued":{"date-parts":[["2021"]]}}}],"schema":"https://github.com/citation-style-language/schema/raw/master/csl-citation.json"} </w:instrText>
      </w:r>
      <w:r w:rsidR="00971749">
        <w:fldChar w:fldCharType="separate"/>
      </w:r>
      <w:r w:rsidR="00F24312" w:rsidRPr="00F24312">
        <w:t>(Water Footprint Network, 2021)</w:t>
      </w:r>
      <w:r w:rsidR="00971749">
        <w:fldChar w:fldCharType="end"/>
      </w:r>
      <w:r w:rsidR="00971749">
        <w:t xml:space="preserve">, ki združuje različne strokovnjake, ki se ukvarjajo z oceno vodnega odtisa in izzivi </w:t>
      </w:r>
      <w:proofErr w:type="spellStart"/>
      <w:r w:rsidR="00971749">
        <w:t>netrjanostne</w:t>
      </w:r>
      <w:proofErr w:type="spellEnd"/>
      <w:r w:rsidR="00971749">
        <w:t xml:space="preserve"> rabe vode. </w:t>
      </w:r>
      <w:r w:rsidR="006916AB" w:rsidRPr="006916AB">
        <w:t>Tako ekološki kot vodni odtis predstavljata del informacij, ki so potrebne za načrtovanje trajnostnega razvoja. Zato se lahko uporabljata kot kazal</w:t>
      </w:r>
      <w:r w:rsidR="00331BAA">
        <w:t>nika</w:t>
      </w:r>
      <w:r w:rsidR="006916AB" w:rsidRPr="006916AB">
        <w:t xml:space="preserve">, ki se vsebinsko dopolnjujeta, saj odražata </w:t>
      </w:r>
      <w:proofErr w:type="spellStart"/>
      <w:r w:rsidR="006916AB" w:rsidRPr="006916AB">
        <w:t>trajnostno</w:t>
      </w:r>
      <w:r w:rsidR="00FC6005">
        <w:t>st</w:t>
      </w:r>
      <w:proofErr w:type="spellEnd"/>
      <w:r w:rsidR="00FC6005">
        <w:t xml:space="preserve"> naše porabe</w:t>
      </w:r>
      <w:r w:rsidR="00A0660D">
        <w:t xml:space="preserve"> </w:t>
      </w:r>
      <w:r w:rsidR="00FC6005">
        <w:t>naravnih virov</w:t>
      </w:r>
      <w:r w:rsidR="006916AB" w:rsidRPr="006916AB">
        <w:t xml:space="preserve"> in </w:t>
      </w:r>
      <w:r w:rsidR="00A0660D">
        <w:t>s tem določata</w:t>
      </w:r>
      <w:r w:rsidR="006916AB" w:rsidRPr="006916AB">
        <w:t xml:space="preserve"> vrednost naravnega kapitala</w:t>
      </w:r>
      <w:r w:rsidR="006916AB">
        <w:t xml:space="preserve"> </w:t>
      </w:r>
      <w:r w:rsidR="006916AB">
        <w:fldChar w:fldCharType="begin"/>
      </w:r>
      <w:r w:rsidR="00F24312">
        <w:instrText xml:space="preserve"> ADDIN ZOTERO_ITEM CSL_CITATION {"citationID":"rvsT8H8m","properties":{"formattedCitation":"(Gorenc, 2019)","plainCitation":"(Gorenc, 2019)","noteIndex":0},"citationItems":[{"id":957,"uris":["http://zotero.org/users/8353284/items/YHNFMBFB"],"uri":["http://zotero.org/users/8353284/items/YHNFMBFB"],"itemData":{"id":957,"type":"report","title":"Ekološki odtis","URL":"http://kazalci.arso.gov.si/sl/content/ekoloski-odtis","author":[{"family":"Gorenc","given":"Tomaž"}],"accessed":{"date-parts":[["2021",11,10]]},"issued":{"date-parts":[["2019"]]}}}],"schema":"https://github.com/citation-style-language/schema/raw/master/csl-citation.json"} </w:instrText>
      </w:r>
      <w:r w:rsidR="006916AB">
        <w:fldChar w:fldCharType="separate"/>
      </w:r>
      <w:r w:rsidR="006916AB" w:rsidRPr="006916AB">
        <w:t>(Gorenc, 2019)</w:t>
      </w:r>
      <w:r w:rsidR="006916AB">
        <w:fldChar w:fldCharType="end"/>
      </w:r>
      <w:r w:rsidR="006916AB" w:rsidRPr="006916AB">
        <w:t>. </w:t>
      </w:r>
    </w:p>
    <w:p w14:paraId="0F454A7C" w14:textId="3636949F" w:rsidR="003A70B0" w:rsidRDefault="003A70B0" w:rsidP="003A70B0">
      <w:pPr>
        <w:pStyle w:val="BesediloUMAR"/>
      </w:pPr>
    </w:p>
    <w:p w14:paraId="78C93F39" w14:textId="77777777" w:rsidR="00923B83" w:rsidRPr="00571C39" w:rsidRDefault="003A70B0" w:rsidP="00571C39">
      <w:pPr>
        <w:pStyle w:val="Heading2"/>
      </w:pPr>
      <w:r w:rsidRPr="00571C39">
        <w:t>Ekološki odtis sveta</w:t>
      </w:r>
      <w:r w:rsidR="004B3384" w:rsidRPr="00571C39">
        <w:t xml:space="preserve"> </w:t>
      </w:r>
      <w:bookmarkEnd w:id="3"/>
      <w:bookmarkEnd w:id="4"/>
      <w:bookmarkEnd w:id="5"/>
    </w:p>
    <w:p w14:paraId="5B8B6750" w14:textId="7025D552" w:rsidR="003A70B0" w:rsidRDefault="00144A4A" w:rsidP="003A70B0">
      <w:pPr>
        <w:pStyle w:val="BesediloUMAR"/>
      </w:pPr>
      <w:r w:rsidRPr="00144A4A">
        <w:rPr>
          <w:b/>
        </w:rPr>
        <w:t>Globaln</w:t>
      </w:r>
      <w:r w:rsidR="00680E4E">
        <w:rPr>
          <w:b/>
        </w:rPr>
        <w:t>o</w:t>
      </w:r>
      <w:r w:rsidRPr="00144A4A">
        <w:rPr>
          <w:b/>
        </w:rPr>
        <w:t xml:space="preserve"> </w:t>
      </w:r>
      <w:r w:rsidR="00827116">
        <w:rPr>
          <w:b/>
        </w:rPr>
        <w:t xml:space="preserve">povpraševanje človeštva po naravnih virih </w:t>
      </w:r>
      <w:r w:rsidR="00827116" w:rsidRPr="00144A4A">
        <w:rPr>
          <w:b/>
        </w:rPr>
        <w:t xml:space="preserve"> </w:t>
      </w:r>
      <w:r w:rsidRPr="00144A4A">
        <w:rPr>
          <w:b/>
        </w:rPr>
        <w:t>za 1,7-krat presega biološko zmogljivost Zemlje.</w:t>
      </w:r>
      <w:r>
        <w:t xml:space="preserve"> </w:t>
      </w:r>
      <w:r w:rsidR="003A70B0" w:rsidRPr="003A70B0">
        <w:t xml:space="preserve">Povpraševanje človeštva po biološko produktivnih površinah že od sedemdesetih let </w:t>
      </w:r>
      <w:r w:rsidR="00BF06E8">
        <w:t>prejšnjega</w:t>
      </w:r>
      <w:r w:rsidR="003A70B0" w:rsidRPr="003A70B0">
        <w:t xml:space="preserve"> stoletja presega biološko zmogljivost Zemlje. Naravni viri in ekosistemske storitve se porabljajo veliko hitreje, kot jih je planet sposoben obnoviti, kar vodi do zmanjševanja naravnega kapitala. Do leta 201</w:t>
      </w:r>
      <w:r w:rsidR="00312BE9">
        <w:t>7</w:t>
      </w:r>
      <w:r w:rsidR="003A70B0" w:rsidRPr="003A70B0">
        <w:t xml:space="preserve"> je ekološki odtis porasel na približno 1,7 Zemlje</w:t>
      </w:r>
      <w:r w:rsidR="00203490">
        <w:t>. To</w:t>
      </w:r>
      <w:r w:rsidR="003A70B0" w:rsidRPr="003A70B0">
        <w:t xml:space="preserve"> pomeni, da bi ob sedanji </w:t>
      </w:r>
      <w:r w:rsidR="00FC6005">
        <w:t xml:space="preserve">porabi naravnih virov </w:t>
      </w:r>
      <w:r w:rsidR="003A70B0" w:rsidRPr="003A70B0">
        <w:t xml:space="preserve">človeštvo potrebovalo 1,7 Zemlje, da bi se </w:t>
      </w:r>
      <w:r w:rsidR="008933B8">
        <w:t xml:space="preserve">naravni viri in </w:t>
      </w:r>
      <w:r w:rsidR="003A70B0" w:rsidRPr="003A70B0">
        <w:t>ekosistemske storitve lahko obnovile. Ob tem je za vzdrževanje biotske raznovrstnosti, ki je ključni dejavnik delovanja ekosistemov, potrebna manj kot ena Zemlja, vse ostalo pa gre na račun človekove</w:t>
      </w:r>
      <w:r w:rsidR="00EA11B1">
        <w:t xml:space="preserve"> porabe naravnih virov</w:t>
      </w:r>
      <w:r w:rsidR="003A70B0" w:rsidRPr="003A70B0">
        <w:t xml:space="preserve">. Globalna prizadevanja za njeno zmanjšanje so </w:t>
      </w:r>
      <w:r w:rsidR="00762D2E">
        <w:t xml:space="preserve">bila do zdaj </w:t>
      </w:r>
      <w:r w:rsidR="003A70B0" w:rsidRPr="003A70B0">
        <w:t xml:space="preserve">neuspešna. Ekološki presežek je v zadnjih desetletjih rasel povprečno za 2 % na leto, predvsem zaradi naraščanja </w:t>
      </w:r>
      <w:proofErr w:type="spellStart"/>
      <w:r w:rsidR="003A70B0" w:rsidRPr="003A70B0">
        <w:t>ogljičnega</w:t>
      </w:r>
      <w:proofErr w:type="spellEnd"/>
      <w:r w:rsidR="003A70B0" w:rsidRPr="003A70B0">
        <w:t xml:space="preserve"> in </w:t>
      </w:r>
      <w:r w:rsidR="000204C3">
        <w:t xml:space="preserve">biološkega </w:t>
      </w:r>
      <w:r w:rsidR="003A70B0" w:rsidRPr="003A70B0">
        <w:t xml:space="preserve">odtisa, ki </w:t>
      </w:r>
      <w:r w:rsidR="005B7F61">
        <w:t xml:space="preserve">k </w:t>
      </w:r>
      <w:r w:rsidR="007C4B4F">
        <w:t xml:space="preserve">ekološkemu </w:t>
      </w:r>
      <w:r w:rsidR="005B7F61">
        <w:t>odtisu prispevata večino</w:t>
      </w:r>
      <w:r w:rsidR="003A70B0" w:rsidRPr="003A70B0">
        <w:t xml:space="preserve">. Leta 1961 je delež </w:t>
      </w:r>
      <w:proofErr w:type="spellStart"/>
      <w:r w:rsidR="003A70B0" w:rsidRPr="003A70B0">
        <w:t>ogljičnega</w:t>
      </w:r>
      <w:proofErr w:type="spellEnd"/>
      <w:r w:rsidR="003A70B0" w:rsidRPr="003A70B0">
        <w:t xml:space="preserve"> odtisa predstavljal 44 %, leta 2016 pa 60 % celotnega svetovnega ekološkega odtisa</w:t>
      </w:r>
      <w:r w:rsidR="005B7F61">
        <w:t xml:space="preserve">, </w:t>
      </w:r>
      <w:r w:rsidR="003A70B0" w:rsidRPr="003A70B0">
        <w:t xml:space="preserve"> pred industrijsko revolucijo </w:t>
      </w:r>
      <w:r w:rsidR="00BF06E8">
        <w:t xml:space="preserve">pa </w:t>
      </w:r>
      <w:r w:rsidR="00A90DA3">
        <w:t>(</w:t>
      </w:r>
      <w:r w:rsidR="005B7F61">
        <w:t>po oceni</w:t>
      </w:r>
      <w:r w:rsidR="006211BB">
        <w:t xml:space="preserve"> </w:t>
      </w:r>
      <w:r w:rsidR="006211BB">
        <w:fldChar w:fldCharType="begin"/>
      </w:r>
      <w:r w:rsidR="006211BB">
        <w:instrText xml:space="preserve"> ADDIN ZOTERO_ITEM CSL_CITATION {"citationID":"IQpgfBht","properties":{"formattedCitation":"(Ritchie in Roser, 2018, povzeto po Lin idr., 2020)","plainCitation":"(Ritchie in Roser, 2018, povzeto po Lin idr., 2020)","noteIndex":0},"citationItems":[{"id":905,"uris":["http://zotero.org/users/8353284/items/HBH6TAU8"],"uri":["http://zotero.org/users/8353284/items/HBH6TAU8"],"itemData":{"id":905,"type":"report","publisher":"Global Footprint Network","title":"Slovenia’s Ecological Footprint","URL":"http://nfp-si.eionet.europa.eu/publikacije/Datoteke/Regional%20ecological%20footprint/Technical%20Report_Ecological%20footprint%20of%20Slovenian%20Statistical%20regions1.pdf","author":[{"family":"Lin","given":"David"},{"family":"Iha","given":"Katsunori"},{"family":"Wambersie","given":"Leopold"},{"family":"Galli","given":"Alessandro"},{"family":"Wackernagel","given":"Mathis"},{"family":"Bobovnik","given":"Nejc"},{"family":"Vintar-Mally","given":"Katja"},{"family":"Hanscom","given":"Laurel"}],"issued":{"date-parts":[["2020"]]}},"prefix":"Ritchie in Roser, 2018, povzeto po"}],"schema":"https://github.com/citation-style-language/schema/raw/master/csl-citation.json"} </w:instrText>
      </w:r>
      <w:r w:rsidR="006211BB">
        <w:fldChar w:fldCharType="separate"/>
      </w:r>
      <w:r w:rsidR="006211BB" w:rsidRPr="006211BB">
        <w:t>(Ritchie in Roser, 2018, povzeto po Lin idr., 2020)</w:t>
      </w:r>
      <w:r w:rsidR="006211BB">
        <w:fldChar w:fldCharType="end"/>
      </w:r>
      <w:r w:rsidR="00A90DA3">
        <w:t>)</w:t>
      </w:r>
      <w:r w:rsidR="00EA2B8C">
        <w:t xml:space="preserve"> </w:t>
      </w:r>
      <w:r w:rsidR="003A70B0" w:rsidRPr="003A70B0">
        <w:t>le odstotni</w:t>
      </w:r>
      <w:r w:rsidR="00EA11B1">
        <w:t xml:space="preserve"> delež</w:t>
      </w:r>
      <w:r w:rsidR="003A70B0" w:rsidRPr="003A70B0">
        <w:t xml:space="preserve">.  Leta 2020 je pandemija </w:t>
      </w:r>
      <w:r w:rsidR="007C4B4F">
        <w:t>covida</w:t>
      </w:r>
      <w:r w:rsidR="003A70B0" w:rsidRPr="003A70B0">
        <w:t xml:space="preserve">-19 zaustavila življenje v vseh državah sveta, kar je povzročilo zmanjšanje povpraševanja po virih. To </w:t>
      </w:r>
      <w:r w:rsidR="002265D4">
        <w:t xml:space="preserve">pa seveda </w:t>
      </w:r>
      <w:r w:rsidR="003A70B0" w:rsidRPr="003A70B0">
        <w:t xml:space="preserve">ni </w:t>
      </w:r>
      <w:r w:rsidR="008933B8">
        <w:t>pravi</w:t>
      </w:r>
      <w:r w:rsidR="008933B8" w:rsidRPr="003A70B0">
        <w:t xml:space="preserve"> </w:t>
      </w:r>
      <w:r w:rsidR="003A70B0" w:rsidRPr="003A70B0">
        <w:t>način zmanjšanja ekološkega odtisa</w:t>
      </w:r>
      <w:r w:rsidR="00E91922">
        <w:t xml:space="preserve">, kaže pa, </w:t>
      </w:r>
      <w:r w:rsidR="00DA7F93">
        <w:t xml:space="preserve">kako </w:t>
      </w:r>
      <w:r w:rsidR="008933B8">
        <w:t>lahko</w:t>
      </w:r>
      <w:r w:rsidR="00E91922">
        <w:t xml:space="preserve"> v zelo kratkem času</w:t>
      </w:r>
      <w:r w:rsidR="008933B8">
        <w:t xml:space="preserve"> zmanjšamo porabo naravnih virov</w:t>
      </w:r>
      <w:r w:rsidR="003A70B0" w:rsidRPr="003A70B0">
        <w:t>. Potrebno je</w:t>
      </w:r>
      <w:r w:rsidR="008933B8">
        <w:t xml:space="preserve"> njihovo</w:t>
      </w:r>
      <w:r w:rsidR="003A70B0" w:rsidRPr="003A70B0">
        <w:t xml:space="preserve"> trajnostno upravljanje, ki bo </w:t>
      </w:r>
      <w:r w:rsidR="002265D4">
        <w:t xml:space="preserve">še naprej </w:t>
      </w:r>
      <w:r w:rsidR="003A70B0" w:rsidRPr="003A70B0">
        <w:t>vodilo k večji blaginji</w:t>
      </w:r>
      <w:r w:rsidR="002265D4">
        <w:t xml:space="preserve"> prebivalstva, a brez </w:t>
      </w:r>
      <w:r w:rsidR="00EA11B1">
        <w:t>prekomernega izkoriščanja.</w:t>
      </w:r>
    </w:p>
    <w:p w14:paraId="7675AFDC" w14:textId="77777777" w:rsidR="00A92697" w:rsidRPr="003A70B0" w:rsidRDefault="00A92697" w:rsidP="003A70B0">
      <w:pPr>
        <w:pStyle w:val="BesediloUMAR"/>
      </w:pPr>
    </w:p>
    <w:p w14:paraId="0E0760C6" w14:textId="77777777" w:rsidR="00763AA9" w:rsidRDefault="00763AA9" w:rsidP="00E60966">
      <w:pPr>
        <w:pStyle w:val="BesediloUMAR"/>
      </w:pPr>
    </w:p>
    <w:p w14:paraId="4C18574F" w14:textId="77777777" w:rsidR="00A61A45" w:rsidRDefault="00A61A45" w:rsidP="00A61A45">
      <w:pPr>
        <w:pStyle w:val="Heading2"/>
      </w:pPr>
      <w:r w:rsidRPr="00A61A45">
        <w:lastRenderedPageBreak/>
        <w:t>Ekološki odtis Slovenije</w:t>
      </w:r>
    </w:p>
    <w:p w14:paraId="5CDA4132" w14:textId="370B995F" w:rsidR="00A61A45" w:rsidRPr="004E4C31" w:rsidRDefault="00A61A45" w:rsidP="00A61A45">
      <w:pPr>
        <w:pStyle w:val="besedilo"/>
        <w:spacing w:line="288" w:lineRule="auto"/>
        <w:rPr>
          <w:sz w:val="20"/>
        </w:rPr>
      </w:pPr>
      <w:r w:rsidRPr="00A61A45">
        <w:rPr>
          <w:rStyle w:val="VodilnistavekUMAR"/>
          <w:sz w:val="20"/>
        </w:rPr>
        <w:t xml:space="preserve">V Sloveniji </w:t>
      </w:r>
      <w:r w:rsidR="00844230">
        <w:rPr>
          <w:rStyle w:val="VodilnistavekUMAR"/>
          <w:sz w:val="20"/>
        </w:rPr>
        <w:t xml:space="preserve">se </w:t>
      </w:r>
      <w:r w:rsidRPr="00A61A45">
        <w:rPr>
          <w:rStyle w:val="VodilnistavekUMAR"/>
          <w:sz w:val="20"/>
        </w:rPr>
        <w:t>je ekološki odtis</w:t>
      </w:r>
      <w:r w:rsidR="00844230">
        <w:rPr>
          <w:rStyle w:val="VodilnistavekUMAR"/>
          <w:sz w:val="20"/>
        </w:rPr>
        <w:t xml:space="preserve"> </w:t>
      </w:r>
      <w:r w:rsidR="002265D4">
        <w:rPr>
          <w:rStyle w:val="VodilnistavekUMAR"/>
          <w:sz w:val="20"/>
        </w:rPr>
        <w:t xml:space="preserve">v </w:t>
      </w:r>
      <w:r w:rsidR="00844230">
        <w:rPr>
          <w:rStyle w:val="VodilnistavekUMAR"/>
          <w:sz w:val="20"/>
        </w:rPr>
        <w:t>gospodarsk</w:t>
      </w:r>
      <w:r w:rsidR="002265D4">
        <w:rPr>
          <w:rStyle w:val="VodilnistavekUMAR"/>
          <w:sz w:val="20"/>
        </w:rPr>
        <w:t>i</w:t>
      </w:r>
      <w:r w:rsidR="00844230">
        <w:rPr>
          <w:rStyle w:val="VodilnistavekUMAR"/>
          <w:sz w:val="20"/>
        </w:rPr>
        <w:t xml:space="preserve"> in finančn</w:t>
      </w:r>
      <w:r w:rsidR="002265D4">
        <w:rPr>
          <w:rStyle w:val="VodilnistavekUMAR"/>
          <w:sz w:val="20"/>
        </w:rPr>
        <w:t>i</w:t>
      </w:r>
      <w:r w:rsidR="00844230">
        <w:rPr>
          <w:rStyle w:val="VodilnistavekUMAR"/>
          <w:sz w:val="20"/>
        </w:rPr>
        <w:t xml:space="preserve"> kriz</w:t>
      </w:r>
      <w:r w:rsidR="002265D4">
        <w:rPr>
          <w:rStyle w:val="VodilnistavekUMAR"/>
          <w:sz w:val="20"/>
        </w:rPr>
        <w:t>i</w:t>
      </w:r>
      <w:r w:rsidR="00844230">
        <w:rPr>
          <w:rStyle w:val="VodilnistavekUMAR"/>
          <w:sz w:val="20"/>
        </w:rPr>
        <w:t xml:space="preserve"> z</w:t>
      </w:r>
      <w:r w:rsidR="002102DA">
        <w:rPr>
          <w:rStyle w:val="VodilnistavekUMAR"/>
          <w:sz w:val="20"/>
        </w:rPr>
        <w:t>manjšal</w:t>
      </w:r>
      <w:r w:rsidR="00844230">
        <w:rPr>
          <w:rStyle w:val="VodilnistavekUMAR"/>
          <w:sz w:val="20"/>
        </w:rPr>
        <w:t xml:space="preserve">, </w:t>
      </w:r>
      <w:r w:rsidRPr="00A61A45">
        <w:rPr>
          <w:rStyle w:val="VodilnistavekUMAR"/>
          <w:sz w:val="20"/>
        </w:rPr>
        <w:t xml:space="preserve"> v zadnjih letih</w:t>
      </w:r>
      <w:r w:rsidR="00844230">
        <w:rPr>
          <w:rStyle w:val="VodilnistavekUMAR"/>
          <w:sz w:val="20"/>
        </w:rPr>
        <w:t xml:space="preserve"> pa se</w:t>
      </w:r>
      <w:r w:rsidRPr="00A61A45">
        <w:rPr>
          <w:rStyle w:val="VodilnistavekUMAR"/>
          <w:sz w:val="20"/>
        </w:rPr>
        <w:t xml:space="preserve"> ponovno</w:t>
      </w:r>
      <w:r w:rsidR="00844230">
        <w:rPr>
          <w:rStyle w:val="VodilnistavekUMAR"/>
          <w:sz w:val="20"/>
        </w:rPr>
        <w:t xml:space="preserve"> </w:t>
      </w:r>
      <w:r w:rsidRPr="00A61A45">
        <w:rPr>
          <w:rStyle w:val="VodilnistavekUMAR"/>
          <w:sz w:val="20"/>
        </w:rPr>
        <w:t>poveč</w:t>
      </w:r>
      <w:r w:rsidR="00844230">
        <w:rPr>
          <w:rStyle w:val="VodilnistavekUMAR"/>
          <w:sz w:val="20"/>
        </w:rPr>
        <w:t>uje</w:t>
      </w:r>
      <w:r w:rsidRPr="00A61A45">
        <w:rPr>
          <w:rStyle w:val="VodilnistavekUMAR"/>
          <w:sz w:val="20"/>
        </w:rPr>
        <w:t xml:space="preserve"> in je v preračunu na prebivalca, podobno kot v Evropi, razmeroma visok.</w:t>
      </w:r>
      <w:r>
        <w:rPr>
          <w:rStyle w:val="VodilnistavekUMARChar"/>
        </w:rPr>
        <w:t xml:space="preserve"> </w:t>
      </w:r>
      <w:r w:rsidRPr="004E4C31">
        <w:rPr>
          <w:sz w:val="20"/>
        </w:rPr>
        <w:t xml:space="preserve">Potem ko se je obremenjevanje okolja v obdobju gospodarske rasti razmeroma hitro povečevalo, se je v </w:t>
      </w:r>
      <w:r w:rsidR="002102DA">
        <w:rPr>
          <w:sz w:val="20"/>
        </w:rPr>
        <w:t xml:space="preserve">obdobju po </w:t>
      </w:r>
      <w:r w:rsidR="00844230">
        <w:rPr>
          <w:sz w:val="20"/>
        </w:rPr>
        <w:t xml:space="preserve"> finančn</w:t>
      </w:r>
      <w:r w:rsidR="002102DA">
        <w:rPr>
          <w:sz w:val="20"/>
        </w:rPr>
        <w:t>i</w:t>
      </w:r>
      <w:r w:rsidR="00844230">
        <w:rPr>
          <w:sz w:val="20"/>
        </w:rPr>
        <w:t xml:space="preserve"> in gospodarsk</w:t>
      </w:r>
      <w:r w:rsidR="002102DA">
        <w:rPr>
          <w:sz w:val="20"/>
        </w:rPr>
        <w:t>i</w:t>
      </w:r>
      <w:r w:rsidR="00844230">
        <w:rPr>
          <w:sz w:val="20"/>
        </w:rPr>
        <w:t xml:space="preserve"> kriz</w:t>
      </w:r>
      <w:r w:rsidR="002102DA">
        <w:rPr>
          <w:sz w:val="20"/>
        </w:rPr>
        <w:t>i</w:t>
      </w:r>
      <w:r w:rsidRPr="004E4C31">
        <w:rPr>
          <w:sz w:val="20"/>
        </w:rPr>
        <w:t xml:space="preserve"> po letu 2007 pričakovano z</w:t>
      </w:r>
      <w:r w:rsidR="002102DA">
        <w:rPr>
          <w:sz w:val="20"/>
        </w:rPr>
        <w:t>manjšalo</w:t>
      </w:r>
      <w:r w:rsidR="002B5933">
        <w:rPr>
          <w:sz w:val="20"/>
        </w:rPr>
        <w:t xml:space="preserve"> </w:t>
      </w:r>
      <w:r w:rsidR="002B5933">
        <w:rPr>
          <w:sz w:val="20"/>
        </w:rPr>
        <w:fldChar w:fldCharType="begin"/>
      </w:r>
      <w:r w:rsidR="002B5933">
        <w:rPr>
          <w:sz w:val="20"/>
        </w:rPr>
        <w:instrText xml:space="preserve"> ADDIN ZOTERO_ITEM CSL_CITATION {"citationID":"53HoC5jB","properties":{"formattedCitation":"(M. Kova\\uc0\\u269{}, 2019)","plainCitation":"(M. Kovač, 2019)","noteIndex":0},"citationItems":[{"id":955,"uris":["http://zotero.org/users/8353284/items/SRZ4KRES"],"uri":["http://zotero.org/users/8353284/items/SRZ4KRES"],"itemData":{"id":955,"type":"report","event-place":"Ljubljana","genre":"Kratka analiza","publisher":"Urad RS za makroekonomske analize in razvoj","publisher-place":"Ljubljana","title":"Ekološki odtis Slovenije in EU v obdobju 2000–2016","URL":"https://www.umar.gov.si/fileadmin/user_upload/publikacije/kratke_analize/Ekoloski_odtis_Slovenije/190927_Kratka_analiza_eko_odtis.pdf","author":[{"family":"Kovač","given":"Mateja"}],"issued":{"date-parts":[["2019"]]}}}],"schema":"https://github.com/citation-style-language/schema/raw/master/csl-citation.json"} </w:instrText>
      </w:r>
      <w:r w:rsidR="002B5933">
        <w:rPr>
          <w:sz w:val="20"/>
        </w:rPr>
        <w:fldChar w:fldCharType="separate"/>
      </w:r>
      <w:r w:rsidR="005F0310" w:rsidRPr="005F0310">
        <w:rPr>
          <w:sz w:val="20"/>
          <w:szCs w:val="24"/>
        </w:rPr>
        <w:t>(M. Kovač, 2019)</w:t>
      </w:r>
      <w:r w:rsidR="002B5933">
        <w:rPr>
          <w:sz w:val="20"/>
        </w:rPr>
        <w:fldChar w:fldCharType="end"/>
      </w:r>
      <w:r w:rsidRPr="004E4C31">
        <w:rPr>
          <w:sz w:val="20"/>
        </w:rPr>
        <w:t xml:space="preserve">. Ekološki odtis je v letih 2013 in 2014, ko je bil v opazovanem obdobju najnižji, znašal 4,6 </w:t>
      </w:r>
      <w:proofErr w:type="spellStart"/>
      <w:r w:rsidRPr="004E4C31">
        <w:rPr>
          <w:sz w:val="20"/>
        </w:rPr>
        <w:t>gha</w:t>
      </w:r>
      <w:proofErr w:type="spellEnd"/>
      <w:r w:rsidRPr="004E4C31">
        <w:rPr>
          <w:sz w:val="20"/>
        </w:rPr>
        <w:t xml:space="preserve"> na osebo, kar je bilo nekoliko pod povprečjem Evrope. V letu 2015 se je, nasprotno kot v evropskem povprečju, ponovno zvišal, na 4,9 </w:t>
      </w:r>
      <w:proofErr w:type="spellStart"/>
      <w:r w:rsidRPr="004E4C31">
        <w:rPr>
          <w:sz w:val="20"/>
        </w:rPr>
        <w:t>gha</w:t>
      </w:r>
      <w:proofErr w:type="spellEnd"/>
      <w:r w:rsidRPr="004E4C31">
        <w:rPr>
          <w:sz w:val="20"/>
        </w:rPr>
        <w:t xml:space="preserve"> na osebo, in na tej ravni ostal tudi v naslednjih dveh letih. Rast kaže, da je bil gospodarski razvoj dosežen ob intenzivnejši rabi naravnih virov in večjem onesnaževanju okolja</w:t>
      </w:r>
      <w:r w:rsidR="00844230">
        <w:rPr>
          <w:sz w:val="20"/>
        </w:rPr>
        <w:t xml:space="preserve">, kar ni skladno z </w:t>
      </w:r>
      <w:r w:rsidRPr="004E4C31">
        <w:rPr>
          <w:sz w:val="20"/>
        </w:rPr>
        <w:t>zastavljen</w:t>
      </w:r>
      <w:r w:rsidR="00844230">
        <w:rPr>
          <w:sz w:val="20"/>
        </w:rPr>
        <w:t>im</w:t>
      </w:r>
      <w:r w:rsidRPr="004E4C31">
        <w:rPr>
          <w:sz w:val="20"/>
        </w:rPr>
        <w:t xml:space="preserve"> cilj</w:t>
      </w:r>
      <w:r w:rsidR="00844230">
        <w:rPr>
          <w:sz w:val="20"/>
        </w:rPr>
        <w:t>em</w:t>
      </w:r>
      <w:r w:rsidR="00EB376A" w:rsidRPr="004E4C31">
        <w:rPr>
          <w:sz w:val="20"/>
        </w:rPr>
        <w:t xml:space="preserve"> </w:t>
      </w:r>
      <w:r w:rsidR="006D2F0B" w:rsidRPr="001B1FCA">
        <w:rPr>
          <w:sz w:val="20"/>
        </w:rPr>
        <w:t xml:space="preserve">Strategije razvoja Slovenije 2030. </w:t>
      </w:r>
      <w:r w:rsidRPr="001B1FCA">
        <w:rPr>
          <w:sz w:val="20"/>
        </w:rPr>
        <w:t xml:space="preserve">V strukturi je </w:t>
      </w:r>
      <w:r w:rsidRPr="004E4C31">
        <w:rPr>
          <w:sz w:val="20"/>
        </w:rPr>
        <w:t xml:space="preserve">največ </w:t>
      </w:r>
      <w:proofErr w:type="spellStart"/>
      <w:r w:rsidRPr="004E4C31">
        <w:rPr>
          <w:sz w:val="20"/>
        </w:rPr>
        <w:t>ogljičnega</w:t>
      </w:r>
      <w:proofErr w:type="spellEnd"/>
      <w:r w:rsidRPr="004E4C31">
        <w:rPr>
          <w:sz w:val="20"/>
        </w:rPr>
        <w:t xml:space="preserve"> odtisa, zaradi velikih izpustov ogljikovega dioksida in drugih toplogrednih plinov. Večina teh plinov je nastala v dveh gospodarskih dejavnostih</w:t>
      </w:r>
      <w:r w:rsidR="00DA7F93">
        <w:rPr>
          <w:sz w:val="20"/>
        </w:rPr>
        <w:t xml:space="preserve"> in sicer</w:t>
      </w:r>
      <w:r w:rsidR="00ED1D0A">
        <w:rPr>
          <w:sz w:val="20"/>
        </w:rPr>
        <w:t xml:space="preserve"> </w:t>
      </w:r>
      <w:r w:rsidRPr="004E4C31">
        <w:rPr>
          <w:sz w:val="20"/>
        </w:rPr>
        <w:t xml:space="preserve">v prometu in energetiki. </w:t>
      </w:r>
      <w:proofErr w:type="spellStart"/>
      <w:r w:rsidRPr="004E4C31">
        <w:rPr>
          <w:sz w:val="20"/>
        </w:rPr>
        <w:t>Ogljičnemu</w:t>
      </w:r>
      <w:proofErr w:type="spellEnd"/>
      <w:r w:rsidRPr="004E4C31">
        <w:rPr>
          <w:sz w:val="20"/>
        </w:rPr>
        <w:t xml:space="preserve"> odtisu sledi biološki odtis, to je odtis obdelovalnih površin, gozdov, pašnikov in drugih rodovitnih površin. Odtis infrastrukture, to je pozidanih površin, je razmeroma nizek. V primerjavi s sosednjimi državami je ekološki odtis višji le v Avstriji.</w:t>
      </w:r>
    </w:p>
    <w:p w14:paraId="3C0410A7" w14:textId="77777777" w:rsidR="00A61A45" w:rsidRPr="00765594" w:rsidRDefault="00A61A45" w:rsidP="00A61A45">
      <w:pPr>
        <w:pStyle w:val="Caption"/>
        <w:rPr>
          <w:noProof w:val="0"/>
        </w:rPr>
      </w:pPr>
      <w:r>
        <w:rPr>
          <w:noProof w:val="0"/>
        </w:rPr>
        <w:t xml:space="preserve">Tabela </w:t>
      </w:r>
      <w:r>
        <w:rPr>
          <w:noProof w:val="0"/>
        </w:rPr>
        <w:fldChar w:fldCharType="begin"/>
      </w:r>
      <w:r>
        <w:rPr>
          <w:noProof w:val="0"/>
        </w:rPr>
        <w:instrText xml:space="preserve"> SEQ Tabela \* ARABIC </w:instrText>
      </w:r>
      <w:r>
        <w:rPr>
          <w:noProof w:val="0"/>
        </w:rPr>
        <w:fldChar w:fldCharType="separate"/>
      </w:r>
      <w:r>
        <w:t>1</w:t>
      </w:r>
      <w:r>
        <w:rPr>
          <w:noProof w:val="0"/>
        </w:rPr>
        <w:fldChar w:fldCharType="end"/>
      </w:r>
      <w:r>
        <w:rPr>
          <w:noProof w:val="0"/>
        </w:rPr>
        <w:t xml:space="preserve">: Ekološki </w:t>
      </w:r>
      <w:r w:rsidRPr="00765594">
        <w:rPr>
          <w:noProof w:val="0"/>
        </w:rPr>
        <w:t>odtis</w:t>
      </w:r>
      <w:r>
        <w:rPr>
          <w:noProof w:val="0"/>
        </w:rPr>
        <w:t xml:space="preserve">, </w:t>
      </w:r>
      <w:r w:rsidRPr="00765594">
        <w:rPr>
          <w:noProof w:val="0"/>
        </w:rPr>
        <w:t xml:space="preserve">v </w:t>
      </w:r>
      <w:proofErr w:type="spellStart"/>
      <w:r w:rsidRPr="00765594">
        <w:rPr>
          <w:noProof w:val="0"/>
        </w:rPr>
        <w:t>gha</w:t>
      </w:r>
      <w:proofErr w:type="spellEnd"/>
      <w:r w:rsidRPr="00765594">
        <w:rPr>
          <w:noProof w:val="0"/>
        </w:rPr>
        <w:t xml:space="preserve"> </w:t>
      </w:r>
      <w:r>
        <w:rPr>
          <w:noProof w:val="0"/>
        </w:rPr>
        <w:t>na</w:t>
      </w:r>
      <w:r w:rsidRPr="00765594">
        <w:rPr>
          <w:noProof w:val="0"/>
        </w:rPr>
        <w:t xml:space="preserve"> osebo</w:t>
      </w:r>
    </w:p>
    <w:tbl>
      <w:tblPr>
        <w:tblStyle w:val="TableGridLight"/>
        <w:tblW w:w="9070" w:type="dxa"/>
        <w:tblLayout w:type="fixed"/>
        <w:tblLook w:val="04A0" w:firstRow="1" w:lastRow="0" w:firstColumn="1" w:lastColumn="0" w:noHBand="0" w:noVBand="1"/>
      </w:tblPr>
      <w:tblGrid>
        <w:gridCol w:w="1888"/>
        <w:gridCol w:w="597"/>
        <w:gridCol w:w="598"/>
        <w:gridCol w:w="599"/>
        <w:gridCol w:w="598"/>
        <w:gridCol w:w="598"/>
        <w:gridCol w:w="599"/>
        <w:gridCol w:w="599"/>
        <w:gridCol w:w="599"/>
        <w:gridCol w:w="598"/>
        <w:gridCol w:w="599"/>
        <w:gridCol w:w="599"/>
        <w:gridCol w:w="599"/>
      </w:tblGrid>
      <w:tr w:rsidR="00A61A45" w:rsidRPr="00765594" w14:paraId="3BE41107" w14:textId="77777777" w:rsidTr="00D52CA6">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1888" w:type="dxa"/>
            <w:noWrap/>
            <w:hideMark/>
          </w:tcPr>
          <w:p w14:paraId="02FFA951" w14:textId="77777777" w:rsidR="00A61A45" w:rsidRPr="00765594" w:rsidRDefault="00A61A45" w:rsidP="00D52CA6">
            <w:pPr>
              <w:pStyle w:val="TabelaglavadesnoPOR"/>
            </w:pPr>
            <w:r w:rsidRPr="00765594">
              <w:t> </w:t>
            </w:r>
          </w:p>
        </w:tc>
        <w:tc>
          <w:tcPr>
            <w:tcW w:w="597" w:type="dxa"/>
            <w:noWrap/>
            <w:vAlign w:val="top"/>
            <w:hideMark/>
          </w:tcPr>
          <w:p w14:paraId="250F4951" w14:textId="77777777" w:rsidR="00A61A45" w:rsidRPr="00765594" w:rsidRDefault="00A61A45" w:rsidP="00D52CA6">
            <w:pPr>
              <w:pStyle w:val="TabelaglavadesnoPOR"/>
              <w:cnfStyle w:val="100000000000" w:firstRow="1" w:lastRow="0" w:firstColumn="0" w:lastColumn="0" w:oddVBand="0" w:evenVBand="0" w:oddHBand="0" w:evenHBand="0" w:firstRowFirstColumn="0" w:firstRowLastColumn="0" w:lastRowFirstColumn="0" w:lastRowLastColumn="0"/>
            </w:pPr>
            <w:r w:rsidRPr="00765594">
              <w:t>2000</w:t>
            </w:r>
          </w:p>
        </w:tc>
        <w:tc>
          <w:tcPr>
            <w:tcW w:w="598" w:type="dxa"/>
            <w:noWrap/>
            <w:vAlign w:val="top"/>
            <w:hideMark/>
          </w:tcPr>
          <w:p w14:paraId="567C6771" w14:textId="77777777" w:rsidR="00A61A45" w:rsidRPr="00765594" w:rsidRDefault="00A61A45" w:rsidP="00D52CA6">
            <w:pPr>
              <w:pStyle w:val="TabelaglavadesnoPOR"/>
              <w:cnfStyle w:val="100000000000" w:firstRow="1" w:lastRow="0" w:firstColumn="0" w:lastColumn="0" w:oddVBand="0" w:evenVBand="0" w:oddHBand="0" w:evenHBand="0" w:firstRowFirstColumn="0" w:firstRowLastColumn="0" w:lastRowFirstColumn="0" w:lastRowLastColumn="0"/>
            </w:pPr>
            <w:r w:rsidRPr="00765594">
              <w:t>2005</w:t>
            </w:r>
          </w:p>
        </w:tc>
        <w:tc>
          <w:tcPr>
            <w:tcW w:w="599" w:type="dxa"/>
            <w:noWrap/>
            <w:vAlign w:val="top"/>
          </w:tcPr>
          <w:p w14:paraId="7D9941AC" w14:textId="77777777" w:rsidR="00A61A45" w:rsidRPr="00765594" w:rsidRDefault="00A61A45" w:rsidP="00D52CA6">
            <w:pPr>
              <w:pStyle w:val="TabelaglavadesnoPOR"/>
              <w:cnfStyle w:val="100000000000" w:firstRow="1" w:lastRow="0" w:firstColumn="0" w:lastColumn="0" w:oddVBand="0" w:evenVBand="0" w:oddHBand="0" w:evenHBand="0" w:firstRowFirstColumn="0" w:firstRowLastColumn="0" w:lastRowFirstColumn="0" w:lastRowLastColumn="0"/>
            </w:pPr>
            <w:r w:rsidRPr="00765594">
              <w:t>2008</w:t>
            </w:r>
          </w:p>
        </w:tc>
        <w:tc>
          <w:tcPr>
            <w:tcW w:w="598" w:type="dxa"/>
          </w:tcPr>
          <w:p w14:paraId="7B796BB3" w14:textId="77777777" w:rsidR="00A61A45" w:rsidRPr="00765594" w:rsidRDefault="00A61A45" w:rsidP="00D52CA6">
            <w:pPr>
              <w:pStyle w:val="TabelaglavadesnoPOR"/>
              <w:cnfStyle w:val="100000000000" w:firstRow="1" w:lastRow="0" w:firstColumn="0" w:lastColumn="0" w:oddVBand="0" w:evenVBand="0" w:oddHBand="0" w:evenHBand="0" w:firstRowFirstColumn="0" w:firstRowLastColumn="0" w:lastRowFirstColumn="0" w:lastRowLastColumn="0"/>
            </w:pPr>
            <w:r>
              <w:t>2009</w:t>
            </w:r>
          </w:p>
        </w:tc>
        <w:tc>
          <w:tcPr>
            <w:tcW w:w="598" w:type="dxa"/>
            <w:noWrap/>
            <w:vAlign w:val="top"/>
            <w:hideMark/>
          </w:tcPr>
          <w:p w14:paraId="7C25BAEB" w14:textId="77777777" w:rsidR="00A61A45" w:rsidRPr="00765594" w:rsidRDefault="00A61A45" w:rsidP="00D52CA6">
            <w:pPr>
              <w:pStyle w:val="TabelaglavadesnoPOR"/>
              <w:cnfStyle w:val="100000000000" w:firstRow="1" w:lastRow="0" w:firstColumn="0" w:lastColumn="0" w:oddVBand="0" w:evenVBand="0" w:oddHBand="0" w:evenHBand="0" w:firstRowFirstColumn="0" w:firstRowLastColumn="0" w:lastRowFirstColumn="0" w:lastRowLastColumn="0"/>
            </w:pPr>
            <w:r w:rsidRPr="00765594">
              <w:t>2010</w:t>
            </w:r>
          </w:p>
        </w:tc>
        <w:tc>
          <w:tcPr>
            <w:tcW w:w="599" w:type="dxa"/>
          </w:tcPr>
          <w:p w14:paraId="4E80C42E" w14:textId="77777777" w:rsidR="00A61A45" w:rsidRPr="00765594" w:rsidRDefault="00A61A45" w:rsidP="00D52CA6">
            <w:pPr>
              <w:pStyle w:val="TabelaglavadesnoPOR"/>
              <w:cnfStyle w:val="100000000000" w:firstRow="1" w:lastRow="0" w:firstColumn="0" w:lastColumn="0" w:oddVBand="0" w:evenVBand="0" w:oddHBand="0" w:evenHBand="0" w:firstRowFirstColumn="0" w:firstRowLastColumn="0" w:lastRowFirstColumn="0" w:lastRowLastColumn="0"/>
            </w:pPr>
            <w:r>
              <w:t>2011</w:t>
            </w:r>
          </w:p>
        </w:tc>
        <w:tc>
          <w:tcPr>
            <w:tcW w:w="599" w:type="dxa"/>
            <w:noWrap/>
            <w:vAlign w:val="top"/>
          </w:tcPr>
          <w:p w14:paraId="3CF2E776" w14:textId="77777777" w:rsidR="00A61A45" w:rsidRPr="00765594" w:rsidRDefault="00A61A45" w:rsidP="00D52CA6">
            <w:pPr>
              <w:pStyle w:val="TabelaglavadesnoPOR"/>
              <w:cnfStyle w:val="100000000000" w:firstRow="1" w:lastRow="0" w:firstColumn="0" w:lastColumn="0" w:oddVBand="0" w:evenVBand="0" w:oddHBand="0" w:evenHBand="0" w:firstRowFirstColumn="0" w:firstRowLastColumn="0" w:lastRowFirstColumn="0" w:lastRowLastColumn="0"/>
            </w:pPr>
            <w:r w:rsidRPr="00765594">
              <w:t>2012</w:t>
            </w:r>
          </w:p>
        </w:tc>
        <w:tc>
          <w:tcPr>
            <w:tcW w:w="599" w:type="dxa"/>
            <w:noWrap/>
            <w:vAlign w:val="top"/>
          </w:tcPr>
          <w:p w14:paraId="4DA67009" w14:textId="77777777" w:rsidR="00A61A45" w:rsidRPr="00765594" w:rsidRDefault="00A61A45" w:rsidP="00D52CA6">
            <w:pPr>
              <w:pStyle w:val="TabelaglavadesnoPOR"/>
              <w:cnfStyle w:val="100000000000" w:firstRow="1" w:lastRow="0" w:firstColumn="0" w:lastColumn="0" w:oddVBand="0" w:evenVBand="0" w:oddHBand="0" w:evenHBand="0" w:firstRowFirstColumn="0" w:firstRowLastColumn="0" w:lastRowFirstColumn="0" w:lastRowLastColumn="0"/>
            </w:pPr>
            <w:r w:rsidRPr="00765594">
              <w:t>2013</w:t>
            </w:r>
          </w:p>
        </w:tc>
        <w:tc>
          <w:tcPr>
            <w:tcW w:w="598" w:type="dxa"/>
            <w:noWrap/>
            <w:vAlign w:val="top"/>
          </w:tcPr>
          <w:p w14:paraId="0524DEC4" w14:textId="77777777" w:rsidR="00A61A45" w:rsidRPr="00765594" w:rsidRDefault="00A61A45" w:rsidP="00D52CA6">
            <w:pPr>
              <w:pStyle w:val="TabelaglavadesnoPOR"/>
              <w:cnfStyle w:val="100000000000" w:firstRow="1" w:lastRow="0" w:firstColumn="0" w:lastColumn="0" w:oddVBand="0" w:evenVBand="0" w:oddHBand="0" w:evenHBand="0" w:firstRowFirstColumn="0" w:firstRowLastColumn="0" w:lastRowFirstColumn="0" w:lastRowLastColumn="0"/>
            </w:pPr>
            <w:r w:rsidRPr="00765594">
              <w:t>2014</w:t>
            </w:r>
          </w:p>
        </w:tc>
        <w:tc>
          <w:tcPr>
            <w:tcW w:w="599" w:type="dxa"/>
            <w:noWrap/>
            <w:vAlign w:val="top"/>
          </w:tcPr>
          <w:p w14:paraId="7282C258" w14:textId="77777777" w:rsidR="00A61A45" w:rsidRPr="00765594" w:rsidRDefault="00A61A45" w:rsidP="00D52CA6">
            <w:pPr>
              <w:pStyle w:val="TabelaglavadesnoPOR"/>
              <w:cnfStyle w:val="100000000000" w:firstRow="1" w:lastRow="0" w:firstColumn="0" w:lastColumn="0" w:oddVBand="0" w:evenVBand="0" w:oddHBand="0" w:evenHBand="0" w:firstRowFirstColumn="0" w:firstRowLastColumn="0" w:lastRowFirstColumn="0" w:lastRowLastColumn="0"/>
            </w:pPr>
            <w:r w:rsidRPr="00765594">
              <w:t>2015</w:t>
            </w:r>
          </w:p>
        </w:tc>
        <w:tc>
          <w:tcPr>
            <w:tcW w:w="599" w:type="dxa"/>
            <w:noWrap/>
            <w:vAlign w:val="top"/>
          </w:tcPr>
          <w:p w14:paraId="1D668C34" w14:textId="77777777" w:rsidR="00A61A45" w:rsidRPr="00765594" w:rsidRDefault="00A61A45" w:rsidP="00D52CA6">
            <w:pPr>
              <w:pStyle w:val="TabelaglavadesnoPOR"/>
              <w:cnfStyle w:val="100000000000" w:firstRow="1" w:lastRow="0" w:firstColumn="0" w:lastColumn="0" w:oddVBand="0" w:evenVBand="0" w:oddHBand="0" w:evenHBand="0" w:firstRowFirstColumn="0" w:firstRowLastColumn="0" w:lastRowFirstColumn="0" w:lastRowLastColumn="0"/>
            </w:pPr>
            <w:r w:rsidRPr="00765594">
              <w:t>2016</w:t>
            </w:r>
          </w:p>
        </w:tc>
        <w:tc>
          <w:tcPr>
            <w:tcW w:w="599" w:type="dxa"/>
            <w:noWrap/>
            <w:vAlign w:val="top"/>
          </w:tcPr>
          <w:p w14:paraId="021D5F77" w14:textId="77777777" w:rsidR="00A61A45" w:rsidRPr="00765594" w:rsidRDefault="00A61A45" w:rsidP="00D52CA6">
            <w:pPr>
              <w:pStyle w:val="TabelaglavadesnoPOR"/>
              <w:cnfStyle w:val="100000000000" w:firstRow="1" w:lastRow="0" w:firstColumn="0" w:lastColumn="0" w:oddVBand="0" w:evenVBand="0" w:oddHBand="0" w:evenHBand="0" w:firstRowFirstColumn="0" w:firstRowLastColumn="0" w:lastRowFirstColumn="0" w:lastRowLastColumn="0"/>
            </w:pPr>
            <w:r w:rsidRPr="00765594">
              <w:t>2017</w:t>
            </w:r>
          </w:p>
        </w:tc>
      </w:tr>
      <w:tr w:rsidR="00A61A45" w:rsidRPr="00765594" w14:paraId="0AB80E18" w14:textId="77777777" w:rsidTr="00D52CA6">
        <w:trPr>
          <w:trHeight w:val="227"/>
        </w:trPr>
        <w:tc>
          <w:tcPr>
            <w:cnfStyle w:val="001000000000" w:firstRow="0" w:lastRow="0" w:firstColumn="1" w:lastColumn="0" w:oddVBand="0" w:evenVBand="0" w:oddHBand="0" w:evenHBand="0" w:firstRowFirstColumn="0" w:firstRowLastColumn="0" w:lastRowFirstColumn="0" w:lastRowLastColumn="0"/>
            <w:tcW w:w="1888" w:type="dxa"/>
            <w:noWrap/>
            <w:hideMark/>
          </w:tcPr>
          <w:p w14:paraId="376E073F" w14:textId="77777777" w:rsidR="00A61A45" w:rsidRPr="00765594" w:rsidRDefault="00A61A45" w:rsidP="00D52CA6">
            <w:pPr>
              <w:pStyle w:val="TabelalevoPOR"/>
            </w:pPr>
            <w:r w:rsidRPr="00765594">
              <w:t>Slovenija</w:t>
            </w:r>
          </w:p>
        </w:tc>
        <w:tc>
          <w:tcPr>
            <w:tcW w:w="597" w:type="dxa"/>
            <w:noWrap/>
            <w:vAlign w:val="top"/>
          </w:tcPr>
          <w:p w14:paraId="1318D43B"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4,8</w:t>
            </w:r>
          </w:p>
        </w:tc>
        <w:tc>
          <w:tcPr>
            <w:tcW w:w="598" w:type="dxa"/>
            <w:noWrap/>
            <w:vAlign w:val="top"/>
          </w:tcPr>
          <w:p w14:paraId="3A9294D4"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5,4</w:t>
            </w:r>
          </w:p>
        </w:tc>
        <w:tc>
          <w:tcPr>
            <w:tcW w:w="599" w:type="dxa"/>
            <w:noWrap/>
            <w:vAlign w:val="top"/>
          </w:tcPr>
          <w:p w14:paraId="2464681A"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5,7</w:t>
            </w:r>
          </w:p>
        </w:tc>
        <w:tc>
          <w:tcPr>
            <w:tcW w:w="598" w:type="dxa"/>
          </w:tcPr>
          <w:p w14:paraId="3AFA742E"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t>4,9</w:t>
            </w:r>
          </w:p>
        </w:tc>
        <w:tc>
          <w:tcPr>
            <w:tcW w:w="598" w:type="dxa"/>
            <w:noWrap/>
            <w:vAlign w:val="top"/>
          </w:tcPr>
          <w:p w14:paraId="3547CE2C"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5,1</w:t>
            </w:r>
          </w:p>
        </w:tc>
        <w:tc>
          <w:tcPr>
            <w:tcW w:w="599" w:type="dxa"/>
          </w:tcPr>
          <w:p w14:paraId="1EBD3013"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t>5,1</w:t>
            </w:r>
          </w:p>
        </w:tc>
        <w:tc>
          <w:tcPr>
            <w:tcW w:w="599" w:type="dxa"/>
            <w:noWrap/>
            <w:vAlign w:val="top"/>
          </w:tcPr>
          <w:p w14:paraId="5AEA0452"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4,7</w:t>
            </w:r>
          </w:p>
        </w:tc>
        <w:tc>
          <w:tcPr>
            <w:tcW w:w="599" w:type="dxa"/>
            <w:noWrap/>
            <w:vAlign w:val="top"/>
          </w:tcPr>
          <w:p w14:paraId="5EB49933"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4,6</w:t>
            </w:r>
          </w:p>
        </w:tc>
        <w:tc>
          <w:tcPr>
            <w:tcW w:w="598" w:type="dxa"/>
            <w:noWrap/>
            <w:vAlign w:val="top"/>
          </w:tcPr>
          <w:p w14:paraId="51662A72"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4,6</w:t>
            </w:r>
          </w:p>
        </w:tc>
        <w:tc>
          <w:tcPr>
            <w:tcW w:w="599" w:type="dxa"/>
            <w:noWrap/>
            <w:vAlign w:val="top"/>
          </w:tcPr>
          <w:p w14:paraId="577726FD"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4,9</w:t>
            </w:r>
          </w:p>
        </w:tc>
        <w:tc>
          <w:tcPr>
            <w:tcW w:w="599" w:type="dxa"/>
            <w:noWrap/>
            <w:vAlign w:val="top"/>
          </w:tcPr>
          <w:p w14:paraId="111F8E02"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4,9</w:t>
            </w:r>
          </w:p>
        </w:tc>
        <w:tc>
          <w:tcPr>
            <w:tcW w:w="599" w:type="dxa"/>
            <w:noWrap/>
            <w:vAlign w:val="top"/>
          </w:tcPr>
          <w:p w14:paraId="02978AE4"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4,9</w:t>
            </w:r>
          </w:p>
        </w:tc>
      </w:tr>
      <w:tr w:rsidR="00A61A45" w:rsidRPr="00765594" w14:paraId="372693B3" w14:textId="77777777" w:rsidTr="00D52CA6">
        <w:trPr>
          <w:trHeight w:val="227"/>
        </w:trPr>
        <w:tc>
          <w:tcPr>
            <w:cnfStyle w:val="001000000000" w:firstRow="0" w:lastRow="0" w:firstColumn="1" w:lastColumn="0" w:oddVBand="0" w:evenVBand="0" w:oddHBand="0" w:evenHBand="0" w:firstRowFirstColumn="0" w:firstRowLastColumn="0" w:lastRowFirstColumn="0" w:lastRowLastColumn="0"/>
            <w:tcW w:w="1888" w:type="dxa"/>
            <w:noWrap/>
            <w:hideMark/>
          </w:tcPr>
          <w:p w14:paraId="52016A37" w14:textId="77777777" w:rsidR="00A61A45" w:rsidRPr="00765594" w:rsidRDefault="00A61A45" w:rsidP="00D52CA6">
            <w:pPr>
              <w:pStyle w:val="TabelalevoPOR"/>
            </w:pPr>
            <w:r w:rsidRPr="00765594">
              <w:t>Evropa</w:t>
            </w:r>
          </w:p>
        </w:tc>
        <w:tc>
          <w:tcPr>
            <w:tcW w:w="597" w:type="dxa"/>
            <w:noWrap/>
            <w:vAlign w:val="top"/>
          </w:tcPr>
          <w:p w14:paraId="1B5492FF"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5,1</w:t>
            </w:r>
          </w:p>
        </w:tc>
        <w:tc>
          <w:tcPr>
            <w:tcW w:w="598" w:type="dxa"/>
            <w:noWrap/>
            <w:vAlign w:val="top"/>
          </w:tcPr>
          <w:p w14:paraId="1697EEB8"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5,3</w:t>
            </w:r>
          </w:p>
        </w:tc>
        <w:tc>
          <w:tcPr>
            <w:tcW w:w="599" w:type="dxa"/>
            <w:noWrap/>
            <w:vAlign w:val="top"/>
          </w:tcPr>
          <w:p w14:paraId="5DADD784"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5,5</w:t>
            </w:r>
          </w:p>
        </w:tc>
        <w:tc>
          <w:tcPr>
            <w:tcW w:w="598" w:type="dxa"/>
          </w:tcPr>
          <w:p w14:paraId="7131D883"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t>5,0</w:t>
            </w:r>
          </w:p>
        </w:tc>
        <w:tc>
          <w:tcPr>
            <w:tcW w:w="598" w:type="dxa"/>
            <w:noWrap/>
            <w:vAlign w:val="top"/>
          </w:tcPr>
          <w:p w14:paraId="204C1992"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5,1</w:t>
            </w:r>
          </w:p>
        </w:tc>
        <w:tc>
          <w:tcPr>
            <w:tcW w:w="599" w:type="dxa"/>
          </w:tcPr>
          <w:p w14:paraId="227DB2CF"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t>5,1</w:t>
            </w:r>
          </w:p>
        </w:tc>
        <w:tc>
          <w:tcPr>
            <w:tcW w:w="599" w:type="dxa"/>
            <w:noWrap/>
            <w:vAlign w:val="top"/>
          </w:tcPr>
          <w:p w14:paraId="4B416E97"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4,9</w:t>
            </w:r>
          </w:p>
        </w:tc>
        <w:tc>
          <w:tcPr>
            <w:tcW w:w="599" w:type="dxa"/>
            <w:noWrap/>
            <w:vAlign w:val="top"/>
          </w:tcPr>
          <w:p w14:paraId="283C63F5"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4,9</w:t>
            </w:r>
          </w:p>
        </w:tc>
        <w:tc>
          <w:tcPr>
            <w:tcW w:w="598" w:type="dxa"/>
            <w:noWrap/>
            <w:vAlign w:val="top"/>
          </w:tcPr>
          <w:p w14:paraId="2FD38453"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4,9</w:t>
            </w:r>
          </w:p>
        </w:tc>
        <w:tc>
          <w:tcPr>
            <w:tcW w:w="599" w:type="dxa"/>
            <w:noWrap/>
            <w:vAlign w:val="top"/>
          </w:tcPr>
          <w:p w14:paraId="60882138"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4,7</w:t>
            </w:r>
          </w:p>
        </w:tc>
        <w:tc>
          <w:tcPr>
            <w:tcW w:w="599" w:type="dxa"/>
            <w:noWrap/>
            <w:vAlign w:val="top"/>
          </w:tcPr>
          <w:p w14:paraId="616F3C9B"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4,6</w:t>
            </w:r>
          </w:p>
        </w:tc>
        <w:tc>
          <w:tcPr>
            <w:tcW w:w="599" w:type="dxa"/>
            <w:noWrap/>
            <w:vAlign w:val="top"/>
          </w:tcPr>
          <w:p w14:paraId="0374E94B"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4,7</w:t>
            </w:r>
          </w:p>
        </w:tc>
      </w:tr>
      <w:tr w:rsidR="00A61A45" w:rsidRPr="00765594" w14:paraId="29323EB0" w14:textId="77777777" w:rsidTr="00D52CA6">
        <w:trPr>
          <w:trHeight w:val="227"/>
        </w:trPr>
        <w:tc>
          <w:tcPr>
            <w:cnfStyle w:val="001000000000" w:firstRow="0" w:lastRow="0" w:firstColumn="1" w:lastColumn="0" w:oddVBand="0" w:evenVBand="0" w:oddHBand="0" w:evenHBand="0" w:firstRowFirstColumn="0" w:firstRowLastColumn="0" w:lastRowFirstColumn="0" w:lastRowLastColumn="0"/>
            <w:tcW w:w="1888" w:type="dxa"/>
            <w:noWrap/>
            <w:hideMark/>
          </w:tcPr>
          <w:p w14:paraId="5DFD0F5F" w14:textId="77777777" w:rsidR="00A61A45" w:rsidRPr="00765594" w:rsidRDefault="00A61A45" w:rsidP="00D52CA6">
            <w:pPr>
              <w:pStyle w:val="TabelalevoPOR"/>
            </w:pPr>
            <w:r w:rsidRPr="00765594">
              <w:t>Svet</w:t>
            </w:r>
          </w:p>
        </w:tc>
        <w:tc>
          <w:tcPr>
            <w:tcW w:w="597" w:type="dxa"/>
            <w:noWrap/>
            <w:vAlign w:val="top"/>
          </w:tcPr>
          <w:p w14:paraId="50438514"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2,5</w:t>
            </w:r>
          </w:p>
        </w:tc>
        <w:tc>
          <w:tcPr>
            <w:tcW w:w="598" w:type="dxa"/>
            <w:noWrap/>
            <w:vAlign w:val="top"/>
          </w:tcPr>
          <w:p w14:paraId="49553ABD"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2,7</w:t>
            </w:r>
          </w:p>
        </w:tc>
        <w:tc>
          <w:tcPr>
            <w:tcW w:w="599" w:type="dxa"/>
            <w:noWrap/>
            <w:vAlign w:val="top"/>
          </w:tcPr>
          <w:p w14:paraId="65BB42C5"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2,8</w:t>
            </w:r>
          </w:p>
        </w:tc>
        <w:tc>
          <w:tcPr>
            <w:tcW w:w="598" w:type="dxa"/>
          </w:tcPr>
          <w:p w14:paraId="5BFD5ECD"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t>2,7</w:t>
            </w:r>
          </w:p>
        </w:tc>
        <w:tc>
          <w:tcPr>
            <w:tcW w:w="598" w:type="dxa"/>
            <w:noWrap/>
            <w:vAlign w:val="top"/>
          </w:tcPr>
          <w:p w14:paraId="222AB325"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2,8</w:t>
            </w:r>
          </w:p>
        </w:tc>
        <w:tc>
          <w:tcPr>
            <w:tcW w:w="599" w:type="dxa"/>
          </w:tcPr>
          <w:p w14:paraId="5B274FA8"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t>2,8</w:t>
            </w:r>
          </w:p>
        </w:tc>
        <w:tc>
          <w:tcPr>
            <w:tcW w:w="599" w:type="dxa"/>
            <w:noWrap/>
            <w:vAlign w:val="top"/>
          </w:tcPr>
          <w:p w14:paraId="0E27C93C"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2,8</w:t>
            </w:r>
          </w:p>
        </w:tc>
        <w:tc>
          <w:tcPr>
            <w:tcW w:w="599" w:type="dxa"/>
            <w:noWrap/>
            <w:vAlign w:val="top"/>
          </w:tcPr>
          <w:p w14:paraId="275FB72C"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2,8</w:t>
            </w:r>
          </w:p>
        </w:tc>
        <w:tc>
          <w:tcPr>
            <w:tcW w:w="598" w:type="dxa"/>
            <w:noWrap/>
            <w:vAlign w:val="top"/>
          </w:tcPr>
          <w:p w14:paraId="1E02EB8D"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2,8</w:t>
            </w:r>
          </w:p>
        </w:tc>
        <w:tc>
          <w:tcPr>
            <w:tcW w:w="599" w:type="dxa"/>
            <w:noWrap/>
            <w:vAlign w:val="top"/>
          </w:tcPr>
          <w:p w14:paraId="71134E85"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2,8</w:t>
            </w:r>
          </w:p>
        </w:tc>
        <w:tc>
          <w:tcPr>
            <w:tcW w:w="599" w:type="dxa"/>
            <w:noWrap/>
            <w:vAlign w:val="top"/>
          </w:tcPr>
          <w:p w14:paraId="0CB83D67"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2,7</w:t>
            </w:r>
          </w:p>
        </w:tc>
        <w:tc>
          <w:tcPr>
            <w:tcW w:w="599" w:type="dxa"/>
            <w:noWrap/>
            <w:vAlign w:val="top"/>
          </w:tcPr>
          <w:p w14:paraId="13186047"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2,8</w:t>
            </w:r>
          </w:p>
        </w:tc>
      </w:tr>
      <w:tr w:rsidR="00A61A45" w:rsidRPr="00765594" w14:paraId="524AF4C9" w14:textId="77777777" w:rsidTr="00D52CA6">
        <w:trPr>
          <w:trHeight w:val="227"/>
        </w:trPr>
        <w:tc>
          <w:tcPr>
            <w:cnfStyle w:val="001000000000" w:firstRow="0" w:lastRow="0" w:firstColumn="1" w:lastColumn="0" w:oddVBand="0" w:evenVBand="0" w:oddHBand="0" w:evenHBand="0" w:firstRowFirstColumn="0" w:firstRowLastColumn="0" w:lastRowFirstColumn="0" w:lastRowLastColumn="0"/>
            <w:tcW w:w="1888" w:type="dxa"/>
            <w:noWrap/>
            <w:hideMark/>
          </w:tcPr>
          <w:p w14:paraId="079BB6F0" w14:textId="77777777" w:rsidR="00A61A45" w:rsidRPr="00765594" w:rsidRDefault="00A61A45" w:rsidP="00D52CA6">
            <w:pPr>
              <w:pStyle w:val="TabelalevoPOR"/>
            </w:pPr>
            <w:r w:rsidRPr="00765594">
              <w:t>Slovenija/Evropa, indeks</w:t>
            </w:r>
          </w:p>
        </w:tc>
        <w:tc>
          <w:tcPr>
            <w:tcW w:w="597" w:type="dxa"/>
            <w:noWrap/>
            <w:vAlign w:val="top"/>
          </w:tcPr>
          <w:p w14:paraId="7BC5D639"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93,9</w:t>
            </w:r>
          </w:p>
        </w:tc>
        <w:tc>
          <w:tcPr>
            <w:tcW w:w="598" w:type="dxa"/>
            <w:noWrap/>
            <w:vAlign w:val="top"/>
          </w:tcPr>
          <w:p w14:paraId="6FB83C05"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101,7</w:t>
            </w:r>
          </w:p>
        </w:tc>
        <w:tc>
          <w:tcPr>
            <w:tcW w:w="599" w:type="dxa"/>
            <w:noWrap/>
            <w:vAlign w:val="top"/>
          </w:tcPr>
          <w:p w14:paraId="09E37AA4"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104,7</w:t>
            </w:r>
          </w:p>
        </w:tc>
        <w:tc>
          <w:tcPr>
            <w:tcW w:w="598" w:type="dxa"/>
          </w:tcPr>
          <w:p w14:paraId="76E48B90"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t>97,8</w:t>
            </w:r>
          </w:p>
        </w:tc>
        <w:tc>
          <w:tcPr>
            <w:tcW w:w="598" w:type="dxa"/>
            <w:noWrap/>
            <w:vAlign w:val="top"/>
          </w:tcPr>
          <w:p w14:paraId="38CB170A"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99,4</w:t>
            </w:r>
          </w:p>
        </w:tc>
        <w:tc>
          <w:tcPr>
            <w:tcW w:w="599" w:type="dxa"/>
          </w:tcPr>
          <w:p w14:paraId="623F9AB2"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t>99,2</w:t>
            </w:r>
          </w:p>
        </w:tc>
        <w:tc>
          <w:tcPr>
            <w:tcW w:w="599" w:type="dxa"/>
            <w:noWrap/>
            <w:vAlign w:val="top"/>
          </w:tcPr>
          <w:p w14:paraId="3D1E841E"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96,1</w:t>
            </w:r>
          </w:p>
        </w:tc>
        <w:tc>
          <w:tcPr>
            <w:tcW w:w="599" w:type="dxa"/>
            <w:noWrap/>
            <w:vAlign w:val="top"/>
          </w:tcPr>
          <w:p w14:paraId="56BF4A7D"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94,2</w:t>
            </w:r>
          </w:p>
        </w:tc>
        <w:tc>
          <w:tcPr>
            <w:tcW w:w="598" w:type="dxa"/>
            <w:noWrap/>
            <w:vAlign w:val="top"/>
          </w:tcPr>
          <w:p w14:paraId="03998437"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96,0</w:t>
            </w:r>
          </w:p>
        </w:tc>
        <w:tc>
          <w:tcPr>
            <w:tcW w:w="599" w:type="dxa"/>
            <w:noWrap/>
            <w:vAlign w:val="top"/>
          </w:tcPr>
          <w:p w14:paraId="3371ED8D"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104,3</w:t>
            </w:r>
          </w:p>
        </w:tc>
        <w:tc>
          <w:tcPr>
            <w:tcW w:w="599" w:type="dxa"/>
            <w:noWrap/>
            <w:vAlign w:val="top"/>
          </w:tcPr>
          <w:p w14:paraId="34B2FD36"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105,4</w:t>
            </w:r>
          </w:p>
        </w:tc>
        <w:tc>
          <w:tcPr>
            <w:tcW w:w="599" w:type="dxa"/>
            <w:noWrap/>
            <w:vAlign w:val="top"/>
          </w:tcPr>
          <w:p w14:paraId="51A8C2EE" w14:textId="77777777" w:rsidR="00A61A45" w:rsidRPr="00765594" w:rsidRDefault="00A61A45" w:rsidP="00D52CA6">
            <w:pPr>
              <w:pStyle w:val="TabeladesnoPOR"/>
              <w:cnfStyle w:val="000000000000" w:firstRow="0" w:lastRow="0" w:firstColumn="0" w:lastColumn="0" w:oddVBand="0" w:evenVBand="0" w:oddHBand="0" w:evenHBand="0" w:firstRowFirstColumn="0" w:firstRowLastColumn="0" w:lastRowFirstColumn="0" w:lastRowLastColumn="0"/>
            </w:pPr>
            <w:r w:rsidRPr="00765594">
              <w:t>103,4</w:t>
            </w:r>
          </w:p>
        </w:tc>
      </w:tr>
    </w:tbl>
    <w:p w14:paraId="58EDE3D3" w14:textId="2D5ACFEA" w:rsidR="00405072" w:rsidRDefault="00A61A45" w:rsidP="00763AA9">
      <w:pPr>
        <w:pStyle w:val="VirUMAR"/>
      </w:pPr>
      <w:r w:rsidRPr="00765594">
        <w:t>Vir:</w:t>
      </w:r>
      <w:r w:rsidR="006211BB">
        <w:t xml:space="preserve"> Global </w:t>
      </w:r>
      <w:proofErr w:type="spellStart"/>
      <w:r w:rsidR="006211BB">
        <w:t>Footprint</w:t>
      </w:r>
      <w:proofErr w:type="spellEnd"/>
      <w:r w:rsidR="006211BB">
        <w:t xml:space="preserve"> </w:t>
      </w:r>
      <w:proofErr w:type="spellStart"/>
      <w:r w:rsidR="006211BB">
        <w:t>Network</w:t>
      </w:r>
      <w:proofErr w:type="spellEnd"/>
      <w:r w:rsidRPr="00765594">
        <w:t xml:space="preserve"> </w:t>
      </w:r>
      <w:r w:rsidR="006944B6" w:rsidRPr="001B1FCA">
        <w:fldChar w:fldCharType="begin"/>
      </w:r>
      <w:r w:rsidR="006211BB">
        <w:instrText xml:space="preserve"> ADDIN ZOTERO_ITEM CSL_CITATION {"citationID":"ezb9gCZ9","properties":{"formattedCitation":"(2021)","plainCitation":"(2021)","noteIndex":0},"citationItems":[{"id":919,"uris":["http://zotero.org/users/8353284/items/FWZ28GUV"],"uri":["http://zotero.org/users/8353284/items/FWZ28GUV"],"itemData":{"id":919,"type":"report","title":"Ecological Footprint Data","URL":"https://www.footprintnetwork.org/licenses/","author":[{"family":"Global Footprint Network","given":""}],"issued":{"date-parts":[["2021"]]}},"suppress-author":true}],"schema":"https://github.com/citation-style-language/schema/raw/master/csl-citation.json"} </w:instrText>
      </w:r>
      <w:r w:rsidR="006944B6" w:rsidRPr="001B1FCA">
        <w:fldChar w:fldCharType="separate"/>
      </w:r>
      <w:r w:rsidR="006211BB" w:rsidRPr="006211BB">
        <w:t>(2021)</w:t>
      </w:r>
      <w:r w:rsidR="006944B6" w:rsidRPr="001B1FCA">
        <w:fldChar w:fldCharType="end"/>
      </w:r>
      <w:r w:rsidR="001B1FCA">
        <w:t>.</w:t>
      </w:r>
      <w:r w:rsidR="006944B6">
        <w:t xml:space="preserve"> </w:t>
      </w:r>
    </w:p>
    <w:p w14:paraId="209D9212" w14:textId="53F993E0" w:rsidR="00A61A45" w:rsidRPr="00765594" w:rsidRDefault="00A61A45" w:rsidP="00763AA9">
      <w:pPr>
        <w:pStyle w:val="VirUMAR"/>
      </w:pPr>
      <w:r>
        <w:t>Opomba: c</w:t>
      </w:r>
      <w:r w:rsidR="00391C46">
        <w:t>i</w:t>
      </w:r>
      <w:r>
        <w:t xml:space="preserve">lj SRS za Slovenijo za leto 2030 je 3,8 </w:t>
      </w:r>
      <w:proofErr w:type="spellStart"/>
      <w:r>
        <w:t>gha</w:t>
      </w:r>
      <w:proofErr w:type="spellEnd"/>
      <w:r>
        <w:t xml:space="preserve"> na osebo. </w:t>
      </w:r>
    </w:p>
    <w:p w14:paraId="57F98837" w14:textId="77777777" w:rsidR="00A61A45" w:rsidRPr="00A92697" w:rsidRDefault="00A61A45" w:rsidP="00A92697">
      <w:pPr>
        <w:pStyle w:val="Caption"/>
      </w:pPr>
      <w:r w:rsidRPr="00A92697">
        <w:t xml:space="preserve">Slika </w:t>
      </w:r>
      <w:r w:rsidRPr="00A92697">
        <w:fldChar w:fldCharType="begin"/>
      </w:r>
      <w:r w:rsidRPr="00A92697">
        <w:instrText xml:space="preserve"> SEQ Slika \* ARABIC </w:instrText>
      </w:r>
      <w:r w:rsidRPr="00A92697">
        <w:fldChar w:fldCharType="separate"/>
      </w:r>
      <w:r w:rsidRPr="00A92697">
        <w:t>1</w:t>
      </w:r>
      <w:r w:rsidRPr="00A92697">
        <w:fldChar w:fldCharType="end"/>
      </w:r>
      <w:r w:rsidRPr="00A92697">
        <w:t>: Ekološki odtis</w:t>
      </w:r>
    </w:p>
    <w:p w14:paraId="1AEB915B" w14:textId="77777777" w:rsidR="00A61A45" w:rsidRPr="007E20EC" w:rsidRDefault="00A61A45" w:rsidP="00A61A45">
      <w:pPr>
        <w:pStyle w:val="BesediloUMAR"/>
      </w:pPr>
      <w:r w:rsidRPr="007E20EC">
        <w:rPr>
          <w:noProof/>
        </w:rPr>
        <w:drawing>
          <wp:inline distT="0" distB="0" distL="0" distR="0" wp14:anchorId="2115FEA1" wp14:editId="63D62EA4">
            <wp:extent cx="5759450" cy="21253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2125345"/>
                    </a:xfrm>
                    <a:prstGeom prst="rect">
                      <a:avLst/>
                    </a:prstGeom>
                    <a:noFill/>
                    <a:ln>
                      <a:noFill/>
                    </a:ln>
                  </pic:spPr>
                </pic:pic>
              </a:graphicData>
            </a:graphic>
          </wp:inline>
        </w:drawing>
      </w:r>
    </w:p>
    <w:p w14:paraId="5A340EB3" w14:textId="031E32C4" w:rsidR="00A61A45" w:rsidRDefault="00A61A45" w:rsidP="00763AA9">
      <w:pPr>
        <w:pStyle w:val="VirUMAR"/>
      </w:pPr>
      <w:r w:rsidRPr="001B1FCA">
        <w:t xml:space="preserve">Vir: </w:t>
      </w:r>
      <w:r w:rsidR="00057445">
        <w:t xml:space="preserve">Global </w:t>
      </w:r>
      <w:proofErr w:type="spellStart"/>
      <w:r w:rsidR="00057445">
        <w:t>Footprint</w:t>
      </w:r>
      <w:proofErr w:type="spellEnd"/>
      <w:r w:rsidR="00057445">
        <w:t xml:space="preserve"> </w:t>
      </w:r>
      <w:proofErr w:type="spellStart"/>
      <w:r w:rsidR="00057445">
        <w:t>Network</w:t>
      </w:r>
      <w:proofErr w:type="spellEnd"/>
      <w:r w:rsidR="00057445">
        <w:t xml:space="preserve"> </w:t>
      </w:r>
      <w:r w:rsidR="006944B6" w:rsidRPr="001B1FCA">
        <w:fldChar w:fldCharType="begin"/>
      </w:r>
      <w:r w:rsidR="00561A24">
        <w:instrText xml:space="preserve"> ADDIN ZOTERO_ITEM CSL_CITATION {"citationID":"ND3uIl5j","properties":{"formattedCitation":"(2021)","plainCitation":"(2021)","noteIndex":0},"citationItems":[{"id":919,"uris":["http://zotero.org/users/8353284/items/FWZ28GUV"],"uri":["http://zotero.org/users/8353284/items/FWZ28GUV"],"itemData":{"id":919,"type":"report","title":"Ecological Footprint Data","URL":"https://www.footprintnetwork.org/licenses/","author":[{"family":"Global Footprint Network","given":""}],"issued":{"date-parts":[["2021"]]}},"suppress-author":true}],"schema":"https://github.com/citation-style-language/schema/raw/master/csl-citation.json"} </w:instrText>
      </w:r>
      <w:r w:rsidR="006944B6" w:rsidRPr="001B1FCA">
        <w:fldChar w:fldCharType="separate"/>
      </w:r>
      <w:r w:rsidR="00561A24" w:rsidRPr="00561A24">
        <w:t>(2021)</w:t>
      </w:r>
      <w:r w:rsidR="006944B6" w:rsidRPr="001B1FCA">
        <w:fldChar w:fldCharType="end"/>
      </w:r>
      <w:r w:rsidRPr="001B1FCA">
        <w:t>.</w:t>
      </w:r>
    </w:p>
    <w:p w14:paraId="1A24BD2D" w14:textId="67F1CF69" w:rsidR="00A61A45" w:rsidRDefault="00CB0FDC" w:rsidP="00734902">
      <w:pPr>
        <w:pStyle w:val="VirUMAR"/>
      </w:pPr>
      <w:r>
        <w:t>Opomba: Evropa se nanaša na kontinent in ne na EU27.</w:t>
      </w:r>
    </w:p>
    <w:p w14:paraId="42AECC35" w14:textId="77777777" w:rsidR="00734902" w:rsidRPr="00734902" w:rsidRDefault="00734902" w:rsidP="00734902">
      <w:pPr>
        <w:pStyle w:val="VirUMAR"/>
      </w:pPr>
    </w:p>
    <w:p w14:paraId="0E7A1A27" w14:textId="767488E7" w:rsidR="00A61A45" w:rsidRDefault="00A61A45" w:rsidP="00A61A45">
      <w:pPr>
        <w:pStyle w:val="besedilo"/>
        <w:spacing w:line="288" w:lineRule="auto"/>
      </w:pPr>
      <w:r w:rsidRPr="00333CC2">
        <w:rPr>
          <w:b/>
        </w:rPr>
        <w:t>Z</w:t>
      </w:r>
      <w:r w:rsidR="00844230">
        <w:rPr>
          <w:b/>
        </w:rPr>
        <w:t>aradi</w:t>
      </w:r>
      <w:r w:rsidRPr="00333CC2">
        <w:rPr>
          <w:b/>
        </w:rPr>
        <w:t xml:space="preserve"> razmeroma visok</w:t>
      </w:r>
      <w:r w:rsidR="00844230">
        <w:rPr>
          <w:b/>
        </w:rPr>
        <w:t>ega</w:t>
      </w:r>
      <w:r w:rsidRPr="00333CC2">
        <w:rPr>
          <w:b/>
        </w:rPr>
        <w:t xml:space="preserve"> ekološk</w:t>
      </w:r>
      <w:r w:rsidR="00844230">
        <w:rPr>
          <w:b/>
        </w:rPr>
        <w:t>ega</w:t>
      </w:r>
      <w:r w:rsidRPr="00333CC2">
        <w:rPr>
          <w:b/>
        </w:rPr>
        <w:t xml:space="preserve"> odtis</w:t>
      </w:r>
      <w:r w:rsidR="00844230">
        <w:rPr>
          <w:b/>
        </w:rPr>
        <w:t xml:space="preserve">a </w:t>
      </w:r>
      <w:r w:rsidRPr="00333CC2">
        <w:rPr>
          <w:b/>
        </w:rPr>
        <w:t xml:space="preserve">je </w:t>
      </w:r>
      <w:r w:rsidR="00D35975">
        <w:rPr>
          <w:b/>
        </w:rPr>
        <w:t xml:space="preserve">v Sloveniji </w:t>
      </w:r>
      <w:r w:rsidRPr="00333CC2">
        <w:rPr>
          <w:b/>
        </w:rPr>
        <w:t xml:space="preserve">visok tudi ekološki primanjkljaj, ki </w:t>
      </w:r>
      <w:r w:rsidR="00844230">
        <w:rPr>
          <w:b/>
        </w:rPr>
        <w:t xml:space="preserve">se izračuna kot </w:t>
      </w:r>
      <w:r w:rsidRPr="00333CC2">
        <w:rPr>
          <w:b/>
        </w:rPr>
        <w:t xml:space="preserve">razlika do biološke zmogljivosti narave. </w:t>
      </w:r>
      <w:proofErr w:type="spellStart"/>
      <w:r w:rsidR="00413E19" w:rsidRPr="00333CC2" w:rsidDel="00D35975">
        <w:t>Biokapaciteta</w:t>
      </w:r>
      <w:proofErr w:type="spellEnd"/>
      <w:r w:rsidR="00413E19" w:rsidRPr="00333CC2" w:rsidDel="00D35975">
        <w:t xml:space="preserve"> narave</w:t>
      </w:r>
      <w:r w:rsidR="00413E19">
        <w:t xml:space="preserve">, to je </w:t>
      </w:r>
      <w:r w:rsidR="00413E19">
        <w:rPr>
          <w:iCs/>
        </w:rPr>
        <w:t>b</w:t>
      </w:r>
      <w:r w:rsidR="00413E19" w:rsidRPr="009C71E5">
        <w:rPr>
          <w:iCs/>
        </w:rPr>
        <w:t>iološka</w:t>
      </w:r>
      <w:r w:rsidR="00413E19" w:rsidRPr="009C71E5">
        <w:t xml:space="preserve"> površina, ki se je sposobna obnoviti</w:t>
      </w:r>
      <w:r w:rsidR="00413E19">
        <w:t xml:space="preserve">, </w:t>
      </w:r>
      <w:r w:rsidR="00413E19" w:rsidRPr="00333CC2" w:rsidDel="00D35975">
        <w:t>je precej stabilna in se med leti bistveno ne spreminja.</w:t>
      </w:r>
      <w:r w:rsidR="00413E19">
        <w:t xml:space="preserve"> V</w:t>
      </w:r>
      <w:r w:rsidRPr="009C71E5">
        <w:t xml:space="preserve"> Sloveniji </w:t>
      </w:r>
      <w:r w:rsidR="00413E19">
        <w:t xml:space="preserve">je </w:t>
      </w:r>
      <w:r w:rsidRPr="009C71E5">
        <w:t xml:space="preserve">v preračunu na prebivalca nižja kot v evropskem povprečju. </w:t>
      </w:r>
      <w:r w:rsidR="00D35975">
        <w:t>N</w:t>
      </w:r>
      <w:r w:rsidRPr="00333CC2">
        <w:t>ajvečjo</w:t>
      </w:r>
      <w:r w:rsidR="00D35975">
        <w:t xml:space="preserve"> nacionalno</w:t>
      </w:r>
      <w:r w:rsidRPr="00333CC2">
        <w:t xml:space="preserve"> vrednost prinašajo gozdovi, ki pa kljub veliki površini ne zadostujejo za absorpcijo izpustov ogljikovega dioksida. Delež ostalih površin, predvsem obdelovalnih zemljišč in ribolovnih območij, je v primerjavi s povprečjem Evrope razmeroma skromen. </w:t>
      </w:r>
      <w:r w:rsidRPr="009C71E5">
        <w:t xml:space="preserve">Razlika med ekološkim odtisom in </w:t>
      </w:r>
      <w:proofErr w:type="spellStart"/>
      <w:r w:rsidRPr="009C71E5">
        <w:t>biokapaciteto</w:t>
      </w:r>
      <w:proofErr w:type="spellEnd"/>
      <w:r w:rsidRPr="009C71E5">
        <w:t xml:space="preserve">, t. i. </w:t>
      </w:r>
      <w:r w:rsidRPr="009C71E5">
        <w:rPr>
          <w:i/>
        </w:rPr>
        <w:t>ekološki primanjkljaj</w:t>
      </w:r>
      <w:r w:rsidRPr="009C71E5">
        <w:t xml:space="preserve">, je s tem v Sloveniji večja kot v povprečju evropskih držav. </w:t>
      </w:r>
      <w:r w:rsidRPr="00333CC2">
        <w:t>Rezultati zadnjih izračunov so pokazali, da ekološki odtis Slovenije znaša več kot dvakrat toliko, kot je biološka zmogljivost obnavljanja njene narave. Ekološki primanjkljaj ima tudi večina držav v Evropi, presežek pa le nekatere države na severu, ki imajo trajnostno naravnano gospodarstvo in razmeroma obsežna ribolovna območja. V Sloveniji je ekološki primanjkljaj večji kot v povprečju Evrope</w:t>
      </w:r>
      <w:r>
        <w:t xml:space="preserve"> in večji kot</w:t>
      </w:r>
      <w:r w:rsidRPr="00333CC2">
        <w:t xml:space="preserve"> v povprečju sveta. </w:t>
      </w:r>
    </w:p>
    <w:p w14:paraId="7D4A037C" w14:textId="7E1D0C4B" w:rsidR="00A61A45" w:rsidRDefault="00A61A45" w:rsidP="00A61A45">
      <w:pPr>
        <w:pStyle w:val="Caption"/>
        <w:rPr>
          <w:noProof w:val="0"/>
        </w:rPr>
      </w:pPr>
      <w:r w:rsidRPr="00C609D2">
        <w:rPr>
          <w:noProof w:val="0"/>
        </w:rPr>
        <w:lastRenderedPageBreak/>
        <w:t xml:space="preserve">Slika </w:t>
      </w:r>
      <w:r w:rsidRPr="00C609D2">
        <w:rPr>
          <w:noProof w:val="0"/>
        </w:rPr>
        <w:fldChar w:fldCharType="begin"/>
      </w:r>
      <w:r w:rsidRPr="00C609D2">
        <w:rPr>
          <w:noProof w:val="0"/>
        </w:rPr>
        <w:instrText xml:space="preserve"> SEQ Slika \* ARABIC </w:instrText>
      </w:r>
      <w:r w:rsidRPr="00C609D2">
        <w:rPr>
          <w:noProof w:val="0"/>
        </w:rPr>
        <w:fldChar w:fldCharType="separate"/>
      </w:r>
      <w:r>
        <w:t>2</w:t>
      </w:r>
      <w:r w:rsidRPr="00C609D2">
        <w:rPr>
          <w:noProof w:val="0"/>
        </w:rPr>
        <w:fldChar w:fldCharType="end"/>
      </w:r>
      <w:r w:rsidRPr="007E20EC">
        <w:rPr>
          <w:b w:val="0"/>
          <w:bCs w:val="0"/>
          <w:noProof w:val="0"/>
        </w:rPr>
        <w:t xml:space="preserve">: </w:t>
      </w:r>
      <w:proofErr w:type="spellStart"/>
      <w:r w:rsidRPr="003A4CD0">
        <w:rPr>
          <w:noProof w:val="0"/>
        </w:rPr>
        <w:t>Biokapaciteta</w:t>
      </w:r>
      <w:proofErr w:type="spellEnd"/>
      <w:r w:rsidRPr="003A4CD0">
        <w:rPr>
          <w:noProof w:val="0"/>
        </w:rPr>
        <w:t xml:space="preserve">, </w:t>
      </w:r>
      <w:r>
        <w:rPr>
          <w:noProof w:val="0"/>
        </w:rPr>
        <w:t xml:space="preserve">struktura, </w:t>
      </w:r>
      <w:r w:rsidRPr="003A4CD0">
        <w:rPr>
          <w:noProof w:val="0"/>
        </w:rPr>
        <w:t>2017</w:t>
      </w:r>
    </w:p>
    <w:p w14:paraId="1B74AA87" w14:textId="77777777" w:rsidR="00A61A45" w:rsidRPr="00C4166B" w:rsidRDefault="00A61A45" w:rsidP="00A61A45">
      <w:pPr>
        <w:pStyle w:val="BesediloUMAR"/>
      </w:pPr>
      <w:r w:rsidRPr="00C4166B">
        <w:rPr>
          <w:noProof/>
        </w:rPr>
        <w:drawing>
          <wp:inline distT="0" distB="0" distL="0" distR="0" wp14:anchorId="2AC846B6" wp14:editId="604D74A1">
            <wp:extent cx="5759450" cy="23552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2355215"/>
                    </a:xfrm>
                    <a:prstGeom prst="rect">
                      <a:avLst/>
                    </a:prstGeom>
                    <a:noFill/>
                    <a:ln>
                      <a:noFill/>
                    </a:ln>
                  </pic:spPr>
                </pic:pic>
              </a:graphicData>
            </a:graphic>
          </wp:inline>
        </w:drawing>
      </w:r>
    </w:p>
    <w:p w14:paraId="630787A3" w14:textId="018D2E4B" w:rsidR="00A61A45" w:rsidRDefault="00A61A45" w:rsidP="00E91922">
      <w:pPr>
        <w:pStyle w:val="VirUMAR"/>
      </w:pPr>
      <w:r w:rsidRPr="001B1FCA">
        <w:t>Vir</w:t>
      </w:r>
      <w:r w:rsidRPr="00E0607A">
        <w:t>:</w:t>
      </w:r>
      <w:r w:rsidR="00057445">
        <w:t xml:space="preserve"> Global </w:t>
      </w:r>
      <w:proofErr w:type="spellStart"/>
      <w:r w:rsidR="00057445">
        <w:t>Footprint</w:t>
      </w:r>
      <w:proofErr w:type="spellEnd"/>
      <w:r w:rsidR="00057445">
        <w:t xml:space="preserve"> </w:t>
      </w:r>
      <w:proofErr w:type="spellStart"/>
      <w:r w:rsidR="00057445">
        <w:t>Network</w:t>
      </w:r>
      <w:proofErr w:type="spellEnd"/>
      <w:r w:rsidR="00561A24">
        <w:t xml:space="preserve"> </w:t>
      </w:r>
      <w:r w:rsidR="00561A24">
        <w:fldChar w:fldCharType="begin"/>
      </w:r>
      <w:r w:rsidR="00561A24">
        <w:instrText xml:space="preserve"> ADDIN ZOTERO_ITEM CSL_CITATION {"citationID":"rNF4S5iZ","properties":{"formattedCitation":"(2021)","plainCitation":"(2021)","noteIndex":0},"citationItems":[{"id":919,"uris":["http://zotero.org/users/8353284/items/FWZ28GUV"],"uri":["http://zotero.org/users/8353284/items/FWZ28GUV"],"itemData":{"id":919,"type":"report","title":"Ecological Footprint Data","URL":"https://www.footprintnetwork.org/licenses/","author":[{"family":"Global Footprint Network","given":""}],"issued":{"date-parts":[["2021"]]}},"suppress-author":true}],"schema":"https://github.com/citation-style-language/schema/raw/master/csl-citation.json"} </w:instrText>
      </w:r>
      <w:r w:rsidR="00561A24">
        <w:fldChar w:fldCharType="separate"/>
      </w:r>
      <w:r w:rsidR="00561A24" w:rsidRPr="00561A24">
        <w:t>(2021)</w:t>
      </w:r>
      <w:r w:rsidR="00561A24">
        <w:fldChar w:fldCharType="end"/>
      </w:r>
      <w:r w:rsidR="00E91922">
        <w:t>.</w:t>
      </w:r>
    </w:p>
    <w:p w14:paraId="0FFFA7E2" w14:textId="4D900409" w:rsidR="00CB0FDC" w:rsidRDefault="00CB0FDC" w:rsidP="00CB0FDC">
      <w:pPr>
        <w:pStyle w:val="VirUMAR"/>
        <w:rPr>
          <w:noProof/>
        </w:rPr>
      </w:pPr>
      <w:r>
        <w:rPr>
          <w:noProof/>
        </w:rPr>
        <w:t>Opomba: Evropa se nanaša na kontinent in ne na EU27.</w:t>
      </w:r>
    </w:p>
    <w:p w14:paraId="2E4C8A00" w14:textId="77777777" w:rsidR="00A92697" w:rsidRDefault="00A92697" w:rsidP="00A61A45">
      <w:pPr>
        <w:pStyle w:val="Caption"/>
        <w:rPr>
          <w:noProof w:val="0"/>
        </w:rPr>
      </w:pPr>
    </w:p>
    <w:p w14:paraId="32EB6430" w14:textId="7ADA9329" w:rsidR="00A61A45" w:rsidRDefault="00A61A45" w:rsidP="00A61A45">
      <w:pPr>
        <w:pStyle w:val="Caption"/>
        <w:rPr>
          <w:noProof w:val="0"/>
        </w:rPr>
      </w:pPr>
      <w:r w:rsidRPr="00C609D2">
        <w:rPr>
          <w:noProof w:val="0"/>
        </w:rPr>
        <w:t xml:space="preserve">Slika </w:t>
      </w:r>
      <w:r w:rsidRPr="00C609D2">
        <w:rPr>
          <w:noProof w:val="0"/>
        </w:rPr>
        <w:fldChar w:fldCharType="begin"/>
      </w:r>
      <w:r w:rsidRPr="00C609D2">
        <w:rPr>
          <w:noProof w:val="0"/>
        </w:rPr>
        <w:instrText xml:space="preserve"> SEQ Slika \* ARABIC </w:instrText>
      </w:r>
      <w:r w:rsidRPr="00C609D2">
        <w:rPr>
          <w:noProof w:val="0"/>
        </w:rPr>
        <w:fldChar w:fldCharType="separate"/>
      </w:r>
      <w:r>
        <w:t>3</w:t>
      </w:r>
      <w:r w:rsidRPr="00C609D2">
        <w:rPr>
          <w:noProof w:val="0"/>
        </w:rPr>
        <w:fldChar w:fldCharType="end"/>
      </w:r>
      <w:r w:rsidRPr="007E20EC">
        <w:rPr>
          <w:b w:val="0"/>
          <w:bCs w:val="0"/>
          <w:noProof w:val="0"/>
        </w:rPr>
        <w:t xml:space="preserve">: </w:t>
      </w:r>
      <w:r w:rsidRPr="00765594">
        <w:rPr>
          <w:noProof w:val="0"/>
        </w:rPr>
        <w:t>Ekološki odtis in ekološki primanjkljaj oziroma presežek, 2017</w:t>
      </w:r>
    </w:p>
    <w:p w14:paraId="492E6968" w14:textId="1BE87B8B" w:rsidR="00A61A45" w:rsidRPr="00F56A1E" w:rsidRDefault="00747121" w:rsidP="00A61A45">
      <w:pPr>
        <w:pStyle w:val="BesediloUMAR"/>
      </w:pPr>
      <w:r w:rsidRPr="00747121">
        <w:rPr>
          <w:noProof/>
        </w:rPr>
        <w:drawing>
          <wp:inline distT="0" distB="0" distL="0" distR="0" wp14:anchorId="402FB2CA" wp14:editId="312ED2AC">
            <wp:extent cx="5759450" cy="19989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1998980"/>
                    </a:xfrm>
                    <a:prstGeom prst="rect">
                      <a:avLst/>
                    </a:prstGeom>
                    <a:noFill/>
                    <a:ln>
                      <a:noFill/>
                    </a:ln>
                  </pic:spPr>
                </pic:pic>
              </a:graphicData>
            </a:graphic>
          </wp:inline>
        </w:drawing>
      </w:r>
    </w:p>
    <w:p w14:paraId="148E96F2" w14:textId="711C49DD" w:rsidR="00A61A45" w:rsidRDefault="00A61A45" w:rsidP="00763AA9">
      <w:pPr>
        <w:pStyle w:val="VirUMAR"/>
        <w:rPr>
          <w:noProof/>
        </w:rPr>
      </w:pPr>
      <w:r w:rsidRPr="00765594">
        <w:rPr>
          <w:noProof/>
        </w:rPr>
        <w:t>Vir:</w:t>
      </w:r>
      <w:r w:rsidR="00057445">
        <w:rPr>
          <w:noProof/>
        </w:rPr>
        <w:t xml:space="preserve"> </w:t>
      </w:r>
      <w:r w:rsidR="00057445">
        <w:t xml:space="preserve">Global </w:t>
      </w:r>
      <w:proofErr w:type="spellStart"/>
      <w:r w:rsidR="00057445">
        <w:t>Footprint</w:t>
      </w:r>
      <w:proofErr w:type="spellEnd"/>
      <w:r w:rsidR="00057445">
        <w:t xml:space="preserve"> </w:t>
      </w:r>
      <w:proofErr w:type="spellStart"/>
      <w:r w:rsidR="00057445">
        <w:t>Network</w:t>
      </w:r>
      <w:proofErr w:type="spellEnd"/>
      <w:r w:rsidRPr="00765594">
        <w:rPr>
          <w:noProof/>
        </w:rPr>
        <w:t xml:space="preserve"> </w:t>
      </w:r>
      <w:r w:rsidR="006944B6" w:rsidRPr="00E0607A">
        <w:rPr>
          <w:noProof/>
        </w:rPr>
        <w:fldChar w:fldCharType="begin"/>
      </w:r>
      <w:r w:rsidR="00561A24">
        <w:rPr>
          <w:noProof/>
        </w:rPr>
        <w:instrText xml:space="preserve"> ADDIN ZOTERO_ITEM CSL_CITATION {"citationID":"JCvOQGDh","properties":{"unsorted":true,"formattedCitation":"(2021)","plainCitation":"(2021)","noteIndex":0},"citationItems":[{"id":919,"uris":["http://zotero.org/users/8353284/items/FWZ28GUV"],"uri":["http://zotero.org/users/8353284/items/FWZ28GUV"],"itemData":{"id":919,"type":"report","title":"Ecological Footprint Data","URL":"https://www.footprintnetwork.org/licenses/","author":[{"family":"Global Footprint Network","given":""}],"issued":{"date-parts":[["2021"]]}},"suppress-author":true}],"schema":"https://github.com/citation-style-language/schema/raw/master/csl-citation.json"} </w:instrText>
      </w:r>
      <w:r w:rsidR="006944B6" w:rsidRPr="00E0607A">
        <w:rPr>
          <w:noProof/>
        </w:rPr>
        <w:fldChar w:fldCharType="separate"/>
      </w:r>
      <w:r w:rsidR="00561A24" w:rsidRPr="00561A24">
        <w:t>(2021)</w:t>
      </w:r>
      <w:r w:rsidR="006944B6" w:rsidRPr="00E0607A">
        <w:rPr>
          <w:noProof/>
        </w:rPr>
        <w:fldChar w:fldCharType="end"/>
      </w:r>
      <w:r w:rsidRPr="00E0607A">
        <w:rPr>
          <w:noProof/>
        </w:rPr>
        <w:t>.</w:t>
      </w:r>
    </w:p>
    <w:p w14:paraId="3D41856D" w14:textId="61F960C5" w:rsidR="00A61A45" w:rsidRDefault="00CB0FDC" w:rsidP="001C37F9">
      <w:pPr>
        <w:pStyle w:val="VirUMAR"/>
        <w:rPr>
          <w:noProof/>
        </w:rPr>
      </w:pPr>
      <w:r>
        <w:rPr>
          <w:noProof/>
        </w:rPr>
        <w:t>Opomba: Evropa se nanaša na kontinent in ne na EU27.</w:t>
      </w:r>
    </w:p>
    <w:p w14:paraId="370247B9" w14:textId="77777777" w:rsidR="001C37F9" w:rsidRPr="001C37F9" w:rsidRDefault="001C37F9" w:rsidP="001C37F9">
      <w:pPr>
        <w:pStyle w:val="VirUMAR"/>
        <w:rPr>
          <w:noProof/>
        </w:rPr>
      </w:pPr>
    </w:p>
    <w:p w14:paraId="15A87354" w14:textId="0F175FED" w:rsidR="00A61A45" w:rsidRPr="00E60966" w:rsidRDefault="00A61A45" w:rsidP="00E60966">
      <w:pPr>
        <w:pStyle w:val="BesediloUMAR"/>
      </w:pPr>
      <w:r w:rsidRPr="00A61A45">
        <w:rPr>
          <w:rStyle w:val="VodilnistavekUMAR"/>
        </w:rPr>
        <w:t xml:space="preserve">Cilj zniževanja ekološkega odtisa </w:t>
      </w:r>
      <w:r w:rsidR="00E95A43">
        <w:rPr>
          <w:rStyle w:val="VodilnistavekUMAR"/>
        </w:rPr>
        <w:t xml:space="preserve">postaja </w:t>
      </w:r>
      <w:r w:rsidRPr="00A61A45">
        <w:rPr>
          <w:rStyle w:val="VodilnistavekUMAR"/>
        </w:rPr>
        <w:t xml:space="preserve">ob </w:t>
      </w:r>
      <w:r w:rsidR="00DB7107">
        <w:rPr>
          <w:rStyle w:val="VodilnistavekUMAR"/>
        </w:rPr>
        <w:t>skromnih sistemskih spremembah te</w:t>
      </w:r>
      <w:r w:rsidRPr="00A61A45">
        <w:rPr>
          <w:rStyle w:val="VodilnistavekUMAR"/>
        </w:rPr>
        <w:t>žje dosegljiv.</w:t>
      </w:r>
      <w:r w:rsidRPr="008A32FB">
        <w:rPr>
          <w:rStyle w:val="BesediloUMARChar"/>
        </w:rPr>
        <w:t xml:space="preserve"> Dosedanji dolgor</w:t>
      </w:r>
      <w:r w:rsidR="00A204EB">
        <w:rPr>
          <w:rStyle w:val="BesediloUMARChar"/>
        </w:rPr>
        <w:t>o</w:t>
      </w:r>
      <w:r w:rsidRPr="008A32FB">
        <w:rPr>
          <w:rStyle w:val="BesediloUMARChar"/>
        </w:rPr>
        <w:t>čni</w:t>
      </w:r>
      <w:r>
        <w:rPr>
          <w:rStyle w:val="BesediloUMARChar"/>
        </w:rPr>
        <w:t xml:space="preserve"> ekološki </w:t>
      </w:r>
      <w:r w:rsidRPr="008A32FB">
        <w:rPr>
          <w:rStyle w:val="BesediloUMARChar"/>
        </w:rPr>
        <w:t>napredek je bil, podobno kot v večini evropskih držav, bolj odraz ekonomske krize kot pa v razvoj usmerjenih politik</w:t>
      </w:r>
      <w:r w:rsidR="009D6498">
        <w:rPr>
          <w:rStyle w:val="BesediloUMARChar"/>
        </w:rPr>
        <w:t xml:space="preserve"> </w:t>
      </w:r>
      <w:r w:rsidR="009D6498">
        <w:rPr>
          <w:rStyle w:val="BesediloUMARChar"/>
        </w:rPr>
        <w:fldChar w:fldCharType="begin"/>
      </w:r>
      <w:r w:rsidR="009D6498">
        <w:rPr>
          <w:rStyle w:val="BesediloUMARChar"/>
        </w:rPr>
        <w:instrText xml:space="preserve"> ADDIN ZOTERO_ITEM CSL_CITATION {"citationID":"nDRJ3d1P","properties":{"formattedCitation":"(UMAR, 2021)","plainCitation":"(UMAR, 2021)","noteIndex":0},"citationItems":[{"id":946,"uris":["http://zotero.org/users/8353284/items/XXU5TDCF"],"uri":["http://zotero.org/users/8353284/items/XXU5TDCF"],"itemData":{"id":946,"type":"report","event-place":"Ljubljana","publisher":"Urad za makroekonomske analize in razvoj RS","publisher-place":"Ljubljana","title":"Poročilo o razvoju 2021","URL":"https://www.umar.gov.si/fileadmin/user_upload/razvoj_slovenije/2021/slovenski/POR2021_skupaj.pdf","author":[{"family":"UMAR","given":""}],"issued":{"date-parts":[["2021"]]}}}],"schema":"https://github.com/citation-style-language/schema/raw/master/csl-citation.json"} </w:instrText>
      </w:r>
      <w:r w:rsidR="009D6498">
        <w:rPr>
          <w:rStyle w:val="BesediloUMARChar"/>
        </w:rPr>
        <w:fldChar w:fldCharType="separate"/>
      </w:r>
      <w:r w:rsidR="005F0310" w:rsidRPr="005F0310">
        <w:t>(UMAR, 2021)</w:t>
      </w:r>
      <w:r w:rsidR="009D6498">
        <w:rPr>
          <w:rStyle w:val="BesediloUMARChar"/>
        </w:rPr>
        <w:fldChar w:fldCharType="end"/>
      </w:r>
      <w:r w:rsidRPr="008A32FB">
        <w:rPr>
          <w:rStyle w:val="BesediloUMARChar"/>
        </w:rPr>
        <w:t xml:space="preserve">. </w:t>
      </w:r>
      <w:r>
        <w:rPr>
          <w:rStyle w:val="BesediloUMARChar"/>
        </w:rPr>
        <w:t xml:space="preserve">Po prvih izračunih možnega zmanjšanja ekološkega odtisa je – ob štirih scenarijih izbranih ukrepov – najbolj izpostavljen vpliv prometnega sektorja, v tem zlasti nujnost povečevanja trajnostne </w:t>
      </w:r>
      <w:r w:rsidRPr="00E0607A">
        <w:rPr>
          <w:rStyle w:val="BesediloUMARChar"/>
        </w:rPr>
        <w:t>mobilnosti</w:t>
      </w:r>
      <w:r w:rsidR="00D63962" w:rsidRPr="00E0607A">
        <w:rPr>
          <w:rStyle w:val="BesediloUMARChar"/>
        </w:rPr>
        <w:t xml:space="preserve"> </w:t>
      </w:r>
      <w:r w:rsidR="00D63962" w:rsidRPr="00E0607A">
        <w:rPr>
          <w:rStyle w:val="BesediloUMARChar"/>
        </w:rPr>
        <w:fldChar w:fldCharType="begin"/>
      </w:r>
      <w:r w:rsidR="00D63962" w:rsidRPr="00E0607A">
        <w:rPr>
          <w:rStyle w:val="BesediloUMARChar"/>
        </w:rPr>
        <w:instrText xml:space="preserve"> ADDIN ZOTERO_ITEM CSL_CITATION {"citationID":"VUtjrhUm","properties":{"formattedCitation":"(Stritih, 2018)","plainCitation":"(Stritih, 2018)","noteIndex":0},"citationItems":[{"id":921,"uris":["http://zotero.org/users/8353284/items/LXEGKESE"],"uri":["http://zotero.org/users/8353284/items/LXEGKESE"],"itemData":{"id":921,"type":"report","event-place":"Bovec","genre":"Končno poročilo projekta","publisher":"Stritih trajnostni razvoj","publisher-place":"Bovec","title":"Okoljski odtis Slovenije – izračun projekcij in scenarijev zmanjšanja okoljskega odtisa za izbrane ukrepe","author":[{"family":"Stritih","given":"Jernej"}],"issued":{"date-parts":[["2018"]]}}}],"schema":"https://github.com/citation-style-language/schema/raw/master/csl-citation.json"} </w:instrText>
      </w:r>
      <w:r w:rsidR="00D63962" w:rsidRPr="00E0607A">
        <w:rPr>
          <w:rStyle w:val="BesediloUMARChar"/>
        </w:rPr>
        <w:fldChar w:fldCharType="separate"/>
      </w:r>
      <w:r w:rsidR="005F0310" w:rsidRPr="005F0310">
        <w:t>(Stritih, 2018)</w:t>
      </w:r>
      <w:r w:rsidR="00D63962" w:rsidRPr="00E0607A">
        <w:rPr>
          <w:rStyle w:val="BesediloUMARChar"/>
        </w:rPr>
        <w:fldChar w:fldCharType="end"/>
      </w:r>
      <w:r w:rsidRPr="00E0607A">
        <w:rPr>
          <w:rStyle w:val="BesediloUMARChar"/>
        </w:rPr>
        <w:t>.</w:t>
      </w:r>
      <w:r w:rsidRPr="00057445">
        <w:rPr>
          <w:rStyle w:val="FootnoteReference"/>
        </w:rPr>
        <w:footnoteReference w:id="2"/>
      </w:r>
      <w:r w:rsidRPr="00E0607A">
        <w:rPr>
          <w:rStyle w:val="BesediloUMARChar"/>
        </w:rPr>
        <w:t xml:space="preserve"> Usmeritve za zmanjšanje ekološkega odtisa so že vzpostavljene, njihovo uresničevanje pa ostaja še precej nizko (G</w:t>
      </w:r>
      <w:r w:rsidR="006D2F0B" w:rsidRPr="00E0607A">
        <w:rPr>
          <w:rStyle w:val="BesediloUMARChar"/>
        </w:rPr>
        <w:t>lobal</w:t>
      </w:r>
      <w:r w:rsidR="006D2F0B">
        <w:rPr>
          <w:rStyle w:val="BesediloUMARChar"/>
        </w:rPr>
        <w:t xml:space="preserve"> </w:t>
      </w:r>
      <w:proofErr w:type="spellStart"/>
      <w:r>
        <w:rPr>
          <w:rStyle w:val="BesediloUMARChar"/>
        </w:rPr>
        <w:t>F</w:t>
      </w:r>
      <w:r w:rsidR="006D2F0B">
        <w:rPr>
          <w:rStyle w:val="BesediloUMARChar"/>
        </w:rPr>
        <w:t>ootprint</w:t>
      </w:r>
      <w:proofErr w:type="spellEnd"/>
      <w:r w:rsidR="006D2F0B">
        <w:rPr>
          <w:rStyle w:val="BesediloUMARChar"/>
        </w:rPr>
        <w:t xml:space="preserve"> </w:t>
      </w:r>
      <w:proofErr w:type="spellStart"/>
      <w:r>
        <w:rPr>
          <w:rStyle w:val="BesediloUMARChar"/>
        </w:rPr>
        <w:t>N</w:t>
      </w:r>
      <w:r w:rsidR="006D2F0B">
        <w:rPr>
          <w:rStyle w:val="BesediloUMARChar"/>
        </w:rPr>
        <w:t>etwork</w:t>
      </w:r>
      <w:proofErr w:type="spellEnd"/>
      <w:r>
        <w:rPr>
          <w:rStyle w:val="BesediloUMARChar"/>
        </w:rPr>
        <w:t>, 2018). Za že nekaj časa načrtovani prehod v trajnostni razvoj gospodarstva in družbe</w:t>
      </w:r>
      <w:r w:rsidRPr="00C83271">
        <w:rPr>
          <w:rStyle w:val="BesediloUMARChar"/>
        </w:rPr>
        <w:t xml:space="preserve">, ki bo temeljil na </w:t>
      </w:r>
      <w:r w:rsidRPr="00C83271">
        <w:rPr>
          <w:rFonts w:eastAsia="Times New Roman" w:cs="Arial"/>
          <w:color w:val="111111"/>
          <w:lang w:eastAsia="sl-SI"/>
        </w:rPr>
        <w:t>neto ničelnih emisijah toplogrednih plinov, obnovljivih virih energije, trajnostni proizvodnji in potrošnji v mejah zmogljivosti planeta, bo nujna korenita sprememba našega razmišljanja in</w:t>
      </w:r>
      <w:r w:rsidR="00A204EB">
        <w:rPr>
          <w:rFonts w:eastAsia="Times New Roman" w:cs="Arial"/>
          <w:color w:val="111111"/>
          <w:lang w:eastAsia="sl-SI"/>
        </w:rPr>
        <w:t xml:space="preserve"> načina</w:t>
      </w:r>
      <w:r w:rsidRPr="00C83271">
        <w:rPr>
          <w:rFonts w:eastAsia="Times New Roman" w:cs="Arial"/>
          <w:color w:val="111111"/>
          <w:lang w:eastAsia="sl-SI"/>
        </w:rPr>
        <w:t xml:space="preserve"> življenj</w:t>
      </w:r>
      <w:r w:rsidR="00A204EB">
        <w:rPr>
          <w:rFonts w:eastAsia="Times New Roman" w:cs="Arial"/>
          <w:color w:val="111111"/>
          <w:lang w:eastAsia="sl-SI"/>
        </w:rPr>
        <w:t>a</w:t>
      </w:r>
      <w:r w:rsidRPr="00C83271">
        <w:rPr>
          <w:rFonts w:eastAsia="Times New Roman" w:cs="Arial"/>
          <w:color w:val="111111"/>
          <w:lang w:eastAsia="sl-SI"/>
        </w:rPr>
        <w:t>.</w:t>
      </w:r>
      <w:r w:rsidRPr="00C83271">
        <w:rPr>
          <w:rFonts w:eastAsia="Times New Roman" w:cs="Arial"/>
          <w:i/>
          <w:iCs/>
          <w:color w:val="111111"/>
          <w:bdr w:val="none" w:sz="0" w:space="0" w:color="auto" w:frame="1"/>
          <w:lang w:eastAsia="sl-SI"/>
        </w:rPr>
        <w:t> </w:t>
      </w:r>
      <w:r w:rsidRPr="00C83271">
        <w:rPr>
          <w:rStyle w:val="BesediloUMARChar"/>
        </w:rPr>
        <w:t xml:space="preserve">Potrebne so spremembe tako pri proizvajalcih, kot tudi potrošnikih, kar pa lahko pomeni ne le omejevanje, ampak tudi priložnost za rast ob reševanju novih izzivov. </w:t>
      </w:r>
      <w:r w:rsidRPr="00C83271">
        <w:t>Napredek po krizi covid</w:t>
      </w:r>
      <w:r w:rsidR="00A204EB">
        <w:t>a</w:t>
      </w:r>
      <w:r w:rsidRPr="00C83271">
        <w:t xml:space="preserve">-19 bo možno doseči, če bo okrevanje tesno povezano s pospešenim celovitim prehodom v načrtovano </w:t>
      </w:r>
      <w:proofErr w:type="spellStart"/>
      <w:r w:rsidRPr="00C83271">
        <w:t>nizkoogljično</w:t>
      </w:r>
      <w:proofErr w:type="spellEnd"/>
      <w:r w:rsidRPr="00C83271">
        <w:t xml:space="preserve"> krožno gospodarstvo</w:t>
      </w:r>
      <w:r w:rsidRPr="009C71E5">
        <w:t>.</w:t>
      </w:r>
    </w:p>
    <w:p w14:paraId="7A5D10FD" w14:textId="33FEA890" w:rsidR="00DE11B6" w:rsidRDefault="00916E12" w:rsidP="00DE11B6">
      <w:pPr>
        <w:pStyle w:val="Heading1"/>
      </w:pPr>
      <w:r>
        <w:lastRenderedPageBreak/>
        <w:t>E</w:t>
      </w:r>
      <w:r w:rsidR="00DE11B6">
        <w:t>kološk</w:t>
      </w:r>
      <w:r w:rsidR="00F24312">
        <w:t>i</w:t>
      </w:r>
      <w:r w:rsidR="00DE11B6">
        <w:t xml:space="preserve"> odtis v statističnih regijah</w:t>
      </w:r>
    </w:p>
    <w:p w14:paraId="5F61B1F2" w14:textId="12CDB959" w:rsidR="00DE11B6" w:rsidRDefault="008933B8" w:rsidP="009D6F28">
      <w:pPr>
        <w:pStyle w:val="BesediloUMAR"/>
        <w:rPr>
          <w:rStyle w:val="BesediloUMARChar"/>
        </w:rPr>
      </w:pPr>
      <w:r w:rsidRPr="008933B8">
        <w:rPr>
          <w:rStyle w:val="BesediloUMARChar"/>
          <w:b/>
        </w:rPr>
        <w:t>Premišljeno upravljanje z razpoložljivimi naravnimi viri mora biti sestavni del trajnostnega načrtovanja tudi na regionalni ravni.</w:t>
      </w:r>
      <w:r w:rsidRPr="00DE11B6">
        <w:rPr>
          <w:rStyle w:val="BesediloUMARChar"/>
        </w:rPr>
        <w:t xml:space="preserve"> </w:t>
      </w:r>
      <w:r w:rsidR="0095429F" w:rsidRPr="008933B8">
        <w:rPr>
          <w:rStyle w:val="BesediloUMARChar"/>
        </w:rPr>
        <w:t xml:space="preserve">Po metodologiji </w:t>
      </w:r>
      <w:r w:rsidR="00D14287" w:rsidRPr="008933B8">
        <w:rPr>
          <w:rStyle w:val="BesediloUMARChar"/>
        </w:rPr>
        <w:t xml:space="preserve">Global </w:t>
      </w:r>
      <w:proofErr w:type="spellStart"/>
      <w:r w:rsidR="00D14287" w:rsidRPr="008933B8">
        <w:rPr>
          <w:rStyle w:val="BesediloUMARChar"/>
        </w:rPr>
        <w:t>Footprint</w:t>
      </w:r>
      <w:proofErr w:type="spellEnd"/>
      <w:r w:rsidR="00D14287" w:rsidRPr="008933B8">
        <w:rPr>
          <w:rStyle w:val="BesediloUMARChar"/>
        </w:rPr>
        <w:t xml:space="preserve"> </w:t>
      </w:r>
      <w:proofErr w:type="spellStart"/>
      <w:r w:rsidR="00D14287" w:rsidRPr="008933B8">
        <w:rPr>
          <w:rStyle w:val="BesediloUMARChar"/>
        </w:rPr>
        <w:t>Network</w:t>
      </w:r>
      <w:proofErr w:type="spellEnd"/>
      <w:r w:rsidR="00D14287" w:rsidRPr="008933B8">
        <w:rPr>
          <w:rStyle w:val="BesediloUMARChar"/>
        </w:rPr>
        <w:t xml:space="preserve"> »</w:t>
      </w:r>
      <w:r w:rsidR="0095429F" w:rsidRPr="008933B8">
        <w:rPr>
          <w:rStyle w:val="BesediloUMARChar"/>
        </w:rPr>
        <w:t>od zgoraj navzdol</w:t>
      </w:r>
      <w:r w:rsidR="00D14287" w:rsidRPr="008933B8">
        <w:rPr>
          <w:rStyle w:val="BesediloUMARChar"/>
        </w:rPr>
        <w:t>«</w:t>
      </w:r>
      <w:r w:rsidR="0095429F" w:rsidRPr="008933B8">
        <w:rPr>
          <w:rStyle w:val="BesediloUMARChar"/>
        </w:rPr>
        <w:t xml:space="preserve"> je bil regionalni ekološki odtis izračunan tudi za </w:t>
      </w:r>
      <w:r w:rsidR="00D53612" w:rsidRPr="008933B8">
        <w:rPr>
          <w:rStyle w:val="BesediloUMARChar"/>
        </w:rPr>
        <w:t>dvan</w:t>
      </w:r>
      <w:r w:rsidR="000204C3" w:rsidRPr="008933B8">
        <w:rPr>
          <w:rStyle w:val="BesediloUMARChar"/>
        </w:rPr>
        <w:t>a</w:t>
      </w:r>
      <w:r w:rsidR="00D53612" w:rsidRPr="008933B8">
        <w:rPr>
          <w:rStyle w:val="BesediloUMARChar"/>
        </w:rPr>
        <w:t xml:space="preserve">jst </w:t>
      </w:r>
      <w:r w:rsidR="0095429F" w:rsidRPr="008933B8">
        <w:rPr>
          <w:rStyle w:val="BesediloUMARChar"/>
        </w:rPr>
        <w:t xml:space="preserve">slovenskih statističnih regij. </w:t>
      </w:r>
      <w:r w:rsidR="00DE11B6" w:rsidRPr="00DE11B6">
        <w:rPr>
          <w:rStyle w:val="BesediloUMARChar"/>
        </w:rPr>
        <w:t xml:space="preserve">Pri tem je v pomoč regionalni ekološki odtis. Za dvanajst slovenskih statičnih regij ga je v okviru posebnega projekta, ki se je zaključil </w:t>
      </w:r>
      <w:r w:rsidR="00A204EB">
        <w:rPr>
          <w:rStyle w:val="BesediloUMARChar"/>
        </w:rPr>
        <w:t xml:space="preserve">leta </w:t>
      </w:r>
      <w:r w:rsidR="00DE11B6" w:rsidRPr="00DE11B6">
        <w:rPr>
          <w:rStyle w:val="BesediloUMARChar"/>
        </w:rPr>
        <w:t xml:space="preserve">2020, izračunal </w:t>
      </w:r>
      <w:r w:rsidR="00D14287">
        <w:rPr>
          <w:rStyle w:val="BesediloUMARChar"/>
        </w:rPr>
        <w:t xml:space="preserve">Global </w:t>
      </w:r>
      <w:proofErr w:type="spellStart"/>
      <w:r w:rsidR="00D14287">
        <w:rPr>
          <w:rStyle w:val="BesediloUMARChar"/>
        </w:rPr>
        <w:t>Footprint</w:t>
      </w:r>
      <w:proofErr w:type="spellEnd"/>
      <w:r w:rsidR="00D14287">
        <w:rPr>
          <w:rStyle w:val="BesediloUMARChar"/>
        </w:rPr>
        <w:t xml:space="preserve"> </w:t>
      </w:r>
      <w:proofErr w:type="spellStart"/>
      <w:r w:rsidR="00D14287">
        <w:rPr>
          <w:rStyle w:val="BesediloUMARChar"/>
        </w:rPr>
        <w:t>Network</w:t>
      </w:r>
      <w:proofErr w:type="spellEnd"/>
      <w:r w:rsidR="00A204EB">
        <w:rPr>
          <w:rStyle w:val="BesediloUMARChar"/>
        </w:rPr>
        <w:t xml:space="preserve">. Izračun je </w:t>
      </w:r>
      <w:r w:rsidR="00DE11B6" w:rsidRPr="00DE11B6">
        <w:rPr>
          <w:rStyle w:val="BesediloUMARChar"/>
        </w:rPr>
        <w:t>vključe</w:t>
      </w:r>
      <w:r w:rsidR="00A204EB">
        <w:rPr>
          <w:rStyle w:val="BesediloUMARChar"/>
        </w:rPr>
        <w:t>val</w:t>
      </w:r>
      <w:r w:rsidR="00DE11B6" w:rsidRPr="00DE11B6">
        <w:rPr>
          <w:rStyle w:val="BesediloUMARChar"/>
        </w:rPr>
        <w:t xml:space="preserve"> podatke od leta 2011 do 2016. Pri regionalnih izračunih je bila uporabljena metodologija </w:t>
      </w:r>
      <w:r w:rsidR="00BB0D82">
        <w:rPr>
          <w:rStyle w:val="BesediloUMARChar"/>
        </w:rPr>
        <w:t>»</w:t>
      </w:r>
      <w:r w:rsidR="00DE11B6" w:rsidRPr="00DE11B6">
        <w:rPr>
          <w:rStyle w:val="BesediloUMARChar"/>
        </w:rPr>
        <w:t>od zgoraj navzdol</w:t>
      </w:r>
      <w:r w:rsidR="00BB0D82">
        <w:rPr>
          <w:rStyle w:val="BesediloUMARChar"/>
        </w:rPr>
        <w:t>«</w:t>
      </w:r>
      <w:r w:rsidR="00DE11B6" w:rsidRPr="00DE11B6">
        <w:rPr>
          <w:rStyle w:val="BesediloUMARChar"/>
        </w:rPr>
        <w:t xml:space="preserve">. Na ta način je regionalni ekološki odtis primerljiv na nacionalni in tudi na globalni ravni. Primarni vir podatkov potrošnje regij so bili izdatki gospodinjstev (Oxford </w:t>
      </w:r>
      <w:proofErr w:type="spellStart"/>
      <w:r w:rsidR="00DE11B6" w:rsidRPr="00DE11B6">
        <w:rPr>
          <w:rStyle w:val="BesediloUMARChar"/>
        </w:rPr>
        <w:t>Economics</w:t>
      </w:r>
      <w:proofErr w:type="spellEnd"/>
      <w:r w:rsidR="00DE11B6" w:rsidRPr="00DE11B6">
        <w:rPr>
          <w:rStyle w:val="BesediloUMARChar"/>
        </w:rPr>
        <w:t>), razčlenjeni na 41 podrobnih kategorij porabe</w:t>
      </w:r>
      <w:r w:rsidR="00561A24">
        <w:rPr>
          <w:rStyle w:val="BesediloUMARChar"/>
        </w:rPr>
        <w:t xml:space="preserve">, </w:t>
      </w:r>
      <w:r w:rsidR="00561A24" w:rsidRPr="004A0CFC">
        <w:rPr>
          <w:rStyle w:val="BesediloUMARChar"/>
        </w:rPr>
        <w:t>ki so združene v 12 kategorij porabe</w:t>
      </w:r>
      <w:r w:rsidR="00561A24" w:rsidRPr="004A0CFC">
        <w:rPr>
          <w:rStyle w:val="FootnoteReference"/>
        </w:rPr>
        <w:footnoteReference w:id="3"/>
      </w:r>
      <w:r w:rsidR="00561A24" w:rsidRPr="004A0CFC">
        <w:rPr>
          <w:rStyle w:val="BesediloUMARChar"/>
        </w:rPr>
        <w:t xml:space="preserve"> </w:t>
      </w:r>
      <w:r w:rsidR="00DE11B6" w:rsidRPr="00DE11B6">
        <w:rPr>
          <w:rStyle w:val="BesediloUMARChar"/>
        </w:rPr>
        <w:t xml:space="preserve">in so mednarodno primerljivi. Za biološko zmogljivost na regionalni ravni so bili uporabljeni podatki o rabi zemljišč po kategorijah </w:t>
      </w:r>
      <w:r w:rsidR="000204C3">
        <w:rPr>
          <w:rStyle w:val="BesediloUMARChar"/>
        </w:rPr>
        <w:fldChar w:fldCharType="begin"/>
      </w:r>
      <w:r w:rsidR="002B2114">
        <w:rPr>
          <w:rStyle w:val="BesediloUMARChar"/>
        </w:rPr>
        <w:instrText xml:space="preserve"> ADDIN ZOTERO_ITEM CSL_CITATION {"citationID":"gJIIPg6d","properties":{"formattedCitation":"(MKGP, 2021)","plainCitation":"(MKGP, 2021)","noteIndex":0},"citationItems":[{"id":947,"uris":["http://zotero.org/users/8353284/items/VGP3Y6KY"],"uri":["http://zotero.org/users/8353284/items/VGP3Y6KY"],"itemData":{"id":947,"type":"report","event-place":"Ljubljana","publisher":"Ministrstvo za kmetijstvo, gozdarstvo in prehrano","publisher-place":"Ljubljana","title":"MKGP-portal","URL":"https://rkg.gov.si/vstop/","author":[{"family":"MKGP","given":""}],"accessed":{"date-parts":[["2021",11,9]]},"issued":{"date-parts":[["2021"]]}}}],"schema":"https://github.com/citation-style-language/schema/raw/master/csl-citation.json"} </w:instrText>
      </w:r>
      <w:r w:rsidR="000204C3">
        <w:rPr>
          <w:rStyle w:val="BesediloUMARChar"/>
        </w:rPr>
        <w:fldChar w:fldCharType="separate"/>
      </w:r>
      <w:r w:rsidR="005F0310" w:rsidRPr="005F0310">
        <w:t>(MKGP, 2021)</w:t>
      </w:r>
      <w:r w:rsidR="000204C3">
        <w:rPr>
          <w:rStyle w:val="BesediloUMARChar"/>
        </w:rPr>
        <w:fldChar w:fldCharType="end"/>
      </w:r>
      <w:r w:rsidR="00BB0D82">
        <w:rPr>
          <w:rStyle w:val="BesediloUMARChar"/>
        </w:rPr>
        <w:t>,</w:t>
      </w:r>
      <w:r w:rsidR="00DE11B6" w:rsidRPr="00DE11B6">
        <w:rPr>
          <w:rStyle w:val="BesediloUMARChar"/>
        </w:rPr>
        <w:t xml:space="preserve"> z upoštevanjem faktorja donosa in faktorja enakovrednosti za vsako vrsto zemljišča. Različni tipi zemljišč imajo namreč različno produktivnost. Puščave imajo npr. zelo nizko produktivnost, deževni gozd pa zelo visoko </w:t>
      </w:r>
      <w:r w:rsidR="006944B6">
        <w:rPr>
          <w:rStyle w:val="BesediloUMARChar"/>
        </w:rPr>
        <w:fldChar w:fldCharType="begin"/>
      </w:r>
      <w:r w:rsidR="002B2114">
        <w:rPr>
          <w:rStyle w:val="BesediloUMARChar"/>
        </w:rPr>
        <w:instrText xml:space="preserve"> ADDIN ZOTERO_ITEM CSL_CITATION {"citationID":"Zm7oPCm9","properties":{"formattedCitation":"(Lin idr., 2020)","plainCitation":"(Lin idr., 2020)","noteIndex":0},"citationItems":[{"id":905,"uris":["http://zotero.org/users/8353284/items/HBH6TAU8"],"uri":["http://zotero.org/users/8353284/items/HBH6TAU8"],"itemData":{"id":905,"type":"report","publisher":"Global Footprint Network","title":"Slovenia’s Ecological Footprint","URL":"http://nfp-si.eionet.europa.eu/publikacije/Datoteke/Regional%20ecological%20footprint/Technical%20Report_Ecological%20footprint%20of%20Slovenian%20Statistical%20regions1.pdf","author":[{"family":"Lin","given":"David"},{"family":"Iha","given":"Katsunori"},{"family":"Wambersie","given":"Leopold"},{"family":"Galli","given":"Alessandro"},{"family":"Wackernagel","given":"Mathis"},{"family":"Bobovnik","given":"Nejc"},{"family":"Vintar-Mally","given":"Katja"},{"family":"Hanscom","given":"Laurel"}],"issued":{"date-parts":[["2020"]]}}}],"schema":"https://github.com/citation-style-language/schema/raw/master/csl-citation.json"} </w:instrText>
      </w:r>
      <w:r w:rsidR="006944B6">
        <w:rPr>
          <w:rStyle w:val="BesediloUMARChar"/>
        </w:rPr>
        <w:fldChar w:fldCharType="separate"/>
      </w:r>
      <w:r w:rsidR="005F0310" w:rsidRPr="005F0310">
        <w:t>(Lin idr., 2020)</w:t>
      </w:r>
      <w:r w:rsidR="006944B6">
        <w:rPr>
          <w:rStyle w:val="BesediloUMARChar"/>
        </w:rPr>
        <w:fldChar w:fldCharType="end"/>
      </w:r>
      <w:r w:rsidR="00DE11B6" w:rsidRPr="00DE11B6">
        <w:rPr>
          <w:rStyle w:val="BesediloUMARChar"/>
        </w:rPr>
        <w:t>.</w:t>
      </w:r>
    </w:p>
    <w:p w14:paraId="41F46A74" w14:textId="6ACAAD1D" w:rsidR="00876DC6" w:rsidRPr="00DE11B6" w:rsidRDefault="00876DC6" w:rsidP="00876DC6">
      <w:pPr>
        <w:pStyle w:val="Caption"/>
        <w:rPr>
          <w:noProof w:val="0"/>
        </w:rPr>
      </w:pPr>
      <w:r w:rsidRPr="00DE11B6">
        <w:rPr>
          <w:noProof w:val="0"/>
        </w:rPr>
        <w:t xml:space="preserve">Slika </w:t>
      </w:r>
      <w:r>
        <w:rPr>
          <w:noProof w:val="0"/>
        </w:rPr>
        <w:t>4</w:t>
      </w:r>
      <w:r w:rsidRPr="00DE11B6">
        <w:rPr>
          <w:noProof w:val="0"/>
        </w:rPr>
        <w:t xml:space="preserve">.  </w:t>
      </w:r>
      <w:proofErr w:type="spellStart"/>
      <w:r w:rsidRPr="00DE11B6">
        <w:rPr>
          <w:noProof w:val="0"/>
        </w:rPr>
        <w:t>Pokrovnost</w:t>
      </w:r>
      <w:proofErr w:type="spellEnd"/>
      <w:r w:rsidR="00EC453D">
        <w:rPr>
          <w:rStyle w:val="FootnoteReference"/>
          <w:noProof w:val="0"/>
        </w:rPr>
        <w:footnoteReference w:id="4"/>
      </w:r>
      <w:r w:rsidRPr="00DE11B6">
        <w:rPr>
          <w:noProof w:val="0"/>
        </w:rPr>
        <w:t xml:space="preserve"> Slovenije po </w:t>
      </w:r>
      <w:proofErr w:type="spellStart"/>
      <w:r w:rsidRPr="00DE11B6">
        <w:rPr>
          <w:noProof w:val="0"/>
        </w:rPr>
        <w:t>biokapaciteti</w:t>
      </w:r>
      <w:proofErr w:type="spellEnd"/>
      <w:r w:rsidRPr="00DE11B6">
        <w:rPr>
          <w:noProof w:val="0"/>
        </w:rPr>
        <w:t xml:space="preserve"> tipa zemljišča, statistične regije, 2011</w:t>
      </w:r>
      <w:r w:rsidR="00A204EB">
        <w:rPr>
          <w:noProof w:val="0"/>
        </w:rPr>
        <w:t>–</w:t>
      </w:r>
      <w:r w:rsidRPr="00DE11B6">
        <w:rPr>
          <w:noProof w:val="0"/>
        </w:rPr>
        <w:t>2016</w:t>
      </w:r>
    </w:p>
    <w:p w14:paraId="0F3BD890" w14:textId="07BB1704" w:rsidR="00876DC6" w:rsidRDefault="00DE11B6" w:rsidP="009D6F28">
      <w:pPr>
        <w:pStyle w:val="BesediloUMAR"/>
        <w:rPr>
          <w:rStyle w:val="BesediloUMARChar"/>
        </w:rPr>
      </w:pPr>
      <w:r>
        <w:rPr>
          <w:noProof/>
        </w:rPr>
        <w:drawing>
          <wp:inline distT="0" distB="0" distL="0" distR="0" wp14:anchorId="70C584D9" wp14:editId="08705E3B">
            <wp:extent cx="5791505" cy="339232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krovnost.PNG"/>
                    <pic:cNvPicPr/>
                  </pic:nvPicPr>
                  <pic:blipFill>
                    <a:blip r:embed="rId14">
                      <a:extLst>
                        <a:ext uri="{28A0092B-C50C-407E-A947-70E740481C1C}">
                          <a14:useLocalDpi xmlns:a14="http://schemas.microsoft.com/office/drawing/2010/main" val="0"/>
                        </a:ext>
                      </a:extLst>
                    </a:blip>
                    <a:stretch>
                      <a:fillRect/>
                    </a:stretch>
                  </pic:blipFill>
                  <pic:spPr>
                    <a:xfrm>
                      <a:off x="0" y="0"/>
                      <a:ext cx="5819938" cy="3408981"/>
                    </a:xfrm>
                    <a:prstGeom prst="rect">
                      <a:avLst/>
                    </a:prstGeom>
                  </pic:spPr>
                </pic:pic>
              </a:graphicData>
            </a:graphic>
          </wp:inline>
        </w:drawing>
      </w:r>
    </w:p>
    <w:p w14:paraId="05EFBFCB" w14:textId="4980CBA5" w:rsidR="00DE11B6" w:rsidRPr="00DE11B6" w:rsidRDefault="00DE11B6" w:rsidP="0090257C">
      <w:pPr>
        <w:pStyle w:val="VirUMAR"/>
        <w:rPr>
          <w:noProof/>
        </w:rPr>
      </w:pPr>
      <w:r w:rsidRPr="00DE11B6">
        <w:rPr>
          <w:noProof/>
        </w:rPr>
        <w:t>Vir</w:t>
      </w:r>
      <w:r w:rsidRPr="0090257C">
        <w:rPr>
          <w:noProof/>
        </w:rPr>
        <w:t>:</w:t>
      </w:r>
      <w:r w:rsidRPr="00DE11B6">
        <w:rPr>
          <w:noProof/>
        </w:rPr>
        <w:t xml:space="preserve"> </w:t>
      </w:r>
      <w:r w:rsidR="00216016">
        <w:rPr>
          <w:noProof/>
        </w:rPr>
        <w:fldChar w:fldCharType="begin"/>
      </w:r>
      <w:r w:rsidR="00ED1D0A">
        <w:rPr>
          <w:noProof/>
        </w:rPr>
        <w:instrText xml:space="preserve"> ADDIN ZOTERO_ITEM CSL_CITATION {"citationID":"iVAdq8z6","properties":{"formattedCitation":"(N. Kova\\uc0\\u269{}, 2021)","plainCitation":"(N. Kovač, 2021)","dontUpdate":true,"noteIndex":0},"citationItems":[{"id":914,"uris":["http://zotero.org/users/8353284/items/L6HZ7NKN"],"uri":["http://zotero.org/users/8353284/items/L6HZ7NKN"],"itemData":{"id":914,"type":"report","event-place":"Ljubljana","genre":"Specializirana revija za trajnostni razvoj","number":"EOL 156","page":"30-32","publisher-place":"Ljubljana","title":"Načrtovanje razvoja Slovenije mora upoštevati ekološki odtis","URL":"https://issuu.com/fit_media/docs/eol_156_web_300","author":[{"family":"Kovač","given":"Nataša"}],"issued":{"date-parts":[["2021"]]}}}],"schema":"https://github.com/citation-style-language/schema/raw/master/csl-citation.json"} </w:instrText>
      </w:r>
      <w:r w:rsidR="00216016">
        <w:rPr>
          <w:noProof/>
        </w:rPr>
        <w:fldChar w:fldCharType="separate"/>
      </w:r>
      <w:r w:rsidR="005F0310" w:rsidRPr="005F0310">
        <w:rPr>
          <w:rFonts w:cs="Times New Roman"/>
          <w:szCs w:val="24"/>
        </w:rPr>
        <w:t xml:space="preserve">N. Kovač </w:t>
      </w:r>
      <w:r w:rsidR="00CB0FDC">
        <w:rPr>
          <w:rFonts w:cs="Times New Roman"/>
          <w:szCs w:val="24"/>
        </w:rPr>
        <w:t>(</w:t>
      </w:r>
      <w:r w:rsidR="005F0310" w:rsidRPr="005F0310">
        <w:rPr>
          <w:rFonts w:cs="Times New Roman"/>
          <w:szCs w:val="24"/>
        </w:rPr>
        <w:t>2021)</w:t>
      </w:r>
      <w:r w:rsidR="00216016">
        <w:rPr>
          <w:noProof/>
        </w:rPr>
        <w:fldChar w:fldCharType="end"/>
      </w:r>
      <w:r w:rsidRPr="00DE11B6">
        <w:rPr>
          <w:noProof/>
        </w:rPr>
        <w:t>.</w:t>
      </w:r>
    </w:p>
    <w:p w14:paraId="599D7A0E" w14:textId="5E30E9A0" w:rsidR="00876DC6" w:rsidRDefault="00876DC6" w:rsidP="0090257C">
      <w:pPr>
        <w:pStyle w:val="VirUMAR"/>
        <w:rPr>
          <w:noProof/>
        </w:rPr>
      </w:pPr>
      <w:r w:rsidRPr="00DE11B6">
        <w:rPr>
          <w:noProof/>
        </w:rPr>
        <w:t xml:space="preserve">Opomba: </w:t>
      </w:r>
      <w:r w:rsidR="00F347CB">
        <w:rPr>
          <w:noProof/>
        </w:rPr>
        <w:t>R</w:t>
      </w:r>
      <w:r w:rsidRPr="00DE11B6">
        <w:rPr>
          <w:noProof/>
        </w:rPr>
        <w:t>ibolovna območja ne vključujejo morskega ribolova</w:t>
      </w:r>
      <w:r w:rsidR="00432385">
        <w:rPr>
          <w:noProof/>
        </w:rPr>
        <w:t>, ampak samo ribolov</w:t>
      </w:r>
      <w:r w:rsidR="00D228DF">
        <w:rPr>
          <w:noProof/>
        </w:rPr>
        <w:t>na območja</w:t>
      </w:r>
      <w:r w:rsidR="00432385">
        <w:rPr>
          <w:noProof/>
        </w:rPr>
        <w:t xml:space="preserve"> celinskih voda</w:t>
      </w:r>
      <w:r w:rsidRPr="00DE11B6">
        <w:rPr>
          <w:noProof/>
        </w:rPr>
        <w:t xml:space="preserve">. </w:t>
      </w:r>
    </w:p>
    <w:p w14:paraId="0960447B" w14:textId="77777777" w:rsidR="00DE11B6" w:rsidRDefault="00DE11B6" w:rsidP="009D6F28">
      <w:pPr>
        <w:pStyle w:val="BesediloUMAR"/>
        <w:rPr>
          <w:rStyle w:val="BesediloUMARChar"/>
        </w:rPr>
      </w:pPr>
    </w:p>
    <w:p w14:paraId="3D7A289D" w14:textId="7BD6E977" w:rsidR="00041903" w:rsidRDefault="00041903" w:rsidP="009D6F28">
      <w:pPr>
        <w:pStyle w:val="BesediloUMAR"/>
      </w:pPr>
      <w:r w:rsidRPr="0095429F">
        <w:rPr>
          <w:b/>
        </w:rPr>
        <w:t xml:space="preserve">Statistične regije </w:t>
      </w:r>
      <w:r w:rsidR="00DA33D7">
        <w:rPr>
          <w:b/>
        </w:rPr>
        <w:t xml:space="preserve">so </w:t>
      </w:r>
      <w:r w:rsidRPr="0095429F">
        <w:rPr>
          <w:b/>
        </w:rPr>
        <w:t>se precej razlik</w:t>
      </w:r>
      <w:r w:rsidR="00DA33D7">
        <w:rPr>
          <w:b/>
        </w:rPr>
        <w:t>ovale</w:t>
      </w:r>
      <w:r w:rsidRPr="0095429F">
        <w:rPr>
          <w:b/>
        </w:rPr>
        <w:t xml:space="preserve"> v biološki zmogljivosti, medtem ko so</w:t>
      </w:r>
      <w:r w:rsidR="00DA33D7">
        <w:rPr>
          <w:b/>
        </w:rPr>
        <w:t xml:space="preserve"> bile</w:t>
      </w:r>
      <w:r w:rsidRPr="0095429F">
        <w:rPr>
          <w:b/>
        </w:rPr>
        <w:t xml:space="preserve"> razlike v </w:t>
      </w:r>
      <w:r w:rsidR="00AE1A2D">
        <w:rPr>
          <w:b/>
        </w:rPr>
        <w:t>v</w:t>
      </w:r>
      <w:r w:rsidR="00F347CB">
        <w:rPr>
          <w:b/>
        </w:rPr>
        <w:t xml:space="preserve">rednostih </w:t>
      </w:r>
      <w:r w:rsidRPr="0095429F">
        <w:rPr>
          <w:b/>
        </w:rPr>
        <w:t>ekološke</w:t>
      </w:r>
      <w:r w:rsidR="00F347CB">
        <w:rPr>
          <w:b/>
        </w:rPr>
        <w:t>ga</w:t>
      </w:r>
      <w:r w:rsidRPr="0095429F">
        <w:rPr>
          <w:b/>
        </w:rPr>
        <w:t xml:space="preserve"> odtis</w:t>
      </w:r>
      <w:r w:rsidR="00F347CB">
        <w:rPr>
          <w:b/>
        </w:rPr>
        <w:t>a</w:t>
      </w:r>
      <w:r w:rsidRPr="0095429F">
        <w:rPr>
          <w:b/>
        </w:rPr>
        <w:t xml:space="preserve"> veliko manjše.</w:t>
      </w:r>
      <w:r w:rsidRPr="00041903">
        <w:t xml:space="preserve"> </w:t>
      </w:r>
      <w:r w:rsidRPr="00431210">
        <w:t>V slovenski pokrajini prevladuje gozd, ki je v letu 2016 v povprečju prispeval 75 % biološke zmogljivosti v regijah</w:t>
      </w:r>
      <w:r w:rsidRPr="00431210">
        <w:rPr>
          <w:vertAlign w:val="superscript"/>
        </w:rPr>
        <w:t xml:space="preserve"> </w:t>
      </w:r>
      <w:r w:rsidRPr="00431210">
        <w:t>z izjemo pomurske regije, kjer je ta delež znašal slabih 40 %,</w:t>
      </w:r>
      <w:r w:rsidRPr="00041903">
        <w:t xml:space="preserve"> obdelovalne površine pa polovico. Jugovzhodna Slovenija in primorsko-notranjska </w:t>
      </w:r>
      <w:r w:rsidR="0095429F">
        <w:t xml:space="preserve">regija </w:t>
      </w:r>
      <w:r w:rsidRPr="00041903">
        <w:t xml:space="preserve">sta imeli leta 2016 najvišjo biološko zmogljivost gozdov in obenem najvišjo biološko produktivnost na hektar, medtem ko sta imeli pomurska in podravska regija večji delež obdelovalnih površin, a najmanjšo biološko produktivnost na </w:t>
      </w:r>
      <w:r w:rsidRPr="00041903">
        <w:lastRenderedPageBreak/>
        <w:t>hektar. To je presenetljivo, ker imajo regije z več obdelovalnimi površinami</w:t>
      </w:r>
      <w:r w:rsidR="00ED22E5">
        <w:t xml:space="preserve"> praviloma</w:t>
      </w:r>
      <w:r w:rsidRPr="00041903">
        <w:t xml:space="preserve"> tudi višjo produktivnost na hektar. Po pričakovanjih so ribolovna območja v celinskih vodah prispevala manj kot en odstotek biološke zmogljivosti vsake regije, pašniki med 4 % (pomurska) in 9 % (savinjska), pozidana območja pa od 2 % (primorsko-notranjska) do 9 % (podravska). Devet od dvanajstih regij </w:t>
      </w:r>
      <w:r w:rsidR="00DA33D7">
        <w:t xml:space="preserve">je </w:t>
      </w:r>
      <w:r w:rsidRPr="00041903">
        <w:t>ka</w:t>
      </w:r>
      <w:r w:rsidR="00DA33D7">
        <w:t>zalo</w:t>
      </w:r>
      <w:r w:rsidRPr="00041903">
        <w:t xml:space="preserve"> primanjkljaj biološke zmogljivosti</w:t>
      </w:r>
      <w:r w:rsidR="00561A24">
        <w:t xml:space="preserve"> na prebivalca</w:t>
      </w:r>
      <w:r w:rsidRPr="00041903">
        <w:t xml:space="preserve">, kar pomeni, da </w:t>
      </w:r>
      <w:r w:rsidR="00D036C7">
        <w:t>je bila presežena</w:t>
      </w:r>
      <w:r w:rsidRPr="00041903">
        <w:t xml:space="preserve"> razpoložljiv</w:t>
      </w:r>
      <w:r w:rsidR="00D036C7">
        <w:t>a</w:t>
      </w:r>
      <w:r w:rsidRPr="00041903">
        <w:t xml:space="preserve"> </w:t>
      </w:r>
      <w:proofErr w:type="spellStart"/>
      <w:r w:rsidRPr="00041903">
        <w:t>biokapacitet</w:t>
      </w:r>
      <w:r w:rsidR="00D036C7">
        <w:t>a</w:t>
      </w:r>
      <w:proofErr w:type="spellEnd"/>
      <w:r w:rsidRPr="00041903">
        <w:t xml:space="preserve"> regij</w:t>
      </w:r>
      <w:r w:rsidR="00D036C7">
        <w:t>e</w:t>
      </w:r>
      <w:r w:rsidRPr="00041903">
        <w:t xml:space="preserve">. Le v jugovzhodni Sloveniji, primorsko-notranjski in goriški regiji je </w:t>
      </w:r>
      <w:proofErr w:type="spellStart"/>
      <w:r w:rsidRPr="00041903">
        <w:t>biokapaciteta</w:t>
      </w:r>
      <w:proofErr w:type="spellEnd"/>
      <w:r w:rsidRPr="00041903">
        <w:t xml:space="preserve"> </w:t>
      </w:r>
      <w:r w:rsidR="00561A24">
        <w:t xml:space="preserve">na prebivalca </w:t>
      </w:r>
      <w:r w:rsidRPr="00041903">
        <w:t>zadoščala porabi v regijah</w:t>
      </w:r>
      <w:r w:rsidR="00D228DF">
        <w:t>. Za te regije je značilna tudi visoka gozdnatost, visok delež varovanih območij (Natura 2000, nacionalni park, krajinski in regijski parki), nižja gostota poselitve in ni</w:t>
      </w:r>
      <w:r w:rsidR="00BB0D82">
        <w:t>ž</w:t>
      </w:r>
      <w:r w:rsidR="00D228DF">
        <w:t xml:space="preserve">ja obremenjenost s težko industrijo. </w:t>
      </w:r>
      <w:r w:rsidRPr="00041903">
        <w:t>Tri najbolj poseljene regije</w:t>
      </w:r>
      <w:r w:rsidR="00BB0D82">
        <w:t xml:space="preserve"> </w:t>
      </w:r>
      <w:r w:rsidR="00310C6A" w:rsidRPr="00876DC6">
        <w:t>–</w:t>
      </w:r>
      <w:r w:rsidR="00310C6A">
        <w:t xml:space="preserve"> </w:t>
      </w:r>
      <w:r w:rsidRPr="00041903">
        <w:t xml:space="preserve">osrednjeslovenska, podravska in savinjska, so skupaj porabile več kot polovico slovenske </w:t>
      </w:r>
      <w:proofErr w:type="spellStart"/>
      <w:r w:rsidRPr="00041903">
        <w:t>biokapacitete</w:t>
      </w:r>
      <w:proofErr w:type="spellEnd"/>
      <w:r w:rsidR="00561A24">
        <w:t xml:space="preserve"> na prebivalca</w:t>
      </w:r>
      <w:r w:rsidRPr="00041903">
        <w:t>.</w:t>
      </w:r>
      <w:r w:rsidR="00BF3FA9">
        <w:t xml:space="preserve"> </w:t>
      </w:r>
      <w:r w:rsidR="00134255">
        <w:t xml:space="preserve">V teh treh </w:t>
      </w:r>
      <w:r w:rsidR="00BB0D82">
        <w:t xml:space="preserve">regijah </w:t>
      </w:r>
      <w:r w:rsidR="00134255">
        <w:t xml:space="preserve">skupaj </w:t>
      </w:r>
      <w:r w:rsidR="002D44F0">
        <w:t xml:space="preserve">živi </w:t>
      </w:r>
      <w:r w:rsidR="00134255">
        <w:t xml:space="preserve">tudi </w:t>
      </w:r>
      <w:r w:rsidR="002D44F0">
        <w:t xml:space="preserve">več </w:t>
      </w:r>
      <w:r w:rsidR="00BB0D82">
        <w:t xml:space="preserve">kot </w:t>
      </w:r>
      <w:r w:rsidR="002D44F0">
        <w:t>polovica</w:t>
      </w:r>
      <w:r w:rsidR="00134255">
        <w:t xml:space="preserve"> prebivalcev</w:t>
      </w:r>
      <w:r w:rsidRPr="00041903">
        <w:t xml:space="preserve"> </w:t>
      </w:r>
      <w:r w:rsidR="002D44F0">
        <w:t xml:space="preserve">Slovenije. </w:t>
      </w:r>
      <w:r w:rsidRPr="00041903">
        <w:t>Običajno je, da imajo bolj urbanizirane regije ekološki primanjkljaj, ki ga navadno nadomestijo s porabo biološke zmogljivosti zunaj svojih meja.</w:t>
      </w:r>
    </w:p>
    <w:p w14:paraId="1274DB04" w14:textId="77777777" w:rsidR="00041903" w:rsidRPr="0004147D" w:rsidRDefault="00041903" w:rsidP="00041903">
      <w:pPr>
        <w:pStyle w:val="Caption"/>
      </w:pPr>
      <w:r>
        <w:t xml:space="preserve">Tabela 2: </w:t>
      </w:r>
      <w:r w:rsidR="00876DC6">
        <w:t>Ekološki odtis in biokapaciteta po regijah, 2016</w:t>
      </w:r>
    </w:p>
    <w:tbl>
      <w:tblPr>
        <w:tblStyle w:val="TableGridLight"/>
        <w:tblW w:w="9090" w:type="dxa"/>
        <w:tblLayout w:type="fixed"/>
        <w:tblCellMar>
          <w:left w:w="0" w:type="dxa"/>
        </w:tblCellMar>
        <w:tblLook w:val="04A0" w:firstRow="1" w:lastRow="0" w:firstColumn="1" w:lastColumn="0" w:noHBand="0" w:noVBand="1"/>
      </w:tblPr>
      <w:tblGrid>
        <w:gridCol w:w="2410"/>
        <w:gridCol w:w="1701"/>
        <w:gridCol w:w="2126"/>
        <w:gridCol w:w="2853"/>
      </w:tblGrid>
      <w:tr w:rsidR="00041903" w14:paraId="24F5B2B1" w14:textId="77777777" w:rsidTr="00A926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802E2F9" w14:textId="77777777" w:rsidR="00041903" w:rsidRDefault="00041903" w:rsidP="00D52CA6">
            <w:pPr>
              <w:pStyle w:val="TabelaglavalevoUMAR"/>
            </w:pPr>
            <w:r w:rsidRPr="00041903">
              <w:t xml:space="preserve">Regije </w:t>
            </w:r>
          </w:p>
        </w:tc>
        <w:tc>
          <w:tcPr>
            <w:tcW w:w="1701" w:type="dxa"/>
          </w:tcPr>
          <w:p w14:paraId="11CA3EFB" w14:textId="77777777" w:rsidR="00041903" w:rsidRDefault="00041903" w:rsidP="00D52CA6">
            <w:pPr>
              <w:pStyle w:val="TabelaglavadesnoUMAR"/>
              <w:cnfStyle w:val="100000000000" w:firstRow="1" w:lastRow="0" w:firstColumn="0" w:lastColumn="0" w:oddVBand="0" w:evenVBand="0" w:oddHBand="0" w:evenHBand="0" w:firstRowFirstColumn="0" w:firstRowLastColumn="0" w:lastRowFirstColumn="0" w:lastRowLastColumn="0"/>
            </w:pPr>
            <w:r w:rsidRPr="00041903">
              <w:t xml:space="preserve">Ekološki odtis na prebivalca, v </w:t>
            </w:r>
            <w:proofErr w:type="spellStart"/>
            <w:r w:rsidRPr="00041903">
              <w:t>gha</w:t>
            </w:r>
            <w:proofErr w:type="spellEnd"/>
            <w:r w:rsidRPr="00041903">
              <w:t xml:space="preserve"> </w:t>
            </w:r>
          </w:p>
        </w:tc>
        <w:tc>
          <w:tcPr>
            <w:tcW w:w="2126" w:type="dxa"/>
          </w:tcPr>
          <w:p w14:paraId="16DED277" w14:textId="77777777" w:rsidR="00041903" w:rsidRDefault="00041903" w:rsidP="00D52CA6">
            <w:pPr>
              <w:pStyle w:val="TabelaglavadesnoUMAR"/>
              <w:cnfStyle w:val="100000000000" w:firstRow="1" w:lastRow="0" w:firstColumn="0" w:lastColumn="0" w:oddVBand="0" w:evenVBand="0" w:oddHBand="0" w:evenHBand="0" w:firstRowFirstColumn="0" w:firstRowLastColumn="0" w:lastRowFirstColumn="0" w:lastRowLastColumn="0"/>
            </w:pPr>
            <w:proofErr w:type="spellStart"/>
            <w:r w:rsidRPr="00041903">
              <w:t>Biokapaciteta</w:t>
            </w:r>
            <w:proofErr w:type="spellEnd"/>
            <w:r w:rsidRPr="00041903">
              <w:t xml:space="preserve"> na prebivalca, v </w:t>
            </w:r>
            <w:proofErr w:type="spellStart"/>
            <w:r w:rsidRPr="00041903">
              <w:t>gha</w:t>
            </w:r>
            <w:proofErr w:type="spellEnd"/>
          </w:p>
        </w:tc>
        <w:tc>
          <w:tcPr>
            <w:tcW w:w="2853" w:type="dxa"/>
          </w:tcPr>
          <w:p w14:paraId="7D3CEA4E" w14:textId="77777777" w:rsidR="00041903" w:rsidRDefault="00041903" w:rsidP="00D52CA6">
            <w:pPr>
              <w:pStyle w:val="TabelaglavadesnoUMAR"/>
              <w:cnfStyle w:val="100000000000" w:firstRow="1" w:lastRow="0" w:firstColumn="0" w:lastColumn="0" w:oddVBand="0" w:evenVBand="0" w:oddHBand="0" w:evenHBand="0" w:firstRowFirstColumn="0" w:firstRowLastColumn="0" w:lastRowFirstColumn="0" w:lastRowLastColumn="0"/>
            </w:pPr>
            <w:r w:rsidRPr="00041903">
              <w:t xml:space="preserve">Ekološki primanjkljaj/ presežek na prebivalca, v </w:t>
            </w:r>
            <w:proofErr w:type="spellStart"/>
            <w:r w:rsidRPr="00041903">
              <w:t>gha</w:t>
            </w:r>
            <w:proofErr w:type="spellEnd"/>
          </w:p>
        </w:tc>
      </w:tr>
      <w:tr w:rsidR="00041903" w14:paraId="00E21918" w14:textId="77777777" w:rsidTr="00A92697">
        <w:tc>
          <w:tcPr>
            <w:cnfStyle w:val="001000000000" w:firstRow="0" w:lastRow="0" w:firstColumn="1" w:lastColumn="0" w:oddVBand="0" w:evenVBand="0" w:oddHBand="0" w:evenHBand="0" w:firstRowFirstColumn="0" w:firstRowLastColumn="0" w:lastRowFirstColumn="0" w:lastRowLastColumn="0"/>
            <w:tcW w:w="2410" w:type="dxa"/>
          </w:tcPr>
          <w:p w14:paraId="00D4E9A0" w14:textId="77777777" w:rsidR="00041903" w:rsidRDefault="00041903" w:rsidP="00D52CA6">
            <w:pPr>
              <w:pStyle w:val="TabelalevoUMAR"/>
            </w:pPr>
            <w:r>
              <w:t>Pomurska</w:t>
            </w:r>
          </w:p>
        </w:tc>
        <w:tc>
          <w:tcPr>
            <w:tcW w:w="1701" w:type="dxa"/>
          </w:tcPr>
          <w:p w14:paraId="031350E2" w14:textId="77777777" w:rsidR="00041903" w:rsidRDefault="00041903" w:rsidP="00D52CA6">
            <w:pPr>
              <w:pStyle w:val="TabeladesnoUMAR"/>
              <w:cnfStyle w:val="000000000000" w:firstRow="0" w:lastRow="0" w:firstColumn="0" w:lastColumn="0" w:oddVBand="0" w:evenVBand="0" w:oddHBand="0" w:evenHBand="0" w:firstRowFirstColumn="0" w:firstRowLastColumn="0" w:lastRowFirstColumn="0" w:lastRowLastColumn="0"/>
            </w:pPr>
            <w:r>
              <w:t>5,15</w:t>
            </w:r>
          </w:p>
        </w:tc>
        <w:tc>
          <w:tcPr>
            <w:tcW w:w="2126" w:type="dxa"/>
          </w:tcPr>
          <w:p w14:paraId="17129298" w14:textId="77777777" w:rsidR="00041903" w:rsidRDefault="00041903" w:rsidP="00D52CA6">
            <w:pPr>
              <w:pStyle w:val="TabeladesnoUMAR"/>
              <w:cnfStyle w:val="000000000000" w:firstRow="0" w:lastRow="0" w:firstColumn="0" w:lastColumn="0" w:oddVBand="0" w:evenVBand="0" w:oddHBand="0" w:evenHBand="0" w:firstRowFirstColumn="0" w:firstRowLastColumn="0" w:lastRowFirstColumn="0" w:lastRowLastColumn="0"/>
            </w:pPr>
            <w:r>
              <w:t>2,46</w:t>
            </w:r>
          </w:p>
        </w:tc>
        <w:tc>
          <w:tcPr>
            <w:tcW w:w="2853" w:type="dxa"/>
          </w:tcPr>
          <w:p w14:paraId="3E8EA1CD" w14:textId="77777777" w:rsidR="00041903" w:rsidRDefault="00041903" w:rsidP="00D52CA6">
            <w:pPr>
              <w:pStyle w:val="TabeladesnoUMAR"/>
              <w:cnfStyle w:val="000000000000" w:firstRow="0" w:lastRow="0" w:firstColumn="0" w:lastColumn="0" w:oddVBand="0" w:evenVBand="0" w:oddHBand="0" w:evenHBand="0" w:firstRowFirstColumn="0" w:firstRowLastColumn="0" w:lastRowFirstColumn="0" w:lastRowLastColumn="0"/>
            </w:pPr>
            <w:r>
              <w:t>-2,70</w:t>
            </w:r>
          </w:p>
        </w:tc>
      </w:tr>
      <w:tr w:rsidR="00041903" w14:paraId="13B5AEBB" w14:textId="77777777" w:rsidTr="00A92697">
        <w:tc>
          <w:tcPr>
            <w:cnfStyle w:val="001000000000" w:firstRow="0" w:lastRow="0" w:firstColumn="1" w:lastColumn="0" w:oddVBand="0" w:evenVBand="0" w:oddHBand="0" w:evenHBand="0" w:firstRowFirstColumn="0" w:firstRowLastColumn="0" w:lastRowFirstColumn="0" w:lastRowLastColumn="0"/>
            <w:tcW w:w="2410" w:type="dxa"/>
          </w:tcPr>
          <w:p w14:paraId="7CE960D1" w14:textId="77777777" w:rsidR="00041903" w:rsidRDefault="00041903" w:rsidP="00D52CA6">
            <w:pPr>
              <w:pStyle w:val="TabelalevoUMAR"/>
            </w:pPr>
            <w:r>
              <w:t>Podravska</w:t>
            </w:r>
          </w:p>
        </w:tc>
        <w:tc>
          <w:tcPr>
            <w:tcW w:w="1701" w:type="dxa"/>
          </w:tcPr>
          <w:p w14:paraId="20342D7C" w14:textId="77777777" w:rsidR="00041903" w:rsidRDefault="00041903" w:rsidP="00D52CA6">
            <w:pPr>
              <w:pStyle w:val="TabeladesnoUMAR"/>
              <w:cnfStyle w:val="000000000000" w:firstRow="0" w:lastRow="0" w:firstColumn="0" w:lastColumn="0" w:oddVBand="0" w:evenVBand="0" w:oddHBand="0" w:evenHBand="0" w:firstRowFirstColumn="0" w:firstRowLastColumn="0" w:lastRowFirstColumn="0" w:lastRowLastColumn="0"/>
            </w:pPr>
            <w:r>
              <w:t>5,18</w:t>
            </w:r>
          </w:p>
        </w:tc>
        <w:tc>
          <w:tcPr>
            <w:tcW w:w="2126" w:type="dxa"/>
          </w:tcPr>
          <w:p w14:paraId="0CC1C14C" w14:textId="77777777" w:rsidR="00041903" w:rsidRDefault="00041903" w:rsidP="00D52CA6">
            <w:pPr>
              <w:pStyle w:val="TabeladesnoUMAR"/>
              <w:cnfStyle w:val="000000000000" w:firstRow="0" w:lastRow="0" w:firstColumn="0" w:lastColumn="0" w:oddVBand="0" w:evenVBand="0" w:oddHBand="0" w:evenHBand="0" w:firstRowFirstColumn="0" w:firstRowLastColumn="0" w:lastRowFirstColumn="0" w:lastRowLastColumn="0"/>
            </w:pPr>
            <w:r>
              <w:t>1,46</w:t>
            </w:r>
          </w:p>
        </w:tc>
        <w:tc>
          <w:tcPr>
            <w:tcW w:w="2853" w:type="dxa"/>
          </w:tcPr>
          <w:p w14:paraId="00212C86" w14:textId="77777777" w:rsidR="00041903" w:rsidRDefault="00041903" w:rsidP="00D52CA6">
            <w:pPr>
              <w:pStyle w:val="TabeladesnoUMAR"/>
              <w:cnfStyle w:val="000000000000" w:firstRow="0" w:lastRow="0" w:firstColumn="0" w:lastColumn="0" w:oddVBand="0" w:evenVBand="0" w:oddHBand="0" w:evenHBand="0" w:firstRowFirstColumn="0" w:firstRowLastColumn="0" w:lastRowFirstColumn="0" w:lastRowLastColumn="0"/>
            </w:pPr>
            <w:r>
              <w:t>-3,72</w:t>
            </w:r>
          </w:p>
        </w:tc>
      </w:tr>
      <w:tr w:rsidR="00041903" w14:paraId="259EBC05" w14:textId="77777777" w:rsidTr="00A92697">
        <w:tc>
          <w:tcPr>
            <w:cnfStyle w:val="001000000000" w:firstRow="0" w:lastRow="0" w:firstColumn="1" w:lastColumn="0" w:oddVBand="0" w:evenVBand="0" w:oddHBand="0" w:evenHBand="0" w:firstRowFirstColumn="0" w:firstRowLastColumn="0" w:lastRowFirstColumn="0" w:lastRowLastColumn="0"/>
            <w:tcW w:w="2410" w:type="dxa"/>
          </w:tcPr>
          <w:p w14:paraId="3BFCE931" w14:textId="77777777" w:rsidR="00041903" w:rsidRDefault="00041903" w:rsidP="00D52CA6">
            <w:pPr>
              <w:pStyle w:val="TabelalevoUMAR"/>
            </w:pPr>
            <w:r>
              <w:t>Koroška</w:t>
            </w:r>
          </w:p>
        </w:tc>
        <w:tc>
          <w:tcPr>
            <w:tcW w:w="1701" w:type="dxa"/>
          </w:tcPr>
          <w:p w14:paraId="708AD9EA" w14:textId="77777777" w:rsidR="00041903" w:rsidRDefault="00041903" w:rsidP="00D52CA6">
            <w:pPr>
              <w:pStyle w:val="TabeladesnoUMAR"/>
              <w:cnfStyle w:val="000000000000" w:firstRow="0" w:lastRow="0" w:firstColumn="0" w:lastColumn="0" w:oddVBand="0" w:evenVBand="0" w:oddHBand="0" w:evenHBand="0" w:firstRowFirstColumn="0" w:firstRowLastColumn="0" w:lastRowFirstColumn="0" w:lastRowLastColumn="0"/>
            </w:pPr>
            <w:r>
              <w:t>5,40</w:t>
            </w:r>
          </w:p>
        </w:tc>
        <w:tc>
          <w:tcPr>
            <w:tcW w:w="2126" w:type="dxa"/>
          </w:tcPr>
          <w:p w14:paraId="19D6E59D" w14:textId="77777777" w:rsidR="00041903" w:rsidRDefault="00041903" w:rsidP="00D52CA6">
            <w:pPr>
              <w:pStyle w:val="TabeladesnoUMAR"/>
              <w:cnfStyle w:val="000000000000" w:firstRow="0" w:lastRow="0" w:firstColumn="0" w:lastColumn="0" w:oddVBand="0" w:evenVBand="0" w:oddHBand="0" w:evenHBand="0" w:firstRowFirstColumn="0" w:firstRowLastColumn="0" w:lastRowFirstColumn="0" w:lastRowLastColumn="0"/>
            </w:pPr>
            <w:r>
              <w:t>3,98</w:t>
            </w:r>
          </w:p>
        </w:tc>
        <w:tc>
          <w:tcPr>
            <w:tcW w:w="2853" w:type="dxa"/>
          </w:tcPr>
          <w:p w14:paraId="64337866" w14:textId="77777777" w:rsidR="00041903" w:rsidRDefault="00041903" w:rsidP="00D52CA6">
            <w:pPr>
              <w:pStyle w:val="TabeladesnoUMAR"/>
              <w:cnfStyle w:val="000000000000" w:firstRow="0" w:lastRow="0" w:firstColumn="0" w:lastColumn="0" w:oddVBand="0" w:evenVBand="0" w:oddHBand="0" w:evenHBand="0" w:firstRowFirstColumn="0" w:firstRowLastColumn="0" w:lastRowFirstColumn="0" w:lastRowLastColumn="0"/>
            </w:pPr>
            <w:r>
              <w:t>-1,43</w:t>
            </w:r>
          </w:p>
        </w:tc>
      </w:tr>
      <w:tr w:rsidR="00041903" w14:paraId="2D35F27A" w14:textId="77777777" w:rsidTr="00A92697">
        <w:tc>
          <w:tcPr>
            <w:cnfStyle w:val="001000000000" w:firstRow="0" w:lastRow="0" w:firstColumn="1" w:lastColumn="0" w:oddVBand="0" w:evenVBand="0" w:oddHBand="0" w:evenHBand="0" w:firstRowFirstColumn="0" w:firstRowLastColumn="0" w:lastRowFirstColumn="0" w:lastRowLastColumn="0"/>
            <w:tcW w:w="2410" w:type="dxa"/>
          </w:tcPr>
          <w:p w14:paraId="559FD2EC" w14:textId="77777777" w:rsidR="00041903" w:rsidRDefault="00041903" w:rsidP="00D52CA6">
            <w:pPr>
              <w:pStyle w:val="TabelalevoUMAR"/>
            </w:pPr>
            <w:r>
              <w:t>Savinjska</w:t>
            </w:r>
          </w:p>
        </w:tc>
        <w:tc>
          <w:tcPr>
            <w:tcW w:w="1701" w:type="dxa"/>
          </w:tcPr>
          <w:p w14:paraId="6F6B9008" w14:textId="77777777" w:rsidR="00041903" w:rsidRDefault="00876DC6" w:rsidP="00D52CA6">
            <w:pPr>
              <w:pStyle w:val="TabeladesnoUMAR"/>
              <w:cnfStyle w:val="000000000000" w:firstRow="0" w:lastRow="0" w:firstColumn="0" w:lastColumn="0" w:oddVBand="0" w:evenVBand="0" w:oddHBand="0" w:evenHBand="0" w:firstRowFirstColumn="0" w:firstRowLastColumn="0" w:lastRowFirstColumn="0" w:lastRowLastColumn="0"/>
            </w:pPr>
            <w:r>
              <w:t>5,19</w:t>
            </w:r>
          </w:p>
        </w:tc>
        <w:tc>
          <w:tcPr>
            <w:tcW w:w="2126" w:type="dxa"/>
          </w:tcPr>
          <w:p w14:paraId="0C817D1E" w14:textId="77777777" w:rsidR="00041903" w:rsidRDefault="00876DC6" w:rsidP="00D52CA6">
            <w:pPr>
              <w:pStyle w:val="TabeladesnoUMAR"/>
              <w:cnfStyle w:val="000000000000" w:firstRow="0" w:lastRow="0" w:firstColumn="0" w:lastColumn="0" w:oddVBand="0" w:evenVBand="0" w:oddHBand="0" w:evenHBand="0" w:firstRowFirstColumn="0" w:firstRowLastColumn="0" w:lastRowFirstColumn="0" w:lastRowLastColumn="0"/>
            </w:pPr>
            <w:r>
              <w:t>2,15</w:t>
            </w:r>
          </w:p>
        </w:tc>
        <w:tc>
          <w:tcPr>
            <w:tcW w:w="2853" w:type="dxa"/>
          </w:tcPr>
          <w:p w14:paraId="5EA9A543" w14:textId="77777777" w:rsidR="00041903" w:rsidRDefault="00876DC6" w:rsidP="00D52CA6">
            <w:pPr>
              <w:pStyle w:val="TabeladesnoUMAR"/>
              <w:cnfStyle w:val="000000000000" w:firstRow="0" w:lastRow="0" w:firstColumn="0" w:lastColumn="0" w:oddVBand="0" w:evenVBand="0" w:oddHBand="0" w:evenHBand="0" w:firstRowFirstColumn="0" w:firstRowLastColumn="0" w:lastRowFirstColumn="0" w:lastRowLastColumn="0"/>
            </w:pPr>
            <w:r>
              <w:t>-3,05</w:t>
            </w:r>
          </w:p>
        </w:tc>
      </w:tr>
      <w:tr w:rsidR="00041903" w14:paraId="683728E1" w14:textId="77777777" w:rsidTr="00A92697">
        <w:tc>
          <w:tcPr>
            <w:cnfStyle w:val="001000000000" w:firstRow="0" w:lastRow="0" w:firstColumn="1" w:lastColumn="0" w:oddVBand="0" w:evenVBand="0" w:oddHBand="0" w:evenHBand="0" w:firstRowFirstColumn="0" w:firstRowLastColumn="0" w:lastRowFirstColumn="0" w:lastRowLastColumn="0"/>
            <w:tcW w:w="2410" w:type="dxa"/>
          </w:tcPr>
          <w:p w14:paraId="09A404D2" w14:textId="77777777" w:rsidR="00041903" w:rsidRDefault="00041903" w:rsidP="00D52CA6">
            <w:pPr>
              <w:pStyle w:val="TabelalevoUMAR"/>
            </w:pPr>
            <w:r>
              <w:t>Zasavska</w:t>
            </w:r>
          </w:p>
        </w:tc>
        <w:tc>
          <w:tcPr>
            <w:tcW w:w="1701" w:type="dxa"/>
          </w:tcPr>
          <w:p w14:paraId="74599F3D" w14:textId="77777777" w:rsidR="00041903" w:rsidRDefault="00876DC6" w:rsidP="00D52CA6">
            <w:pPr>
              <w:pStyle w:val="TabeladesnoUMAR"/>
              <w:cnfStyle w:val="000000000000" w:firstRow="0" w:lastRow="0" w:firstColumn="0" w:lastColumn="0" w:oddVBand="0" w:evenVBand="0" w:oddHBand="0" w:evenHBand="0" w:firstRowFirstColumn="0" w:firstRowLastColumn="0" w:lastRowFirstColumn="0" w:lastRowLastColumn="0"/>
            </w:pPr>
            <w:r>
              <w:t>5,16</w:t>
            </w:r>
          </w:p>
        </w:tc>
        <w:tc>
          <w:tcPr>
            <w:tcW w:w="2126" w:type="dxa"/>
          </w:tcPr>
          <w:p w14:paraId="2D3ED4C8" w14:textId="77777777" w:rsidR="00041903" w:rsidRDefault="00876DC6" w:rsidP="00D52CA6">
            <w:pPr>
              <w:pStyle w:val="TabeladesnoUMAR"/>
              <w:cnfStyle w:val="000000000000" w:firstRow="0" w:lastRow="0" w:firstColumn="0" w:lastColumn="0" w:oddVBand="0" w:evenVBand="0" w:oddHBand="0" w:evenHBand="0" w:firstRowFirstColumn="0" w:firstRowLastColumn="0" w:lastRowFirstColumn="0" w:lastRowLastColumn="0"/>
            </w:pPr>
            <w:r>
              <w:t>2,18</w:t>
            </w:r>
          </w:p>
        </w:tc>
        <w:tc>
          <w:tcPr>
            <w:tcW w:w="2853" w:type="dxa"/>
          </w:tcPr>
          <w:p w14:paraId="5E75CC9A" w14:textId="77777777" w:rsidR="00041903" w:rsidRDefault="00876DC6" w:rsidP="00D52CA6">
            <w:pPr>
              <w:pStyle w:val="TabeladesnoUMAR"/>
              <w:cnfStyle w:val="000000000000" w:firstRow="0" w:lastRow="0" w:firstColumn="0" w:lastColumn="0" w:oddVBand="0" w:evenVBand="0" w:oddHBand="0" w:evenHBand="0" w:firstRowFirstColumn="0" w:firstRowLastColumn="0" w:lastRowFirstColumn="0" w:lastRowLastColumn="0"/>
            </w:pPr>
            <w:r>
              <w:t>-2,98</w:t>
            </w:r>
          </w:p>
        </w:tc>
      </w:tr>
      <w:tr w:rsidR="00041903" w14:paraId="50E41642" w14:textId="77777777" w:rsidTr="00A92697">
        <w:tc>
          <w:tcPr>
            <w:cnfStyle w:val="001000000000" w:firstRow="0" w:lastRow="0" w:firstColumn="1" w:lastColumn="0" w:oddVBand="0" w:evenVBand="0" w:oddHBand="0" w:evenHBand="0" w:firstRowFirstColumn="0" w:firstRowLastColumn="0" w:lastRowFirstColumn="0" w:lastRowLastColumn="0"/>
            <w:tcW w:w="2410" w:type="dxa"/>
          </w:tcPr>
          <w:p w14:paraId="27282006" w14:textId="77777777" w:rsidR="00041903" w:rsidRDefault="00876DC6" w:rsidP="00D52CA6">
            <w:pPr>
              <w:pStyle w:val="TabelalevoUMAR"/>
            </w:pPr>
            <w:r>
              <w:t>Posavska</w:t>
            </w:r>
          </w:p>
        </w:tc>
        <w:tc>
          <w:tcPr>
            <w:tcW w:w="1701" w:type="dxa"/>
          </w:tcPr>
          <w:p w14:paraId="49614951" w14:textId="77777777" w:rsidR="00041903" w:rsidRDefault="00876DC6" w:rsidP="00D52CA6">
            <w:pPr>
              <w:pStyle w:val="TabeladesnoUMAR"/>
              <w:cnfStyle w:val="000000000000" w:firstRow="0" w:lastRow="0" w:firstColumn="0" w:lastColumn="0" w:oddVBand="0" w:evenVBand="0" w:oddHBand="0" w:evenHBand="0" w:firstRowFirstColumn="0" w:firstRowLastColumn="0" w:lastRowFirstColumn="0" w:lastRowLastColumn="0"/>
            </w:pPr>
            <w:r>
              <w:t>5,19</w:t>
            </w:r>
          </w:p>
        </w:tc>
        <w:tc>
          <w:tcPr>
            <w:tcW w:w="2126" w:type="dxa"/>
          </w:tcPr>
          <w:p w14:paraId="344678AD" w14:textId="77777777" w:rsidR="00041903" w:rsidRDefault="00876DC6" w:rsidP="00D52CA6">
            <w:pPr>
              <w:pStyle w:val="TabeladesnoUMAR"/>
              <w:cnfStyle w:val="000000000000" w:firstRow="0" w:lastRow="0" w:firstColumn="0" w:lastColumn="0" w:oddVBand="0" w:evenVBand="0" w:oddHBand="0" w:evenHBand="0" w:firstRowFirstColumn="0" w:firstRowLastColumn="0" w:lastRowFirstColumn="0" w:lastRowLastColumn="0"/>
            </w:pPr>
            <w:r>
              <w:t>3,03</w:t>
            </w:r>
          </w:p>
        </w:tc>
        <w:tc>
          <w:tcPr>
            <w:tcW w:w="2853" w:type="dxa"/>
          </w:tcPr>
          <w:p w14:paraId="0E904CEF" w14:textId="77777777" w:rsidR="00041903" w:rsidRDefault="00876DC6" w:rsidP="00D52CA6">
            <w:pPr>
              <w:pStyle w:val="TabeladesnoUMAR"/>
              <w:cnfStyle w:val="000000000000" w:firstRow="0" w:lastRow="0" w:firstColumn="0" w:lastColumn="0" w:oddVBand="0" w:evenVBand="0" w:oddHBand="0" w:evenHBand="0" w:firstRowFirstColumn="0" w:firstRowLastColumn="0" w:lastRowFirstColumn="0" w:lastRowLastColumn="0"/>
            </w:pPr>
            <w:r>
              <w:t>-2,16</w:t>
            </w:r>
          </w:p>
        </w:tc>
      </w:tr>
      <w:tr w:rsidR="00041903" w14:paraId="641562D3" w14:textId="77777777" w:rsidTr="00A92697">
        <w:tc>
          <w:tcPr>
            <w:cnfStyle w:val="001000000000" w:firstRow="0" w:lastRow="0" w:firstColumn="1" w:lastColumn="0" w:oddVBand="0" w:evenVBand="0" w:oddHBand="0" w:evenHBand="0" w:firstRowFirstColumn="0" w:firstRowLastColumn="0" w:lastRowFirstColumn="0" w:lastRowLastColumn="0"/>
            <w:tcW w:w="2410" w:type="dxa"/>
          </w:tcPr>
          <w:p w14:paraId="5936CCF9" w14:textId="77777777" w:rsidR="00041903" w:rsidRDefault="00876DC6" w:rsidP="00D52CA6">
            <w:pPr>
              <w:pStyle w:val="TabelalevoUMAR"/>
            </w:pPr>
            <w:r>
              <w:t>Jugovzhodna Slovenija</w:t>
            </w:r>
          </w:p>
        </w:tc>
        <w:tc>
          <w:tcPr>
            <w:tcW w:w="1701" w:type="dxa"/>
          </w:tcPr>
          <w:p w14:paraId="266254FC" w14:textId="77777777" w:rsidR="00041903" w:rsidRDefault="00876DC6" w:rsidP="00D52CA6">
            <w:pPr>
              <w:pStyle w:val="TabeladesnoUMAR"/>
              <w:cnfStyle w:val="000000000000" w:firstRow="0" w:lastRow="0" w:firstColumn="0" w:lastColumn="0" w:oddVBand="0" w:evenVBand="0" w:oddHBand="0" w:evenHBand="0" w:firstRowFirstColumn="0" w:firstRowLastColumn="0" w:lastRowFirstColumn="0" w:lastRowLastColumn="0"/>
            </w:pPr>
            <w:r>
              <w:t>5,27</w:t>
            </w:r>
          </w:p>
        </w:tc>
        <w:tc>
          <w:tcPr>
            <w:tcW w:w="2126" w:type="dxa"/>
          </w:tcPr>
          <w:p w14:paraId="256309EF" w14:textId="77777777" w:rsidR="00041903" w:rsidRDefault="00876DC6" w:rsidP="00D52CA6">
            <w:pPr>
              <w:pStyle w:val="TabeladesnoUMAR"/>
              <w:cnfStyle w:val="000000000000" w:firstRow="0" w:lastRow="0" w:firstColumn="0" w:lastColumn="0" w:oddVBand="0" w:evenVBand="0" w:oddHBand="0" w:evenHBand="0" w:firstRowFirstColumn="0" w:firstRowLastColumn="0" w:lastRowFirstColumn="0" w:lastRowLastColumn="0"/>
            </w:pPr>
            <w:r>
              <w:t>5,38</w:t>
            </w:r>
          </w:p>
        </w:tc>
        <w:tc>
          <w:tcPr>
            <w:tcW w:w="2853" w:type="dxa"/>
          </w:tcPr>
          <w:p w14:paraId="6380ED1D" w14:textId="77777777" w:rsidR="00041903" w:rsidRDefault="00876DC6" w:rsidP="00D52CA6">
            <w:pPr>
              <w:pStyle w:val="TabeladesnoUMAR"/>
              <w:cnfStyle w:val="000000000000" w:firstRow="0" w:lastRow="0" w:firstColumn="0" w:lastColumn="0" w:oddVBand="0" w:evenVBand="0" w:oddHBand="0" w:evenHBand="0" w:firstRowFirstColumn="0" w:firstRowLastColumn="0" w:lastRowFirstColumn="0" w:lastRowLastColumn="0"/>
            </w:pPr>
            <w:r>
              <w:t>0,12</w:t>
            </w:r>
          </w:p>
        </w:tc>
      </w:tr>
      <w:tr w:rsidR="00041903" w14:paraId="48B50A98" w14:textId="77777777" w:rsidTr="00A92697">
        <w:tc>
          <w:tcPr>
            <w:cnfStyle w:val="001000000000" w:firstRow="0" w:lastRow="0" w:firstColumn="1" w:lastColumn="0" w:oddVBand="0" w:evenVBand="0" w:oddHBand="0" w:evenHBand="0" w:firstRowFirstColumn="0" w:firstRowLastColumn="0" w:lastRowFirstColumn="0" w:lastRowLastColumn="0"/>
            <w:tcW w:w="2410" w:type="dxa"/>
          </w:tcPr>
          <w:p w14:paraId="237D2B12" w14:textId="77777777" w:rsidR="00041903" w:rsidRDefault="00876DC6" w:rsidP="00D52CA6">
            <w:pPr>
              <w:pStyle w:val="TabelalevoUMAR"/>
            </w:pPr>
            <w:r>
              <w:t>Primorsko-notranjska</w:t>
            </w:r>
          </w:p>
        </w:tc>
        <w:tc>
          <w:tcPr>
            <w:tcW w:w="1701" w:type="dxa"/>
          </w:tcPr>
          <w:p w14:paraId="13EA1308" w14:textId="77777777" w:rsidR="00041903" w:rsidRDefault="00876DC6" w:rsidP="00D52CA6">
            <w:pPr>
              <w:pStyle w:val="TabeladesnoUMAR"/>
              <w:cnfStyle w:val="000000000000" w:firstRow="0" w:lastRow="0" w:firstColumn="0" w:lastColumn="0" w:oddVBand="0" w:evenVBand="0" w:oddHBand="0" w:evenHBand="0" w:firstRowFirstColumn="0" w:firstRowLastColumn="0" w:lastRowFirstColumn="0" w:lastRowLastColumn="0"/>
            </w:pPr>
            <w:r>
              <w:t>5,25</w:t>
            </w:r>
          </w:p>
        </w:tc>
        <w:tc>
          <w:tcPr>
            <w:tcW w:w="2126" w:type="dxa"/>
          </w:tcPr>
          <w:p w14:paraId="15E8C3F2" w14:textId="77777777" w:rsidR="00041903" w:rsidRDefault="00876DC6" w:rsidP="00D52CA6">
            <w:pPr>
              <w:pStyle w:val="TabeladesnoUMAR"/>
              <w:cnfStyle w:val="000000000000" w:firstRow="0" w:lastRow="0" w:firstColumn="0" w:lastColumn="0" w:oddVBand="0" w:evenVBand="0" w:oddHBand="0" w:evenHBand="0" w:firstRowFirstColumn="0" w:firstRowLastColumn="0" w:lastRowFirstColumn="0" w:lastRowLastColumn="0"/>
            </w:pPr>
            <w:r>
              <w:t>8,02</w:t>
            </w:r>
          </w:p>
        </w:tc>
        <w:tc>
          <w:tcPr>
            <w:tcW w:w="2853" w:type="dxa"/>
          </w:tcPr>
          <w:p w14:paraId="1DB1CA92" w14:textId="77777777" w:rsidR="00041903" w:rsidRDefault="00876DC6" w:rsidP="00D52CA6">
            <w:pPr>
              <w:pStyle w:val="TabeladesnoUMAR"/>
              <w:cnfStyle w:val="000000000000" w:firstRow="0" w:lastRow="0" w:firstColumn="0" w:lastColumn="0" w:oddVBand="0" w:evenVBand="0" w:oddHBand="0" w:evenHBand="0" w:firstRowFirstColumn="0" w:firstRowLastColumn="0" w:lastRowFirstColumn="0" w:lastRowLastColumn="0"/>
            </w:pPr>
            <w:r>
              <w:t>2,76</w:t>
            </w:r>
          </w:p>
        </w:tc>
      </w:tr>
      <w:tr w:rsidR="00041903" w14:paraId="6EB32835" w14:textId="77777777" w:rsidTr="00A92697">
        <w:tc>
          <w:tcPr>
            <w:cnfStyle w:val="001000000000" w:firstRow="0" w:lastRow="0" w:firstColumn="1" w:lastColumn="0" w:oddVBand="0" w:evenVBand="0" w:oddHBand="0" w:evenHBand="0" w:firstRowFirstColumn="0" w:firstRowLastColumn="0" w:lastRowFirstColumn="0" w:lastRowLastColumn="0"/>
            <w:tcW w:w="2410" w:type="dxa"/>
          </w:tcPr>
          <w:p w14:paraId="646454F7" w14:textId="77777777" w:rsidR="00041903" w:rsidRDefault="00876DC6" w:rsidP="00D52CA6">
            <w:pPr>
              <w:pStyle w:val="TabelalevoUMAR"/>
            </w:pPr>
            <w:r>
              <w:t>Osrednjeslovenska</w:t>
            </w:r>
          </w:p>
        </w:tc>
        <w:tc>
          <w:tcPr>
            <w:tcW w:w="1701" w:type="dxa"/>
          </w:tcPr>
          <w:p w14:paraId="781C6936" w14:textId="77777777" w:rsidR="00041903" w:rsidRDefault="00876DC6" w:rsidP="00D52CA6">
            <w:pPr>
              <w:pStyle w:val="TabeladesnoUMAR"/>
              <w:cnfStyle w:val="000000000000" w:firstRow="0" w:lastRow="0" w:firstColumn="0" w:lastColumn="0" w:oddVBand="0" w:evenVBand="0" w:oddHBand="0" w:evenHBand="0" w:firstRowFirstColumn="0" w:firstRowLastColumn="0" w:lastRowFirstColumn="0" w:lastRowLastColumn="0"/>
            </w:pPr>
            <w:r>
              <w:t>5,28</w:t>
            </w:r>
          </w:p>
        </w:tc>
        <w:tc>
          <w:tcPr>
            <w:tcW w:w="2126" w:type="dxa"/>
          </w:tcPr>
          <w:p w14:paraId="74FD2284" w14:textId="77777777" w:rsidR="00041903" w:rsidRDefault="00876DC6" w:rsidP="00D52CA6">
            <w:pPr>
              <w:pStyle w:val="TabeladesnoUMAR"/>
              <w:cnfStyle w:val="000000000000" w:firstRow="0" w:lastRow="0" w:firstColumn="0" w:lastColumn="0" w:oddVBand="0" w:evenVBand="0" w:oddHBand="0" w:evenHBand="0" w:firstRowFirstColumn="0" w:firstRowLastColumn="0" w:lastRowFirstColumn="0" w:lastRowLastColumn="0"/>
            </w:pPr>
            <w:r>
              <w:t>1,11</w:t>
            </w:r>
          </w:p>
        </w:tc>
        <w:tc>
          <w:tcPr>
            <w:tcW w:w="2853" w:type="dxa"/>
          </w:tcPr>
          <w:p w14:paraId="2E22235B" w14:textId="77777777" w:rsidR="00041903" w:rsidRDefault="00876DC6" w:rsidP="00D52CA6">
            <w:pPr>
              <w:pStyle w:val="TabeladesnoUMAR"/>
              <w:cnfStyle w:val="000000000000" w:firstRow="0" w:lastRow="0" w:firstColumn="0" w:lastColumn="0" w:oddVBand="0" w:evenVBand="0" w:oddHBand="0" w:evenHBand="0" w:firstRowFirstColumn="0" w:firstRowLastColumn="0" w:lastRowFirstColumn="0" w:lastRowLastColumn="0"/>
            </w:pPr>
            <w:r>
              <w:t>-4,18</w:t>
            </w:r>
          </w:p>
        </w:tc>
      </w:tr>
      <w:tr w:rsidR="00041903" w14:paraId="07FBC3F0" w14:textId="77777777" w:rsidTr="00A92697">
        <w:tc>
          <w:tcPr>
            <w:cnfStyle w:val="001000000000" w:firstRow="0" w:lastRow="0" w:firstColumn="1" w:lastColumn="0" w:oddVBand="0" w:evenVBand="0" w:oddHBand="0" w:evenHBand="0" w:firstRowFirstColumn="0" w:firstRowLastColumn="0" w:lastRowFirstColumn="0" w:lastRowLastColumn="0"/>
            <w:tcW w:w="2410" w:type="dxa"/>
          </w:tcPr>
          <w:p w14:paraId="6A1A6466" w14:textId="77777777" w:rsidR="00041903" w:rsidRDefault="00876DC6" w:rsidP="00D52CA6">
            <w:pPr>
              <w:pStyle w:val="TabelalevoUMAR"/>
            </w:pPr>
            <w:r>
              <w:t>Gorenjska</w:t>
            </w:r>
          </w:p>
        </w:tc>
        <w:tc>
          <w:tcPr>
            <w:tcW w:w="1701" w:type="dxa"/>
          </w:tcPr>
          <w:p w14:paraId="118A93AB" w14:textId="77777777" w:rsidR="00041903" w:rsidRDefault="00876DC6" w:rsidP="00D52CA6">
            <w:pPr>
              <w:pStyle w:val="TabeladesnoUMAR"/>
              <w:cnfStyle w:val="000000000000" w:firstRow="0" w:lastRow="0" w:firstColumn="0" w:lastColumn="0" w:oddVBand="0" w:evenVBand="0" w:oddHBand="0" w:evenHBand="0" w:firstRowFirstColumn="0" w:firstRowLastColumn="0" w:lastRowFirstColumn="0" w:lastRowLastColumn="0"/>
            </w:pPr>
            <w:r>
              <w:t>5,29</w:t>
            </w:r>
          </w:p>
        </w:tc>
        <w:tc>
          <w:tcPr>
            <w:tcW w:w="2126" w:type="dxa"/>
          </w:tcPr>
          <w:p w14:paraId="0C4FCF35" w14:textId="77777777" w:rsidR="00041903" w:rsidRDefault="00876DC6" w:rsidP="00D52CA6">
            <w:pPr>
              <w:pStyle w:val="TabeladesnoUMAR"/>
              <w:cnfStyle w:val="000000000000" w:firstRow="0" w:lastRow="0" w:firstColumn="0" w:lastColumn="0" w:oddVBand="0" w:evenVBand="0" w:oddHBand="0" w:evenHBand="0" w:firstRowFirstColumn="0" w:firstRowLastColumn="0" w:lastRowFirstColumn="0" w:lastRowLastColumn="0"/>
            </w:pPr>
            <w:r>
              <w:t>2,69</w:t>
            </w:r>
          </w:p>
        </w:tc>
        <w:tc>
          <w:tcPr>
            <w:tcW w:w="2853" w:type="dxa"/>
          </w:tcPr>
          <w:p w14:paraId="6CCCCDB0" w14:textId="77777777" w:rsidR="00041903" w:rsidRDefault="00876DC6" w:rsidP="00D52CA6">
            <w:pPr>
              <w:pStyle w:val="TabeladesnoUMAR"/>
              <w:cnfStyle w:val="000000000000" w:firstRow="0" w:lastRow="0" w:firstColumn="0" w:lastColumn="0" w:oddVBand="0" w:evenVBand="0" w:oddHBand="0" w:evenHBand="0" w:firstRowFirstColumn="0" w:firstRowLastColumn="0" w:lastRowFirstColumn="0" w:lastRowLastColumn="0"/>
            </w:pPr>
            <w:r>
              <w:t>-2,59</w:t>
            </w:r>
          </w:p>
        </w:tc>
      </w:tr>
      <w:tr w:rsidR="00041903" w14:paraId="666674CF" w14:textId="77777777" w:rsidTr="00A92697">
        <w:tc>
          <w:tcPr>
            <w:cnfStyle w:val="001000000000" w:firstRow="0" w:lastRow="0" w:firstColumn="1" w:lastColumn="0" w:oddVBand="0" w:evenVBand="0" w:oddHBand="0" w:evenHBand="0" w:firstRowFirstColumn="0" w:firstRowLastColumn="0" w:lastRowFirstColumn="0" w:lastRowLastColumn="0"/>
            <w:tcW w:w="2410" w:type="dxa"/>
          </w:tcPr>
          <w:p w14:paraId="60989059" w14:textId="77777777" w:rsidR="00041903" w:rsidRDefault="00876DC6" w:rsidP="00D52CA6">
            <w:pPr>
              <w:pStyle w:val="TabelalevoUMAR"/>
            </w:pPr>
            <w:r>
              <w:t>Goriška</w:t>
            </w:r>
          </w:p>
        </w:tc>
        <w:tc>
          <w:tcPr>
            <w:tcW w:w="1701" w:type="dxa"/>
          </w:tcPr>
          <w:p w14:paraId="57E68F15" w14:textId="77777777" w:rsidR="00041903" w:rsidRDefault="00876DC6" w:rsidP="00D52CA6">
            <w:pPr>
              <w:pStyle w:val="TabeladesnoUMAR"/>
              <w:cnfStyle w:val="000000000000" w:firstRow="0" w:lastRow="0" w:firstColumn="0" w:lastColumn="0" w:oddVBand="0" w:evenVBand="0" w:oddHBand="0" w:evenHBand="0" w:firstRowFirstColumn="0" w:firstRowLastColumn="0" w:lastRowFirstColumn="0" w:lastRowLastColumn="0"/>
            </w:pPr>
            <w:r>
              <w:t>5,29</w:t>
            </w:r>
          </w:p>
        </w:tc>
        <w:tc>
          <w:tcPr>
            <w:tcW w:w="2126" w:type="dxa"/>
          </w:tcPr>
          <w:p w14:paraId="430BEFEC" w14:textId="77777777" w:rsidR="00041903" w:rsidRDefault="00876DC6" w:rsidP="00D52CA6">
            <w:pPr>
              <w:pStyle w:val="TabeladesnoUMAR"/>
              <w:cnfStyle w:val="000000000000" w:firstRow="0" w:lastRow="0" w:firstColumn="0" w:lastColumn="0" w:oddVBand="0" w:evenVBand="0" w:oddHBand="0" w:evenHBand="0" w:firstRowFirstColumn="0" w:firstRowLastColumn="0" w:lastRowFirstColumn="0" w:lastRowLastColumn="0"/>
            </w:pPr>
            <w:r>
              <w:t>5,30</w:t>
            </w:r>
          </w:p>
        </w:tc>
        <w:tc>
          <w:tcPr>
            <w:tcW w:w="2853" w:type="dxa"/>
          </w:tcPr>
          <w:p w14:paraId="3BFFFBAA" w14:textId="77777777" w:rsidR="00041903" w:rsidRDefault="00876DC6" w:rsidP="00D52CA6">
            <w:pPr>
              <w:pStyle w:val="TabeladesnoUMAR"/>
              <w:cnfStyle w:val="000000000000" w:firstRow="0" w:lastRow="0" w:firstColumn="0" w:lastColumn="0" w:oddVBand="0" w:evenVBand="0" w:oddHBand="0" w:evenHBand="0" w:firstRowFirstColumn="0" w:firstRowLastColumn="0" w:lastRowFirstColumn="0" w:lastRowLastColumn="0"/>
            </w:pPr>
            <w:r>
              <w:t>0,01</w:t>
            </w:r>
          </w:p>
        </w:tc>
      </w:tr>
      <w:tr w:rsidR="00876DC6" w14:paraId="05A921DE" w14:textId="77777777" w:rsidTr="00A92697">
        <w:tc>
          <w:tcPr>
            <w:cnfStyle w:val="001000000000" w:firstRow="0" w:lastRow="0" w:firstColumn="1" w:lastColumn="0" w:oddVBand="0" w:evenVBand="0" w:oddHBand="0" w:evenHBand="0" w:firstRowFirstColumn="0" w:firstRowLastColumn="0" w:lastRowFirstColumn="0" w:lastRowLastColumn="0"/>
            <w:tcW w:w="2410" w:type="dxa"/>
          </w:tcPr>
          <w:p w14:paraId="039C110E" w14:textId="77777777" w:rsidR="00876DC6" w:rsidRDefault="00876DC6" w:rsidP="00D52CA6">
            <w:pPr>
              <w:pStyle w:val="TabelalevoUMAR"/>
            </w:pPr>
            <w:r>
              <w:t>Obalno-kraška</w:t>
            </w:r>
          </w:p>
        </w:tc>
        <w:tc>
          <w:tcPr>
            <w:tcW w:w="1701" w:type="dxa"/>
          </w:tcPr>
          <w:p w14:paraId="1546F020" w14:textId="77777777" w:rsidR="00876DC6" w:rsidRDefault="00876DC6" w:rsidP="00D52CA6">
            <w:pPr>
              <w:pStyle w:val="TabeladesnoUMAR"/>
              <w:cnfStyle w:val="000000000000" w:firstRow="0" w:lastRow="0" w:firstColumn="0" w:lastColumn="0" w:oddVBand="0" w:evenVBand="0" w:oddHBand="0" w:evenHBand="0" w:firstRowFirstColumn="0" w:firstRowLastColumn="0" w:lastRowFirstColumn="0" w:lastRowLastColumn="0"/>
            </w:pPr>
            <w:r>
              <w:t>5,26</w:t>
            </w:r>
          </w:p>
        </w:tc>
        <w:tc>
          <w:tcPr>
            <w:tcW w:w="2126" w:type="dxa"/>
          </w:tcPr>
          <w:p w14:paraId="5D76AB47" w14:textId="77777777" w:rsidR="00876DC6" w:rsidRDefault="00876DC6" w:rsidP="00D52CA6">
            <w:pPr>
              <w:pStyle w:val="TabeladesnoUMAR"/>
              <w:cnfStyle w:val="000000000000" w:firstRow="0" w:lastRow="0" w:firstColumn="0" w:lastColumn="0" w:oddVBand="0" w:evenVBand="0" w:oddHBand="0" w:evenHBand="0" w:firstRowFirstColumn="0" w:firstRowLastColumn="0" w:lastRowFirstColumn="0" w:lastRowLastColumn="0"/>
            </w:pPr>
            <w:r>
              <w:t>2,54</w:t>
            </w:r>
          </w:p>
        </w:tc>
        <w:tc>
          <w:tcPr>
            <w:tcW w:w="2853" w:type="dxa"/>
          </w:tcPr>
          <w:p w14:paraId="2C95B0B7" w14:textId="77777777" w:rsidR="00876DC6" w:rsidRDefault="00876DC6" w:rsidP="00D52CA6">
            <w:pPr>
              <w:pStyle w:val="TabeladesnoUMAR"/>
              <w:cnfStyle w:val="000000000000" w:firstRow="0" w:lastRow="0" w:firstColumn="0" w:lastColumn="0" w:oddVBand="0" w:evenVBand="0" w:oddHBand="0" w:evenHBand="0" w:firstRowFirstColumn="0" w:firstRowLastColumn="0" w:lastRowFirstColumn="0" w:lastRowLastColumn="0"/>
            </w:pPr>
            <w:r>
              <w:t>-2,72</w:t>
            </w:r>
          </w:p>
        </w:tc>
      </w:tr>
    </w:tbl>
    <w:p w14:paraId="4484FCC4" w14:textId="57A66156" w:rsidR="00041903" w:rsidRDefault="00041903" w:rsidP="00041903">
      <w:pPr>
        <w:pStyle w:val="VirUMAR"/>
      </w:pPr>
      <w:r>
        <w:t>Vir</w:t>
      </w:r>
      <w:r w:rsidR="00876DC6">
        <w:t xml:space="preserve">: </w:t>
      </w:r>
      <w:r w:rsidR="002D44F0">
        <w:t xml:space="preserve"> Lin idr. </w:t>
      </w:r>
      <w:r w:rsidR="002D44F0">
        <w:fldChar w:fldCharType="begin"/>
      </w:r>
      <w:r w:rsidR="002D44F0">
        <w:instrText xml:space="preserve"> ADDIN ZOTERO_ITEM CSL_CITATION {"citationID":"gm2vdTTJ","properties":{"formattedCitation":"(2020)","plainCitation":"(2020)","noteIndex":0},"citationItems":[{"id":905,"uris":["http://zotero.org/users/8353284/items/HBH6TAU8"],"uri":["http://zotero.org/users/8353284/items/HBH6TAU8"],"itemData":{"id":905,"type":"report","publisher":"Global Footprint Network","title":"Slovenia’s Ecological Footprint","URL":"http://nfp-si.eionet.europa.eu/publikacije/Datoteke/Regional%20ecological%20footprint/Technical%20Report_Ecological%20footprint%20of%20Slovenian%20Statistical%20regions1.pdf","author":[{"family":"Lin","given":"David"},{"family":"Iha","given":"Katsunori"},{"family":"Wambersie","given":"Leopold"},{"family":"Galli","given":"Alessandro"},{"family":"Wackernagel","given":"Mathis"},{"family":"Bobovnik","given":"Nejc"},{"family":"Vintar-Mally","given":"Katja"},{"family":"Hanscom","given":"Laurel"}],"issued":{"date-parts":[["2020"]]}},"suppress-author":true}],"schema":"https://github.com/citation-style-language/schema/raw/master/csl-citation.json"} </w:instrText>
      </w:r>
      <w:r w:rsidR="002D44F0">
        <w:fldChar w:fldCharType="separate"/>
      </w:r>
      <w:r w:rsidR="002D44F0" w:rsidRPr="002D44F0">
        <w:t>(2020)</w:t>
      </w:r>
      <w:r w:rsidR="002D44F0">
        <w:fldChar w:fldCharType="end"/>
      </w:r>
      <w:r w:rsidR="002D44F0">
        <w:t>.</w:t>
      </w:r>
    </w:p>
    <w:p w14:paraId="3CE1D11B" w14:textId="77777777" w:rsidR="00041903" w:rsidRDefault="00041903" w:rsidP="009D6F28">
      <w:pPr>
        <w:pStyle w:val="BesediloUMAR"/>
        <w:rPr>
          <w:rStyle w:val="BesediloUMARChar"/>
        </w:rPr>
      </w:pPr>
    </w:p>
    <w:p w14:paraId="3E1FD3D9" w14:textId="6000156B" w:rsidR="005170F3" w:rsidRDefault="00FC22F6" w:rsidP="005170F3">
      <w:pPr>
        <w:pStyle w:val="BesediloUMAR"/>
      </w:pPr>
      <w:r>
        <w:rPr>
          <w:b/>
        </w:rPr>
        <w:t>Na r</w:t>
      </w:r>
      <w:r w:rsidR="0095429F" w:rsidRPr="0095429F">
        <w:rPr>
          <w:b/>
        </w:rPr>
        <w:t>azlike</w:t>
      </w:r>
      <w:r>
        <w:rPr>
          <w:b/>
        </w:rPr>
        <w:t xml:space="preserve"> v vrednostih </w:t>
      </w:r>
      <w:r w:rsidR="0095429F" w:rsidRPr="0095429F">
        <w:rPr>
          <w:b/>
        </w:rPr>
        <w:t>ekološke</w:t>
      </w:r>
      <w:r>
        <w:rPr>
          <w:b/>
        </w:rPr>
        <w:t>ga</w:t>
      </w:r>
      <w:r w:rsidR="0095429F" w:rsidRPr="0095429F">
        <w:rPr>
          <w:b/>
        </w:rPr>
        <w:t xml:space="preserve"> odtis</w:t>
      </w:r>
      <w:r>
        <w:rPr>
          <w:b/>
        </w:rPr>
        <w:t>a</w:t>
      </w:r>
      <w:r w:rsidR="0095429F" w:rsidRPr="0095429F">
        <w:rPr>
          <w:b/>
        </w:rPr>
        <w:t xml:space="preserve"> med regijami</w:t>
      </w:r>
      <w:r>
        <w:rPr>
          <w:b/>
        </w:rPr>
        <w:t xml:space="preserve">, ki so </w:t>
      </w:r>
      <w:r w:rsidR="00AE1A2D">
        <w:rPr>
          <w:b/>
        </w:rPr>
        <w:t xml:space="preserve">bile </w:t>
      </w:r>
      <w:r>
        <w:rPr>
          <w:b/>
        </w:rPr>
        <w:t xml:space="preserve">sicer zelo majhne, </w:t>
      </w:r>
      <w:r w:rsidR="00AE1A2D">
        <w:rPr>
          <w:b/>
        </w:rPr>
        <w:t xml:space="preserve">je </w:t>
      </w:r>
      <w:r w:rsidR="0095429F" w:rsidRPr="0095429F">
        <w:rPr>
          <w:b/>
        </w:rPr>
        <w:t xml:space="preserve">v največji meri </w:t>
      </w:r>
      <w:r>
        <w:rPr>
          <w:b/>
        </w:rPr>
        <w:t>vpliva</w:t>
      </w:r>
      <w:r w:rsidR="00AE1A2D">
        <w:rPr>
          <w:b/>
        </w:rPr>
        <w:t>lo</w:t>
      </w:r>
      <w:r w:rsidRPr="0095429F">
        <w:rPr>
          <w:b/>
        </w:rPr>
        <w:t xml:space="preserve"> </w:t>
      </w:r>
      <w:r w:rsidR="0095429F" w:rsidRPr="0095429F">
        <w:rPr>
          <w:b/>
        </w:rPr>
        <w:t>števil</w:t>
      </w:r>
      <w:r>
        <w:rPr>
          <w:b/>
        </w:rPr>
        <w:t>o</w:t>
      </w:r>
      <w:r w:rsidR="0095429F" w:rsidRPr="0095429F">
        <w:rPr>
          <w:b/>
        </w:rPr>
        <w:t xml:space="preserve"> prebivalstva oz. gostot</w:t>
      </w:r>
      <w:r>
        <w:rPr>
          <w:b/>
        </w:rPr>
        <w:t>a</w:t>
      </w:r>
      <w:r w:rsidR="0095429F" w:rsidRPr="0095429F">
        <w:rPr>
          <w:b/>
        </w:rPr>
        <w:t xml:space="preserve"> poselitve</w:t>
      </w:r>
      <w:r>
        <w:rPr>
          <w:b/>
        </w:rPr>
        <w:t>.</w:t>
      </w:r>
      <w:r w:rsidR="0095429F" w:rsidRPr="0095429F">
        <w:rPr>
          <w:b/>
        </w:rPr>
        <w:t xml:space="preserve"> </w:t>
      </w:r>
      <w:r w:rsidR="00561A24">
        <w:t>Majhne razlike v</w:t>
      </w:r>
      <w:r w:rsidR="00561A24" w:rsidRPr="0095429F">
        <w:t xml:space="preserve"> </w:t>
      </w:r>
      <w:r w:rsidR="00876DC6" w:rsidRPr="0095429F">
        <w:t xml:space="preserve">vrednosti ekološkega odtisa po regijah </w:t>
      </w:r>
      <w:r w:rsidR="00DA33D7">
        <w:t xml:space="preserve">so </w:t>
      </w:r>
      <w:r w:rsidR="00876DC6" w:rsidRPr="0095429F">
        <w:t>odraža</w:t>
      </w:r>
      <w:r w:rsidR="00DA33D7">
        <w:t>le</w:t>
      </w:r>
      <w:r w:rsidR="00876DC6" w:rsidRPr="0095429F">
        <w:t xml:space="preserve"> določeno stopnjo podobnosti v potrošnji prebivalstva.</w:t>
      </w:r>
      <w:r w:rsidR="00876DC6" w:rsidRPr="0095429F">
        <w:rPr>
          <w:b/>
        </w:rPr>
        <w:t xml:space="preserve"> </w:t>
      </w:r>
      <w:r w:rsidR="00876DC6" w:rsidRPr="00876DC6">
        <w:t xml:space="preserve">Okoli tri četrtine vse potrošnje gospodinjstev v regijah </w:t>
      </w:r>
      <w:r w:rsidR="00DA33D7">
        <w:t xml:space="preserve">je </w:t>
      </w:r>
      <w:r w:rsidR="00876DC6" w:rsidRPr="00876DC6">
        <w:t>predstavlja</w:t>
      </w:r>
      <w:r w:rsidR="00DA33D7">
        <w:t>la</w:t>
      </w:r>
      <w:r w:rsidR="00876DC6" w:rsidRPr="00876DC6">
        <w:t xml:space="preserve"> potrošnja za prevoz (25–26 %), za stanovanja, vodo, elektriko in plin (26–27  %) ter za hrano in brezalkoholne pijače (21–23 %). Zaradi podobne potrošnje prebivalstva v regijah so </w:t>
      </w:r>
      <w:r w:rsidR="00DA33D7">
        <w:t xml:space="preserve">bile </w:t>
      </w:r>
      <w:r w:rsidR="00876DC6" w:rsidRPr="00876DC6">
        <w:t>razlike</w:t>
      </w:r>
      <w:r>
        <w:t xml:space="preserve"> v vrednosti </w:t>
      </w:r>
      <w:r w:rsidR="00876DC6" w:rsidRPr="00876DC6">
        <w:t>ekološke</w:t>
      </w:r>
      <w:r>
        <w:t>ga</w:t>
      </w:r>
      <w:r w:rsidR="00876DC6" w:rsidRPr="00876DC6">
        <w:t xml:space="preserve"> odtis</w:t>
      </w:r>
      <w:r>
        <w:t>a</w:t>
      </w:r>
      <w:r w:rsidR="00876DC6" w:rsidRPr="00876DC6">
        <w:t xml:space="preserve"> med regijami v največji meri posledica števila prebivalstva oz. gostote poselitve v regijah. Običajno gosteje poseljene regije z velikimi mesti porabijo več virov na osebo kot druge. Pogoste so tudi razlike med družbeno-ekonomskimi sloji, za kar pa na primeru slovenskih regij ni</w:t>
      </w:r>
      <w:r w:rsidR="00DA33D7">
        <w:t xml:space="preserve"> bilo</w:t>
      </w:r>
      <w:r w:rsidR="00876DC6" w:rsidRPr="00876DC6">
        <w:t xml:space="preserve"> ustreznih podatkov. Visoki življenjski stroški običajno povzročajo višji odtis potrošnje, vendar to ni vedno pravilo. Hrana predstavlja največji del potreb gospodinjstev po virih in odstotno povečanje izdatkov gospodinjstev za hrano povzroči za 1,4-odstotno povečanje odtisa gospodinjstva, medtem ko pri ostalih kategorijah</w:t>
      </w:r>
      <w:r w:rsidR="00876DC6">
        <w:t xml:space="preserve"> </w:t>
      </w:r>
      <w:r w:rsidR="00876DC6" w:rsidRPr="00876DC6">
        <w:t xml:space="preserve">potrošnje (npr. stanovanja, prevoz itd.) odstotno povečanje izdatkov vpliva na povečanje vrednosti odtisa le v višini </w:t>
      </w:r>
      <w:r w:rsidR="00DA33D7">
        <w:t xml:space="preserve">med </w:t>
      </w:r>
      <w:r w:rsidR="00876DC6" w:rsidRPr="00876DC6">
        <w:t xml:space="preserve">0,4 % in 0,6 % </w:t>
      </w:r>
      <w:bookmarkStart w:id="6" w:name="_Hlk67157781"/>
      <w:r w:rsidR="00216016">
        <w:fldChar w:fldCharType="begin"/>
      </w:r>
      <w:r w:rsidR="002B2114">
        <w:instrText xml:space="preserve"> ADDIN ZOTERO_ITEM CSL_CITATION {"citationID":"uROuZBQq","properties":{"formattedCitation":"(Lin idr., 2020)","plainCitation":"(Lin idr., 2020)","noteIndex":0},"citationItems":[{"id":905,"uris":["http://zotero.org/users/8353284/items/HBH6TAU8"],"uri":["http://zotero.org/users/8353284/items/HBH6TAU8"],"itemData":{"id":905,"type":"report","publisher":"Global Footprint Network","title":"Slovenia’s Ecological Footprint","URL":"http://nfp-si.eionet.europa.eu/publikacije/Datoteke/Regional%20ecological%20footprint/Technical%20Report_Ecological%20footprint%20of%20Slovenian%20Statistical%20regions1.pdf","author":[{"family":"Lin","given":"David"},{"family":"Iha","given":"Katsunori"},{"family":"Wambersie","given":"Leopold"},{"family":"Galli","given":"Alessandro"},{"family":"Wackernagel","given":"Mathis"},{"family":"Bobovnik","given":"Nejc"},{"family":"Vintar-Mally","given":"Katja"},{"family":"Hanscom","given":"Laurel"}],"issued":{"date-parts":[["2020"]]}}}],"schema":"https://github.com/citation-style-language/schema/raw/master/csl-citation.json"} </w:instrText>
      </w:r>
      <w:r w:rsidR="00216016">
        <w:fldChar w:fldCharType="separate"/>
      </w:r>
      <w:r w:rsidR="005F0310" w:rsidRPr="005F0310">
        <w:t>(Lin idr., 2020)</w:t>
      </w:r>
      <w:r w:rsidR="00216016">
        <w:fldChar w:fldCharType="end"/>
      </w:r>
      <w:bookmarkEnd w:id="6"/>
      <w:r w:rsidR="00876DC6" w:rsidRPr="00876DC6">
        <w:t xml:space="preserve">. Interpretacija obstoječih rezultatov ekološkega odtisa po </w:t>
      </w:r>
      <w:r w:rsidR="00DA33D7">
        <w:t xml:space="preserve">statističnih </w:t>
      </w:r>
      <w:r w:rsidR="00876DC6" w:rsidRPr="00876DC6">
        <w:t>regijah je otežena zaradi omejenih regionalnih statistik, predvsem za potrošnjo, ki so na voljo za izračun in tudi velikosti</w:t>
      </w:r>
      <w:r w:rsidR="00BB0D82">
        <w:t xml:space="preserve"> nekaterih</w:t>
      </w:r>
      <w:r w:rsidR="00876DC6" w:rsidRPr="00876DC6">
        <w:t xml:space="preserve"> regij, ki so za take obdelave razmeroma majhne.</w:t>
      </w:r>
    </w:p>
    <w:p w14:paraId="660EF9E8" w14:textId="77777777" w:rsidR="005170F3" w:rsidRDefault="005170F3" w:rsidP="005170F3">
      <w:pPr>
        <w:pStyle w:val="BesediloUMAR"/>
      </w:pPr>
    </w:p>
    <w:p w14:paraId="67961D75" w14:textId="078C175C" w:rsidR="005170F3" w:rsidRDefault="005170F3" w:rsidP="005170F3">
      <w:pPr>
        <w:pStyle w:val="Heading1"/>
      </w:pPr>
      <w:r>
        <w:lastRenderedPageBreak/>
        <w:t xml:space="preserve">Kaj vpliva na ekološki odtis in kakšne so možnosti za njegovo zmanjšanje </w:t>
      </w:r>
      <w:r w:rsidR="001F4379">
        <w:t>v regijah</w:t>
      </w:r>
    </w:p>
    <w:p w14:paraId="04F50C17" w14:textId="77777777" w:rsidR="005170F3" w:rsidRDefault="005170F3" w:rsidP="005170F3">
      <w:pPr>
        <w:pStyle w:val="Heading2"/>
      </w:pPr>
      <w:r>
        <w:t>Glavni dejavniki, ki vplivajo na ekološki odtis</w:t>
      </w:r>
    </w:p>
    <w:p w14:paraId="47DD8820" w14:textId="7D16788F" w:rsidR="005170F3" w:rsidRDefault="00A8112B" w:rsidP="005170F3">
      <w:pPr>
        <w:pStyle w:val="BesediloUMAR"/>
        <w:rPr>
          <w:rStyle w:val="BesediloUMARChar"/>
        </w:rPr>
      </w:pPr>
      <w:r>
        <w:rPr>
          <w:rStyle w:val="BesediloUMARChar"/>
          <w:b/>
        </w:rPr>
        <w:t>Na vrednost ekološkega odtisa vpliva p</w:t>
      </w:r>
      <w:r w:rsidR="00D64896" w:rsidRPr="00D64896">
        <w:rPr>
          <w:rStyle w:val="BesediloUMARChar"/>
          <w:b/>
        </w:rPr>
        <w:t>et</w:t>
      </w:r>
      <w:r>
        <w:rPr>
          <w:rStyle w:val="BesediloUMARChar"/>
          <w:b/>
        </w:rPr>
        <w:t xml:space="preserve"> med seboj povezanih in soodvisnih</w:t>
      </w:r>
      <w:r w:rsidR="00D64896" w:rsidRPr="00D64896">
        <w:rPr>
          <w:rStyle w:val="BesediloUMARChar"/>
          <w:b/>
        </w:rPr>
        <w:t xml:space="preserve"> dejavnikov</w:t>
      </w:r>
      <w:r>
        <w:rPr>
          <w:rStyle w:val="BesediloUMARChar"/>
          <w:b/>
        </w:rPr>
        <w:t xml:space="preserve">: </w:t>
      </w:r>
      <w:r w:rsidR="00D64896" w:rsidRPr="00D64896">
        <w:rPr>
          <w:rStyle w:val="BesediloUMARChar"/>
          <w:b/>
        </w:rPr>
        <w:t>mesta, energija, hrana, planet in prebivalci.</w:t>
      </w:r>
      <w:r w:rsidR="00D64896">
        <w:rPr>
          <w:rStyle w:val="BesediloUMARChar"/>
        </w:rPr>
        <w:t xml:space="preserve"> </w:t>
      </w:r>
      <w:r w:rsidR="005170F3" w:rsidRPr="005170F3">
        <w:rPr>
          <w:rStyle w:val="BesediloUMARChar"/>
        </w:rPr>
        <w:t xml:space="preserve">V zadnjih letih </w:t>
      </w:r>
      <w:r w:rsidR="001F4379">
        <w:rPr>
          <w:rStyle w:val="BesediloUMARChar"/>
        </w:rPr>
        <w:t xml:space="preserve">je </w:t>
      </w:r>
      <w:r w:rsidR="005170F3" w:rsidRPr="005170F3">
        <w:rPr>
          <w:rStyle w:val="BesediloUMARChar"/>
        </w:rPr>
        <w:t>ekološki odtis po regijah pretežno narašča</w:t>
      </w:r>
      <w:r w:rsidR="001F4379">
        <w:rPr>
          <w:rStyle w:val="BesediloUMARChar"/>
        </w:rPr>
        <w:t>l</w:t>
      </w:r>
      <w:r w:rsidR="005170F3" w:rsidRPr="005170F3">
        <w:rPr>
          <w:rStyle w:val="BesediloUMARChar"/>
        </w:rPr>
        <w:t xml:space="preserve">, predvsem zaradi naraščanja </w:t>
      </w:r>
      <w:proofErr w:type="spellStart"/>
      <w:r w:rsidR="005170F3" w:rsidRPr="005170F3">
        <w:rPr>
          <w:rStyle w:val="BesediloUMARChar"/>
        </w:rPr>
        <w:t>ogljičnega</w:t>
      </w:r>
      <w:proofErr w:type="spellEnd"/>
      <w:r w:rsidR="005170F3" w:rsidRPr="005170F3">
        <w:rPr>
          <w:rStyle w:val="BesediloUMARChar"/>
        </w:rPr>
        <w:t xml:space="preserve"> odtisa (promet) in odtisa gozdnih proizvodov. Na </w:t>
      </w:r>
      <w:r w:rsidR="00561A24">
        <w:rPr>
          <w:rStyle w:val="BesediloUMARChar"/>
        </w:rPr>
        <w:t>ekološki odtis</w:t>
      </w:r>
      <w:r w:rsidR="005170F3" w:rsidRPr="005170F3">
        <w:rPr>
          <w:rStyle w:val="BesediloUMARChar"/>
        </w:rPr>
        <w:t xml:space="preserve"> vplivajo predvsem mesta oz. urbanizacija, energija, hrana, planet in prebivalstvo.</w:t>
      </w:r>
      <w:r w:rsidR="00D64896">
        <w:rPr>
          <w:rStyle w:val="BesediloUMARChar"/>
        </w:rPr>
        <w:t xml:space="preserve"> </w:t>
      </w:r>
      <w:r w:rsidR="005170F3" w:rsidRPr="00D64896">
        <w:rPr>
          <w:rStyle w:val="BesediloUMARChar"/>
          <w:i/>
        </w:rPr>
        <w:t>Mesta oz. širše grajeno okolje</w:t>
      </w:r>
      <w:r w:rsidR="005170F3" w:rsidRPr="005170F3">
        <w:rPr>
          <w:rStyle w:val="BesediloUMARChar"/>
        </w:rPr>
        <w:t xml:space="preserve"> oblikujejo način življenja in porabo njenih prebivalcev. Od prometne infrastrukture je </w:t>
      </w:r>
      <w:r w:rsidR="00C87610">
        <w:rPr>
          <w:rStyle w:val="BesediloUMARChar"/>
        </w:rPr>
        <w:t xml:space="preserve">npr. </w:t>
      </w:r>
      <w:r w:rsidR="005170F3" w:rsidRPr="005170F3">
        <w:rPr>
          <w:rStyle w:val="BesediloUMARChar"/>
        </w:rPr>
        <w:t xml:space="preserve">odvisna mobilnost, zasnova stavb vpliva na energijo, ki je potrebna za ogrevanje in hlajenje. Razvoj mest v preteklosti še </w:t>
      </w:r>
      <w:r>
        <w:rPr>
          <w:rStyle w:val="BesediloUMARChar"/>
        </w:rPr>
        <w:t>danes</w:t>
      </w:r>
      <w:r w:rsidR="005170F3" w:rsidRPr="005170F3">
        <w:rPr>
          <w:rStyle w:val="BesediloUMARChar"/>
        </w:rPr>
        <w:t xml:space="preserve"> vpliva na rab</w:t>
      </w:r>
      <w:r>
        <w:rPr>
          <w:rStyle w:val="BesediloUMARChar"/>
        </w:rPr>
        <w:t>o</w:t>
      </w:r>
      <w:r w:rsidR="005170F3" w:rsidRPr="005170F3">
        <w:rPr>
          <w:rStyle w:val="BesediloUMARChar"/>
        </w:rPr>
        <w:t xml:space="preserve"> prostora, območj</w:t>
      </w:r>
      <w:r w:rsidR="008747B4">
        <w:rPr>
          <w:rStyle w:val="BesediloUMARChar"/>
        </w:rPr>
        <w:t>a</w:t>
      </w:r>
      <w:r w:rsidR="005170F3" w:rsidRPr="005170F3">
        <w:rPr>
          <w:rStyle w:val="BesediloUMARChar"/>
        </w:rPr>
        <w:t xml:space="preserve"> poselitve, </w:t>
      </w:r>
      <w:r w:rsidR="008747B4" w:rsidRPr="005170F3">
        <w:rPr>
          <w:rStyle w:val="BesediloUMARChar"/>
        </w:rPr>
        <w:t>cestn</w:t>
      </w:r>
      <w:r w:rsidR="008747B4">
        <w:rPr>
          <w:rStyle w:val="BesediloUMARChar"/>
        </w:rPr>
        <w:t>o</w:t>
      </w:r>
      <w:r w:rsidR="008747B4" w:rsidRPr="005170F3">
        <w:rPr>
          <w:rStyle w:val="BesediloUMARChar"/>
        </w:rPr>
        <w:t xml:space="preserve"> </w:t>
      </w:r>
      <w:r w:rsidR="005170F3" w:rsidRPr="005170F3">
        <w:rPr>
          <w:rStyle w:val="BesediloUMARChar"/>
        </w:rPr>
        <w:t>omrežj</w:t>
      </w:r>
      <w:r w:rsidR="008747B4">
        <w:rPr>
          <w:rStyle w:val="BesediloUMARChar"/>
        </w:rPr>
        <w:t>e</w:t>
      </w:r>
      <w:r w:rsidR="005170F3" w:rsidRPr="005170F3">
        <w:rPr>
          <w:rStyle w:val="BesediloUMARChar"/>
        </w:rPr>
        <w:t xml:space="preserve"> in </w:t>
      </w:r>
      <w:r w:rsidR="008747B4" w:rsidRPr="005170F3">
        <w:rPr>
          <w:rStyle w:val="BesediloUMARChar"/>
        </w:rPr>
        <w:t>drug</w:t>
      </w:r>
      <w:r w:rsidR="008747B4">
        <w:rPr>
          <w:rStyle w:val="BesediloUMARChar"/>
        </w:rPr>
        <w:t>o</w:t>
      </w:r>
      <w:r w:rsidR="008747B4" w:rsidRPr="005170F3">
        <w:rPr>
          <w:rStyle w:val="BesediloUMARChar"/>
        </w:rPr>
        <w:t xml:space="preserve"> </w:t>
      </w:r>
      <w:r w:rsidR="005170F3" w:rsidRPr="005170F3">
        <w:rPr>
          <w:rStyle w:val="BesediloUMARChar"/>
        </w:rPr>
        <w:t>infrastruktur</w:t>
      </w:r>
      <w:r w:rsidR="008747B4">
        <w:rPr>
          <w:rStyle w:val="BesediloUMARChar"/>
        </w:rPr>
        <w:t>o</w:t>
      </w:r>
      <w:r w:rsidR="005170F3" w:rsidRPr="005170F3">
        <w:rPr>
          <w:rStyle w:val="BesediloUMARChar"/>
        </w:rPr>
        <w:t xml:space="preserve"> ipd. </w:t>
      </w:r>
      <w:r w:rsidR="005170F3" w:rsidRPr="00D64896">
        <w:rPr>
          <w:rStyle w:val="BesediloUMARChar"/>
          <w:i/>
        </w:rPr>
        <w:t>Energija</w:t>
      </w:r>
      <w:r w:rsidR="005170F3" w:rsidRPr="005170F3">
        <w:rPr>
          <w:rStyle w:val="BesediloUMARChar"/>
        </w:rPr>
        <w:t xml:space="preserve"> oziroma energetski sistemi poganjajo gospodarstva in predstavljajo največji del ekološkega odtisa po vsem svetu. Stabilni in predvidljivi energetski sistemi so ključnega pomena za odporna gospodarstva, zato naložbe v energetske sisteme, ki temeljijo na fosilnih gorivih, povečujejo ranljivost gospodarstev.</w:t>
      </w:r>
      <w:r w:rsidR="00D64896">
        <w:rPr>
          <w:rStyle w:val="BesediloUMARChar"/>
        </w:rPr>
        <w:t xml:space="preserve"> </w:t>
      </w:r>
      <w:r w:rsidR="005170F3" w:rsidRPr="00D64896">
        <w:rPr>
          <w:rStyle w:val="BesediloUMARChar"/>
          <w:i/>
        </w:rPr>
        <w:t>Hrana</w:t>
      </w:r>
      <w:r w:rsidR="005170F3" w:rsidRPr="005170F3">
        <w:rPr>
          <w:rStyle w:val="BesediloUMARChar"/>
        </w:rPr>
        <w:t xml:space="preserve"> je temeljna storitev iz našega okolja brez katere ne moremo živeti. Prehranske sisteme lahko optimiziramo s skrajševanjem dobavnih verig od proizvodnje do končnega potrošnika in </w:t>
      </w:r>
      <w:r>
        <w:rPr>
          <w:rStyle w:val="BesediloUMARChar"/>
        </w:rPr>
        <w:t xml:space="preserve">z </w:t>
      </w:r>
      <w:r w:rsidR="005170F3" w:rsidRPr="005170F3">
        <w:rPr>
          <w:rStyle w:val="BesediloUMARChar"/>
        </w:rPr>
        <w:t>zmanjšanjem porabe mesa v prehrani.</w:t>
      </w:r>
      <w:r w:rsidR="00D64896">
        <w:rPr>
          <w:rStyle w:val="BesediloUMARChar"/>
        </w:rPr>
        <w:t xml:space="preserve"> </w:t>
      </w:r>
      <w:r w:rsidR="005170F3" w:rsidRPr="005170F3">
        <w:rPr>
          <w:rStyle w:val="BesediloUMARChar"/>
        </w:rPr>
        <w:t xml:space="preserve">Od biološke zmogljivosti našega </w:t>
      </w:r>
      <w:r w:rsidR="005170F3" w:rsidRPr="00D64896">
        <w:rPr>
          <w:rStyle w:val="BesediloUMARChar"/>
          <w:i/>
        </w:rPr>
        <w:t>planeta</w:t>
      </w:r>
      <w:r w:rsidR="005170F3" w:rsidRPr="005170F3">
        <w:rPr>
          <w:rStyle w:val="BesediloUMARChar"/>
        </w:rPr>
        <w:t xml:space="preserve"> je odvisno naše preživetje</w:t>
      </w:r>
      <w:r w:rsidR="00BB0D82">
        <w:rPr>
          <w:rStyle w:val="BesediloUMARChar"/>
        </w:rPr>
        <w:t>, z</w:t>
      </w:r>
      <w:r w:rsidR="005170F3" w:rsidRPr="005170F3">
        <w:rPr>
          <w:rStyle w:val="BesediloUMARChar"/>
        </w:rPr>
        <w:t xml:space="preserve">ato mora biti cilj upravljanja produktivnih zemljišč ohranjanje naravnih ekosistemov in izboljšanje gojenih ekosistemov. V Sloveniji so gozdovi vitalna naravna vrednota, saj več kot 80 % biološke zmogljivosti Slovenije predstavlja gozd, vendar </w:t>
      </w:r>
      <w:r w:rsidR="001F4379">
        <w:rPr>
          <w:rStyle w:val="BesediloUMARChar"/>
        </w:rPr>
        <w:t xml:space="preserve">je </w:t>
      </w:r>
      <w:r w:rsidR="0093691B">
        <w:rPr>
          <w:rStyle w:val="BesediloUMARChar"/>
        </w:rPr>
        <w:t>im</w:t>
      </w:r>
      <w:r w:rsidR="001F4379">
        <w:rPr>
          <w:rStyle w:val="BesediloUMARChar"/>
        </w:rPr>
        <w:t>ela</w:t>
      </w:r>
      <w:r w:rsidR="0093691B">
        <w:rPr>
          <w:rStyle w:val="BesediloUMARChar"/>
        </w:rPr>
        <w:t xml:space="preserve"> Slovenija </w:t>
      </w:r>
      <w:r w:rsidR="008747B4">
        <w:rPr>
          <w:rStyle w:val="BesediloUMARChar"/>
        </w:rPr>
        <w:t xml:space="preserve">visok </w:t>
      </w:r>
      <w:r w:rsidR="005170F3" w:rsidRPr="005170F3">
        <w:rPr>
          <w:rStyle w:val="BesediloUMARChar"/>
        </w:rPr>
        <w:t>odtis gozdnih proizvodov</w:t>
      </w:r>
      <w:r w:rsidR="0093691B">
        <w:rPr>
          <w:rStyle w:val="BesediloUMARChar"/>
        </w:rPr>
        <w:t>, ki je</w:t>
      </w:r>
      <w:r w:rsidR="005170F3" w:rsidRPr="005170F3">
        <w:rPr>
          <w:rStyle w:val="BesediloUMARChar"/>
        </w:rPr>
        <w:t xml:space="preserve"> </w:t>
      </w:r>
      <w:r w:rsidR="001F4379">
        <w:rPr>
          <w:rStyle w:val="BesediloUMARChar"/>
        </w:rPr>
        <w:t xml:space="preserve">bil </w:t>
      </w:r>
      <w:r w:rsidR="005170F3" w:rsidRPr="005170F3">
        <w:rPr>
          <w:rStyle w:val="BesediloUMARChar"/>
        </w:rPr>
        <w:t xml:space="preserve">med 10 </w:t>
      </w:r>
      <w:bookmarkStart w:id="7" w:name="_GoBack"/>
      <w:bookmarkEnd w:id="7"/>
      <w:r w:rsidR="005170F3" w:rsidRPr="005170F3">
        <w:rPr>
          <w:rStyle w:val="BesediloUMARChar"/>
        </w:rPr>
        <w:t>najvišjimi na svetu</w:t>
      </w:r>
      <w:r w:rsidR="002D44F0">
        <w:rPr>
          <w:rStyle w:val="BesediloUMARChar"/>
        </w:rPr>
        <w:t xml:space="preserve"> </w:t>
      </w:r>
      <w:r w:rsidR="002D44F0">
        <w:rPr>
          <w:rStyle w:val="BesediloUMARChar"/>
        </w:rPr>
        <w:fldChar w:fldCharType="begin"/>
      </w:r>
      <w:r w:rsidR="002D44F0">
        <w:rPr>
          <w:rStyle w:val="BesediloUMARChar"/>
        </w:rPr>
        <w:instrText xml:space="preserve"> ADDIN ZOTERO_ITEM CSL_CITATION {"citationID":"MrbR58Pv","properties":{"formattedCitation":"(Lin idr., 2020)","plainCitation":"(Lin idr., 2020)","noteIndex":0},"citationItems":[{"id":905,"uris":["http://zotero.org/users/8353284/items/HBH6TAU8"],"uri":["http://zotero.org/users/8353284/items/HBH6TAU8"],"itemData":{"id":905,"type":"report","publisher":"Global Footprint Network","title":"Slovenia’s Ecological Footprint","URL":"http://nfp-si.eionet.europa.eu/publikacije/Datoteke/Regional%20ecological%20footprint/Technical%20Report_Ecological%20footprint%20of%20Slovenian%20Statistical%20regions1.pdf","author":[{"family":"Lin","given":"David"},{"family":"Iha","given":"Katsunori"},{"family":"Wambersie","given":"Leopold"},{"family":"Galli","given":"Alessandro"},{"family":"Wackernagel","given":"Mathis"},{"family":"Bobovnik","given":"Nejc"},{"family":"Vintar-Mally","given":"Katja"},{"family":"Hanscom","given":"Laurel"}],"issued":{"date-parts":[["2020"]]}}}],"schema":"https://github.com/citation-style-language/schema/raw/master/csl-citation.json"} </w:instrText>
      </w:r>
      <w:r w:rsidR="002D44F0">
        <w:rPr>
          <w:rStyle w:val="BesediloUMARChar"/>
        </w:rPr>
        <w:fldChar w:fldCharType="separate"/>
      </w:r>
      <w:r w:rsidR="002D44F0" w:rsidRPr="002D44F0">
        <w:t>(Lin idr., 2020)</w:t>
      </w:r>
      <w:r w:rsidR="002D44F0">
        <w:rPr>
          <w:rStyle w:val="BesediloUMARChar"/>
        </w:rPr>
        <w:fldChar w:fldCharType="end"/>
      </w:r>
      <w:r w:rsidR="005170F3" w:rsidRPr="005170F3">
        <w:rPr>
          <w:rStyle w:val="BesediloUMARChar"/>
        </w:rPr>
        <w:t xml:space="preserve">. </w:t>
      </w:r>
      <w:r w:rsidR="005170F3" w:rsidRPr="00D64896">
        <w:rPr>
          <w:rStyle w:val="BesediloUMARChar"/>
          <w:i/>
        </w:rPr>
        <w:t>Prebivalstvo</w:t>
      </w:r>
      <w:r w:rsidR="005170F3" w:rsidRPr="005170F3">
        <w:rPr>
          <w:rStyle w:val="BesediloUMARChar"/>
        </w:rPr>
        <w:t xml:space="preserve"> je globalni dejavnik trajnosti. Ob manjšem številu prebivalstva, predvsem pa manjši gostoti poselitve, bi bila biološka zmogljivost planeta večja. Teh pet dejavnikov, ki so povezani med seboj in vplivajo eden na drugega, je ključnega pomena za dolgoročno načrtovanje in ohranjanje virov. Nekateri </w:t>
      </w:r>
      <w:r w:rsidR="00BB0D82">
        <w:rPr>
          <w:rStyle w:val="BesediloUMARChar"/>
        </w:rPr>
        <w:t>bodo imeli</w:t>
      </w:r>
      <w:r w:rsidR="00BB0D82" w:rsidRPr="005170F3">
        <w:rPr>
          <w:rStyle w:val="BesediloUMARChar"/>
        </w:rPr>
        <w:t xml:space="preserve"> </w:t>
      </w:r>
      <w:r w:rsidR="005170F3" w:rsidRPr="005170F3">
        <w:rPr>
          <w:rStyle w:val="BesediloUMARChar"/>
        </w:rPr>
        <w:t>večji vpliv že v bližnji prihodnosti (spremembe v vzorcih potrošnje), drugi pa se spreminjajo počasneje, vendar imajo dolgoročno velik učinek (npr. zgrajena infrastruktura in prebivalstvo).</w:t>
      </w:r>
    </w:p>
    <w:p w14:paraId="18BC0F31" w14:textId="77777777" w:rsidR="005170F3" w:rsidRDefault="005170F3" w:rsidP="005170F3">
      <w:pPr>
        <w:pStyle w:val="Heading2"/>
        <w:numPr>
          <w:ilvl w:val="0"/>
          <w:numId w:val="0"/>
        </w:numPr>
        <w:rPr>
          <w:rStyle w:val="BesediloUMARChar"/>
          <w:b w:val="0"/>
          <w:color w:val="auto"/>
          <w:sz w:val="20"/>
        </w:rPr>
      </w:pPr>
    </w:p>
    <w:p w14:paraId="019F7CEF" w14:textId="36157D48" w:rsidR="005170F3" w:rsidRPr="005170F3" w:rsidRDefault="005170F3" w:rsidP="005170F3">
      <w:pPr>
        <w:pStyle w:val="Heading2"/>
        <w:numPr>
          <w:ilvl w:val="0"/>
          <w:numId w:val="0"/>
        </w:numPr>
      </w:pPr>
      <w:r w:rsidRPr="005170F3">
        <w:t>5.2 Možnosti za zmanjšanje ekološkega odtisa</w:t>
      </w:r>
      <w:r w:rsidR="001F4379">
        <w:t xml:space="preserve"> </w:t>
      </w:r>
    </w:p>
    <w:p w14:paraId="5E887DCB" w14:textId="3B49C9E1" w:rsidR="00CB1B3B" w:rsidRDefault="00CB1B3B" w:rsidP="005170F3">
      <w:pPr>
        <w:pStyle w:val="BesediloUMAR"/>
      </w:pPr>
      <w:r w:rsidRPr="00CB1B3B">
        <w:rPr>
          <w:b/>
        </w:rPr>
        <w:t xml:space="preserve">Zmanjšanje ekološkega odtisa </w:t>
      </w:r>
      <w:r w:rsidR="001F4379">
        <w:rPr>
          <w:b/>
        </w:rPr>
        <w:t xml:space="preserve">v Sloveniji </w:t>
      </w:r>
      <w:r w:rsidRPr="00CB1B3B">
        <w:rPr>
          <w:b/>
        </w:rPr>
        <w:t>za 20 %</w:t>
      </w:r>
      <w:r w:rsidR="00A8112B">
        <w:rPr>
          <w:b/>
        </w:rPr>
        <w:t>, kot predvideva SRS do leta 2030,</w:t>
      </w:r>
      <w:r w:rsidR="00C87610">
        <w:rPr>
          <w:b/>
        </w:rPr>
        <w:t xml:space="preserve"> ob obstoječih načrtih za zmanjšanje, ni uresničljivo</w:t>
      </w:r>
      <w:r w:rsidRPr="00CB1B3B">
        <w:rPr>
          <w:b/>
        </w:rPr>
        <w:t>.</w:t>
      </w:r>
      <w:r>
        <w:t xml:space="preserve"> </w:t>
      </w:r>
      <w:r w:rsidR="005170F3" w:rsidRPr="005170F3">
        <w:t xml:space="preserve">Upoštevanje razpoložljivosti naravnih virov in načrtovanje njihove porabe bi morala postati osnovno izhodišče načrtovanja gospodarskega razvoja. V Strategiji razvoja Slovenije </w:t>
      </w:r>
      <w:r w:rsidR="00216016">
        <w:t xml:space="preserve">2030 </w:t>
      </w:r>
      <w:r w:rsidR="005170F3" w:rsidRPr="005170F3">
        <w:t>je eden od dolgoročnih ciljev razvoja</w:t>
      </w:r>
      <w:r w:rsidR="001F4379">
        <w:t xml:space="preserve"> Slovenije</w:t>
      </w:r>
      <w:r w:rsidR="005170F3" w:rsidRPr="005170F3">
        <w:t xml:space="preserve"> tudi zmanjšanje ekološkega odtisa za 20 % do leta 2030 (z 4,7 </w:t>
      </w:r>
      <w:proofErr w:type="spellStart"/>
      <w:r w:rsidR="005170F3" w:rsidRPr="005170F3">
        <w:t>gha</w:t>
      </w:r>
      <w:proofErr w:type="spellEnd"/>
      <w:r w:rsidR="005170F3" w:rsidRPr="005170F3">
        <w:t xml:space="preserve"> v letu 2013 na 3,8 </w:t>
      </w:r>
      <w:proofErr w:type="spellStart"/>
      <w:r w:rsidR="005170F3" w:rsidRPr="005170F3">
        <w:t>gha</w:t>
      </w:r>
      <w:proofErr w:type="spellEnd"/>
      <w:r w:rsidR="005170F3" w:rsidRPr="005170F3">
        <w:t xml:space="preserve"> v letu 2030)</w:t>
      </w:r>
      <w:r w:rsidR="00216016">
        <w:t xml:space="preserve"> </w:t>
      </w:r>
      <w:r w:rsidR="00216016">
        <w:fldChar w:fldCharType="begin"/>
      </w:r>
      <w:r w:rsidR="006B618D">
        <w:instrText xml:space="preserve"> ADDIN ZOTERO_ITEM CSL_CITATION {"citationID":"LUhe5m64","properties":{"formattedCitation":"(\\uc0\\u352{}oo\\uc0\\u353{}, 2017)","plainCitation":"(Šooš, 2017)","noteIndex":0},"citationItems":[{"id":907,"uris":["http://zotero.org/users/8353284/items/9UBCDXSD"],"uri":["http://zotero.org/users/8353284/items/9UBCDXSD"],"itemData":{"id":907,"type":"book","event-place":"Ljubljana","language":"sl","note":"OCLC: 1274024665","publisher":"Služba Vlade Republike Slovenije za razvoj in evropsko kohezijsko politiko","publisher-place":"Ljubljana","source":"Open WorldCat","title":"Strategija razvoja Slovenije 2030","URL":"https://www.gov.si/assets/vladne-sluzbe/SVRK/Strategija-razvoja-Slovenije-2030/Strategija_razvoja_Slovenije_2030.pdf","editor":[{"family":"Šooš","given":"Timotej"}],"issued":{"date-parts":[["2017"]]}}}],"schema":"https://github.com/citation-style-language/schema/raw/master/csl-citation.json"} </w:instrText>
      </w:r>
      <w:r w:rsidR="00216016">
        <w:fldChar w:fldCharType="separate"/>
      </w:r>
      <w:r w:rsidR="003919D4" w:rsidRPr="003919D4">
        <w:rPr>
          <w:rFonts w:cs="Times New Roman"/>
          <w:szCs w:val="24"/>
        </w:rPr>
        <w:t>(Šooš, 2017)</w:t>
      </w:r>
      <w:r w:rsidR="00216016">
        <w:fldChar w:fldCharType="end"/>
      </w:r>
      <w:r w:rsidR="005170F3" w:rsidRPr="005170F3">
        <w:t>. To je zelo optimističen cilj, saj je po oceni mogoče zmanjšanje ekološkega odtisa največ za 12,6 % do leta 2030</w:t>
      </w:r>
      <w:r w:rsidR="00D63962">
        <w:t xml:space="preserve"> </w:t>
      </w:r>
      <w:r w:rsidR="00D63962">
        <w:fldChar w:fldCharType="begin"/>
      </w:r>
      <w:r w:rsidR="00D63962">
        <w:instrText xml:space="preserve"> ADDIN ZOTERO_ITEM CSL_CITATION {"citationID":"rt6yim1h","properties":{"formattedCitation":"(Stritih, 2018)","plainCitation":"(Stritih, 2018)","noteIndex":0},"citationItems":[{"id":921,"uris":["http://zotero.org/users/8353284/items/LXEGKESE"],"uri":["http://zotero.org/users/8353284/items/LXEGKESE"],"itemData":{"id":921,"type":"report","event-place":"Bovec","genre":"Končno poročilo projekta","publisher":"Stritih trajnostni razvoj","publisher-place":"Bovec","title":"Okoljski odtis Slovenije – izračun projekcij in scenarijev zmanjšanja okoljskega odtisa za izbrane ukrepe","author":[{"family":"Stritih","given":"Jernej"}],"issued":{"date-parts":[["2018"]]}}}],"schema":"https://github.com/citation-style-language/schema/raw/master/csl-citation.json"} </w:instrText>
      </w:r>
      <w:r w:rsidR="00D63962">
        <w:fldChar w:fldCharType="separate"/>
      </w:r>
      <w:r w:rsidR="005F0310" w:rsidRPr="005F0310">
        <w:t>(Stritih, 2018)</w:t>
      </w:r>
      <w:r w:rsidR="00D63962">
        <w:fldChar w:fldCharType="end"/>
      </w:r>
      <w:r w:rsidR="005170F3" w:rsidRPr="005170F3">
        <w:t xml:space="preserve">. </w:t>
      </w:r>
    </w:p>
    <w:p w14:paraId="354EAB97" w14:textId="77777777" w:rsidR="00CB1B3B" w:rsidRDefault="00CB1B3B" w:rsidP="005170F3">
      <w:pPr>
        <w:pStyle w:val="BesediloUMAR"/>
      </w:pPr>
    </w:p>
    <w:p w14:paraId="261992CE" w14:textId="3C09E957" w:rsidR="005170F3" w:rsidRDefault="00CB1B3B" w:rsidP="005170F3">
      <w:pPr>
        <w:pStyle w:val="BesediloUMAR"/>
      </w:pPr>
      <w:r w:rsidRPr="004F31A4">
        <w:rPr>
          <w:b/>
        </w:rPr>
        <w:t xml:space="preserve">Usmeritev v smotrno urbanistično in infrastrukturno načrtovanje, uporabo obnovljivih virov energije, samooskrbno in obnovitveno kmetijstvo </w:t>
      </w:r>
      <w:r w:rsidR="004F31A4" w:rsidRPr="004F31A4">
        <w:rPr>
          <w:b/>
        </w:rPr>
        <w:t>ter</w:t>
      </w:r>
      <w:r w:rsidRPr="004F31A4">
        <w:rPr>
          <w:b/>
        </w:rPr>
        <w:t xml:space="preserve"> trajnostno gospodarjenje z gozdovi </w:t>
      </w:r>
      <w:r w:rsidR="004F31A4" w:rsidRPr="004F31A4">
        <w:rPr>
          <w:b/>
        </w:rPr>
        <w:t>lahko zmanjšajo ekološki odtis.</w:t>
      </w:r>
      <w:r w:rsidR="004F31A4">
        <w:t xml:space="preserve"> </w:t>
      </w:r>
      <w:r w:rsidR="005170F3" w:rsidRPr="005170F3">
        <w:t xml:space="preserve">Dodaten napredek pri doseganju strateškega cilja bi bil mogoč z usmerjenimi ukrepi na različnih področjih in </w:t>
      </w:r>
      <w:r w:rsidR="00195EA0">
        <w:t xml:space="preserve">v različnih </w:t>
      </w:r>
      <w:r w:rsidR="005170F3" w:rsidRPr="005170F3">
        <w:t xml:space="preserve">regijah. Potrošnja za stanovanja in prevoz </w:t>
      </w:r>
      <w:r w:rsidR="001F4379">
        <w:t xml:space="preserve">sta </w:t>
      </w:r>
      <w:r w:rsidR="005170F3" w:rsidRPr="005170F3">
        <w:t>predstavlja</w:t>
      </w:r>
      <w:r w:rsidR="001F4379">
        <w:t>l</w:t>
      </w:r>
      <w:r w:rsidR="005170F3" w:rsidRPr="005170F3">
        <w:t>a največji del ekološkega odtisa v Sloveniji, še posebej v koroški, osrednjeslovenski in obalno-kraški regiji. V okviru trajnostnega gospodarjenja z viri je zato ključnega pomena s</w:t>
      </w:r>
      <w:r w:rsidR="005170F3" w:rsidRPr="005170F3">
        <w:rPr>
          <w:i/>
        </w:rPr>
        <w:t>motrno načrtovanje infrastrukture in urbanistično načrtovanje ter gradnja skoraj nič-energijskih stavb</w:t>
      </w:r>
      <w:r w:rsidR="00D14287">
        <w:rPr>
          <w:i/>
        </w:rPr>
        <w:t xml:space="preserve">, </w:t>
      </w:r>
      <w:r w:rsidR="00D14287">
        <w:t>ki</w:t>
      </w:r>
      <w:r w:rsidR="005170F3" w:rsidRPr="005170F3">
        <w:t xml:space="preserve"> vključuje tudi prenovo že obstoječega. Z naložbami v javni potniški promet pa je mogoče okrepiti usmeritev v trajnostno mobilnost in povečati dostopnost s kolesarskimi in peš</w:t>
      </w:r>
      <w:r w:rsidR="005170F3">
        <w:t xml:space="preserve"> </w:t>
      </w:r>
      <w:r w:rsidR="005170F3" w:rsidRPr="005170F3">
        <w:t>potmi. Možnost za zmanjšanje toplogrednih plinov iz prometa je tudi uporaba električnih avtomobilov, vendar je njegova široka uporaba tako v svetu kot v Sloveniji povezana še z vrsto drugi</w:t>
      </w:r>
      <w:r w:rsidR="00BB0D82">
        <w:t>h</w:t>
      </w:r>
      <w:r w:rsidR="005170F3" w:rsidRPr="005170F3">
        <w:t xml:space="preserve"> pogoj</w:t>
      </w:r>
      <w:r w:rsidR="00BB0D82">
        <w:t>ev</w:t>
      </w:r>
      <w:r w:rsidR="005170F3" w:rsidRPr="005170F3">
        <w:t xml:space="preserve">. Energetski sistemi predstavljajo velik del ekološkega odtisa po vsem svetu in tudi v slovenskih regijah. Za znižanje koncentracij toplogrednih plinov v ozračju morajo energetski sistemi v prihodnosti temeljiti </w:t>
      </w:r>
      <w:r w:rsidR="005170F3" w:rsidRPr="005170F3">
        <w:rPr>
          <w:i/>
        </w:rPr>
        <w:t>na obnovljivih virih energije</w:t>
      </w:r>
      <w:r w:rsidR="005170F3" w:rsidRPr="005170F3">
        <w:t xml:space="preserve">. V Sloveniji sta sonce in veter še premalo izkoriščena obnovljiva vira, možnosti pa so tudi v lokalnih obnovljivih virih (strešni sončni kolektorji, male hidroelektrarne, daljinski sistemi ogrevanja na biomaso ipd.), </w:t>
      </w:r>
      <w:r w:rsidR="005170F3" w:rsidRPr="005170F3">
        <w:lastRenderedPageBreak/>
        <w:t>ki lahko izboljšajo odpornost celotnega energetskega sistema.</w:t>
      </w:r>
      <w:r w:rsidR="004F31A4">
        <w:t xml:space="preserve"> </w:t>
      </w:r>
      <w:r w:rsidR="005170F3" w:rsidRPr="005170F3">
        <w:t xml:space="preserve">Na področju kmetijstva </w:t>
      </w:r>
      <w:r w:rsidR="00134255">
        <w:t xml:space="preserve">bi moralo imeti </w:t>
      </w:r>
      <w:r w:rsidR="005170F3" w:rsidRPr="005170F3">
        <w:t xml:space="preserve">prednost </w:t>
      </w:r>
      <w:r w:rsidR="005170F3" w:rsidRPr="005170F3">
        <w:rPr>
          <w:i/>
        </w:rPr>
        <w:t>samooskrbno kmetijstvo</w:t>
      </w:r>
      <w:r w:rsidR="005170F3" w:rsidRPr="005170F3">
        <w:t xml:space="preserve">. Usmeritev na lokalne vire krajša dobavne verige in obenem izboljša zanesljivost oskrbe. Ta bo namreč ob naraščajočih podnebnih spremembah postala problematična, če se bodo povečali ekstremni vremenski dogodki in svetovno povpraševanje po hrani. Na povečanje biološke zmogljivosti pa vpliva tudi </w:t>
      </w:r>
      <w:r w:rsidR="005170F3" w:rsidRPr="005170F3">
        <w:rPr>
          <w:i/>
        </w:rPr>
        <w:t>regenerativno ali obnovitveno kmetijstvo</w:t>
      </w:r>
      <w:r w:rsidR="005170F3" w:rsidRPr="005170F3">
        <w:t xml:space="preserve">, pomembno predvsem za pomursko, podravsko in posavsko regijo, kjer je največ obdelovalnih površin. Za slovenske regije je izjemnega pomena tudi </w:t>
      </w:r>
      <w:r w:rsidR="005170F3" w:rsidRPr="005170F3">
        <w:rPr>
          <w:i/>
        </w:rPr>
        <w:t>trajnostno gospodarjenje z gozdovi</w:t>
      </w:r>
      <w:r w:rsidR="005170F3" w:rsidRPr="005170F3">
        <w:t>, ki imajo najpomembnejši delež v strukturi biološke zmogljivosti Slovenije in regij. Obnova degradiranih in izkrčenih gozdov ponuja velike možnosti za ublažitev podnebnih sprememb, saj omogočajo zaseči CO</w:t>
      </w:r>
      <w:r w:rsidR="005170F3" w:rsidRPr="005170F3">
        <w:rPr>
          <w:vertAlign w:val="subscript"/>
        </w:rPr>
        <w:t xml:space="preserve">2 </w:t>
      </w:r>
      <w:r w:rsidR="005170F3" w:rsidRPr="005170F3">
        <w:t>v ponore. Po oceni</w:t>
      </w:r>
      <w:r w:rsidR="00195EA0">
        <w:t xml:space="preserve"> strokovnjakov </w:t>
      </w:r>
      <w:r w:rsidR="005170F3" w:rsidRPr="005170F3">
        <w:t xml:space="preserve">lahko trajnostno gospodarjenje z gozdovi do leta 2030 zmanjša ekološki odtis Slovenije za 7,5 % </w:t>
      </w:r>
      <w:r w:rsidR="00D63962">
        <w:fldChar w:fldCharType="begin"/>
      </w:r>
      <w:r w:rsidR="00D63962">
        <w:instrText xml:space="preserve"> ADDIN ZOTERO_ITEM CSL_CITATION {"citationID":"nT75rjjj","properties":{"formattedCitation":"(Stritih, 2018)","plainCitation":"(Stritih, 2018)","noteIndex":0},"citationItems":[{"id":921,"uris":["http://zotero.org/users/8353284/items/LXEGKESE"],"uri":["http://zotero.org/users/8353284/items/LXEGKESE"],"itemData":{"id":921,"type":"report","event-place":"Bovec","genre":"Končno poročilo projekta","publisher":"Stritih trajnostni razvoj","publisher-place":"Bovec","title":"Okoljski odtis Slovenije – izračun projekcij in scenarijev zmanjšanja okoljskega odtisa za izbrane ukrepe","author":[{"family":"Stritih","given":"Jernej"}],"issued":{"date-parts":[["2018"]]}}}],"schema":"https://github.com/citation-style-language/schema/raw/master/csl-citation.json"} </w:instrText>
      </w:r>
      <w:r w:rsidR="00D63962">
        <w:fldChar w:fldCharType="separate"/>
      </w:r>
      <w:r w:rsidR="005F0310" w:rsidRPr="005F0310">
        <w:t>(Stritih, 2018)</w:t>
      </w:r>
      <w:r w:rsidR="00D63962">
        <w:fldChar w:fldCharType="end"/>
      </w:r>
      <w:r w:rsidR="005170F3" w:rsidRPr="005170F3">
        <w:t>.</w:t>
      </w:r>
    </w:p>
    <w:p w14:paraId="3E219F3C" w14:textId="77777777" w:rsidR="005170F3" w:rsidRDefault="005170F3" w:rsidP="005170F3">
      <w:pPr>
        <w:pStyle w:val="BesediloUMAR"/>
      </w:pPr>
    </w:p>
    <w:p w14:paraId="2AE695B1" w14:textId="77777777" w:rsidR="005170F3" w:rsidRDefault="005170F3" w:rsidP="005170F3">
      <w:pPr>
        <w:pStyle w:val="BesediloUMAR"/>
      </w:pPr>
    </w:p>
    <w:p w14:paraId="6B09796B" w14:textId="77777777" w:rsidR="005170F3" w:rsidRDefault="005170F3" w:rsidP="005170F3">
      <w:pPr>
        <w:pStyle w:val="Heading1"/>
      </w:pPr>
      <w:r>
        <w:lastRenderedPageBreak/>
        <w:t>Zaključek</w:t>
      </w:r>
    </w:p>
    <w:p w14:paraId="2C6CFA14" w14:textId="77777777" w:rsidR="00412B92" w:rsidRDefault="00412B92" w:rsidP="005170F3">
      <w:pPr>
        <w:pStyle w:val="BesediloUMAR"/>
      </w:pPr>
    </w:p>
    <w:p w14:paraId="1429EB7B" w14:textId="560C541E" w:rsidR="005170F3" w:rsidRPr="00144A4A" w:rsidRDefault="00144A4A" w:rsidP="005170F3">
      <w:pPr>
        <w:pStyle w:val="BesediloUMAR"/>
        <w:rPr>
          <w:b/>
        </w:rPr>
      </w:pPr>
      <w:r>
        <w:rPr>
          <w:b/>
        </w:rPr>
        <w:t xml:space="preserve">Izračun regionalnega ekološkega odtisa bo </w:t>
      </w:r>
      <w:r w:rsidR="00DF2D8B">
        <w:rPr>
          <w:b/>
        </w:rPr>
        <w:t xml:space="preserve">treba </w:t>
      </w:r>
      <w:r>
        <w:rPr>
          <w:b/>
        </w:rPr>
        <w:t xml:space="preserve">metodološko </w:t>
      </w:r>
      <w:r w:rsidR="00195EA0">
        <w:rPr>
          <w:b/>
        </w:rPr>
        <w:t>izpopolniti</w:t>
      </w:r>
      <w:r>
        <w:rPr>
          <w:b/>
        </w:rPr>
        <w:t>, če ga želimo uporabljati v procesu odločanja</w:t>
      </w:r>
      <w:r w:rsidR="00553594">
        <w:rPr>
          <w:b/>
        </w:rPr>
        <w:t>,</w:t>
      </w:r>
      <w:r>
        <w:rPr>
          <w:b/>
        </w:rPr>
        <w:t xml:space="preserve"> oblikovanja ciljev in ukrepov ter vrednotenja njihove uspešnosti. </w:t>
      </w:r>
      <w:r w:rsidR="005170F3" w:rsidRPr="00144A4A">
        <w:t>Metodologija izračunanega regionalnega ekološkega odtisa je razkrila pomanjkanje podrobnejših regionalnih statistik, relevantnih za njegovo merjenje, kar je vplivalo tudi na rezultate po regijah.</w:t>
      </w:r>
      <w:r w:rsidR="005170F3" w:rsidRPr="005170F3">
        <w:t xml:space="preserve"> Z nadaljnjimi raziskovanji bi bilo </w:t>
      </w:r>
      <w:r w:rsidR="00DF2D8B">
        <w:t>treba</w:t>
      </w:r>
      <w:r w:rsidR="00DF2D8B" w:rsidRPr="005170F3">
        <w:t xml:space="preserve"> </w:t>
      </w:r>
      <w:r w:rsidR="005170F3" w:rsidRPr="005170F3">
        <w:t xml:space="preserve">metodologijo izboljšati in dopolniti še s pristopom od </w:t>
      </w:r>
      <w:r w:rsidR="00462336">
        <w:t>»</w:t>
      </w:r>
      <w:r w:rsidR="005170F3" w:rsidRPr="005170F3">
        <w:t>spodaj navzgor</w:t>
      </w:r>
      <w:r w:rsidR="00462336">
        <w:t>«</w:t>
      </w:r>
      <w:r w:rsidR="005170F3" w:rsidRPr="005170F3">
        <w:t>,</w:t>
      </w:r>
      <w:r w:rsidR="00561828">
        <w:t xml:space="preserve"> ki bi izhajal iz regionalnih podatkov </w:t>
      </w:r>
      <w:proofErr w:type="spellStart"/>
      <w:r w:rsidR="00561828">
        <w:t>agregiranih</w:t>
      </w:r>
      <w:proofErr w:type="spellEnd"/>
      <w:r w:rsidR="00561828">
        <w:t xml:space="preserve"> do ravni države</w:t>
      </w:r>
      <w:r w:rsidR="00EE3E1B">
        <w:t>,</w:t>
      </w:r>
      <w:r w:rsidR="005170F3" w:rsidRPr="005170F3">
        <w:t xml:space="preserve"> za kar pa bi bila potrebna vzpostavitev boljših regionalnih statistik, predvsem na področju prevoza, stanovanj in energije.</w:t>
      </w:r>
      <w:r>
        <w:t xml:space="preserve"> </w:t>
      </w:r>
      <w:r w:rsidR="005170F3" w:rsidRPr="005170F3">
        <w:t xml:space="preserve">Metodologija izračuna tudi </w:t>
      </w:r>
      <w:r w:rsidR="00490AF5">
        <w:t xml:space="preserve">v osnovi </w:t>
      </w:r>
      <w:r w:rsidR="005170F3" w:rsidRPr="005170F3">
        <w:t>ne upošteva pridobivanja jedrske energije, ki z vidika izpustov CO</w:t>
      </w:r>
      <w:r w:rsidR="005170F3" w:rsidRPr="005170F3">
        <w:rPr>
          <w:vertAlign w:val="subscript"/>
        </w:rPr>
        <w:t>2</w:t>
      </w:r>
      <w:r w:rsidR="005170F3" w:rsidRPr="005170F3">
        <w:t xml:space="preserve"> sicer ne ustvarja </w:t>
      </w:r>
      <w:proofErr w:type="spellStart"/>
      <w:r w:rsidR="005170F3" w:rsidRPr="005170F3">
        <w:t>ogljičnega</w:t>
      </w:r>
      <w:proofErr w:type="spellEnd"/>
      <w:r w:rsidR="005170F3" w:rsidRPr="005170F3">
        <w:t xml:space="preserve"> odtisa, vendar pa kasnejšim generacijam pušča radioaktivne odpadke. Ko se bodo </w:t>
      </w:r>
      <w:r w:rsidR="00313457">
        <w:t>odpravile</w:t>
      </w:r>
      <w:r w:rsidR="005170F3" w:rsidRPr="005170F3">
        <w:t xml:space="preserve"> te pomanjkljivosti, bo ekološki odtis lahko primerno orodje za odločanje, oblikovanje ciljev in ukrepov ter vrednotenje uspešnosti sprejetih ukrepov za zmanjšanje odvisnosti od virov in s tem zmanjšanje ekološkega odtisa</w:t>
      </w:r>
      <w:r w:rsidR="00412B92">
        <w:t xml:space="preserve"> tudi na regionalni ravni</w:t>
      </w:r>
      <w:r w:rsidR="005170F3" w:rsidRPr="005170F3">
        <w:t>. Regije se bodo približale dolgoročnemu trajnostnemu regionalnemu razvoju, če se bodo osredotočile na naložbe v energetsko učinkovito urbanistično načrtovanje z nič-energetskimi stavbami, skrbno načrtovanje infrastrukture, trajnostno mobilnost, obnovljive vire energije, lokalno pridelavo hrane in povečale svojo biološko zmogljivost s trajnostnim upravljanjem gozdov in regenerativnim kmetijstvom</w:t>
      </w:r>
      <w:r w:rsidR="002B5933">
        <w:t>.</w:t>
      </w:r>
      <w:r w:rsidR="005170F3" w:rsidRPr="005170F3">
        <w:t xml:space="preserve"> Pomembno je tudi ustvarjanje delovnih mest v regijah, kar zmanjšuje dnevne migracije in pritiske </w:t>
      </w:r>
      <w:r w:rsidR="007A6E0E">
        <w:t>po mobilnosti</w:t>
      </w:r>
      <w:r w:rsidR="005170F3" w:rsidRPr="005170F3">
        <w:t xml:space="preserve">. Pri tem pa </w:t>
      </w:r>
      <w:r w:rsidR="00134255">
        <w:t xml:space="preserve">bi lahko bilo </w:t>
      </w:r>
      <w:r w:rsidR="005170F3" w:rsidRPr="005170F3">
        <w:t>delo na daljavo, katerega večjo uporabo je spodbudila epidemija covid</w:t>
      </w:r>
      <w:r w:rsidR="00553594">
        <w:t>a</w:t>
      </w:r>
      <w:r w:rsidR="005170F3" w:rsidRPr="005170F3">
        <w:t>-19, ena od priložnosti, ki ima številne pozitivne učinke tudi za trajnostni razvoj regij in zmanjšanje njihovega ekološkega odtisa. Vpliva na zmanjšanje</w:t>
      </w:r>
      <w:r w:rsidR="005170F3" w:rsidRPr="005170F3">
        <w:rPr>
          <w:bCs/>
        </w:rPr>
        <w:t xml:space="preserve"> dnevnih migracij prebivalstva, potrebo po gradnji prometne infrastrukture, izpuste toplogrednih plinov, gradnjo stanovanj v območjih koncentracije delovnih mest in ohranja poseljenost podeželja</w:t>
      </w:r>
      <w:r w:rsidR="005170F3" w:rsidRPr="005170F3">
        <w:t xml:space="preserve">. </w:t>
      </w:r>
    </w:p>
    <w:p w14:paraId="273B7C4A" w14:textId="77777777" w:rsidR="005170F3" w:rsidRPr="005170F3" w:rsidRDefault="005170F3" w:rsidP="005170F3">
      <w:pPr>
        <w:pStyle w:val="BesediloUMAR"/>
      </w:pPr>
    </w:p>
    <w:p w14:paraId="301BFBF9" w14:textId="77777777" w:rsidR="00AA6CE9" w:rsidRDefault="00AA6CE9" w:rsidP="00AF2E43">
      <w:pPr>
        <w:pStyle w:val="BesediloUMAR"/>
      </w:pPr>
    </w:p>
    <w:p w14:paraId="3C9E582C" w14:textId="77777777" w:rsidR="001908FD" w:rsidRDefault="001908FD">
      <w:pPr>
        <w:spacing w:after="0" w:line="240" w:lineRule="auto"/>
        <w:rPr>
          <w:sz w:val="20"/>
        </w:rPr>
      </w:pPr>
      <w:r>
        <w:br w:type="page"/>
      </w:r>
    </w:p>
    <w:p w14:paraId="2AB38AA5" w14:textId="69828DA6" w:rsidR="001542BD" w:rsidRDefault="001908FD" w:rsidP="001542BD">
      <w:pPr>
        <w:pStyle w:val="Heading3"/>
        <w:numPr>
          <w:ilvl w:val="0"/>
          <w:numId w:val="0"/>
        </w:numPr>
      </w:pPr>
      <w:r>
        <w:lastRenderedPageBreak/>
        <w:t>Literatura in viri</w:t>
      </w:r>
      <w:r w:rsidR="001D3B7E">
        <w:t xml:space="preserve"> </w:t>
      </w:r>
    </w:p>
    <w:p w14:paraId="1579AB76" w14:textId="77777777" w:rsidR="001542BD" w:rsidRPr="001542BD" w:rsidRDefault="001542BD" w:rsidP="001542BD">
      <w:pPr>
        <w:pStyle w:val="BesediloUMAR"/>
      </w:pPr>
    </w:p>
    <w:p w14:paraId="1182C916" w14:textId="77777777" w:rsidR="00EE3E1B" w:rsidRPr="00EE3E1B" w:rsidRDefault="00D63962" w:rsidP="00A92697">
      <w:pPr>
        <w:pStyle w:val="LiteraturaUMAR"/>
      </w:pPr>
      <w:r>
        <w:rPr>
          <w:rFonts w:asciiTheme="minorHAnsi" w:hAnsiTheme="minorHAnsi"/>
          <w:noProof/>
          <w:sz w:val="22"/>
        </w:rPr>
        <w:fldChar w:fldCharType="begin"/>
      </w:r>
      <w:r w:rsidR="00EE3E1B">
        <w:instrText xml:space="preserve"> ADDIN ZOTERO_BIBL {"uncited":[],"omitted":[],"custom":[]} CSL_BIBLIOGRAPHY </w:instrText>
      </w:r>
      <w:r>
        <w:rPr>
          <w:rFonts w:asciiTheme="minorHAnsi" w:hAnsiTheme="minorHAnsi"/>
          <w:noProof/>
          <w:sz w:val="22"/>
        </w:rPr>
        <w:fldChar w:fldCharType="separate"/>
      </w:r>
      <w:r w:rsidR="00EE3E1B" w:rsidRPr="00EE3E1B">
        <w:t>GIS. (2014). Pravila za zajem podatkov. Ljubljana: Geodetski inštitut Slovenije. Pridobljeno s https://gis.si/media/javna_narocila/20140801_3d_raba/URP_Navodila_za_zajem_v1.pdf</w:t>
      </w:r>
    </w:p>
    <w:p w14:paraId="61691AF2" w14:textId="77777777" w:rsidR="00EE3E1B" w:rsidRPr="00EE3E1B" w:rsidRDefault="00EE3E1B" w:rsidP="00A92697">
      <w:pPr>
        <w:pStyle w:val="LiteraturaUMAR"/>
      </w:pPr>
      <w:r w:rsidRPr="00EE3E1B">
        <w:t>Global Footprint Network. (2021). Ecological Footprint Data. Pridobljeno s https://www.footprintnetwork.org/licenses/</w:t>
      </w:r>
    </w:p>
    <w:p w14:paraId="183B9A78" w14:textId="77777777" w:rsidR="00EE3E1B" w:rsidRPr="00EE3E1B" w:rsidRDefault="00EE3E1B" w:rsidP="00A92697">
      <w:pPr>
        <w:pStyle w:val="LiteraturaUMAR"/>
      </w:pPr>
      <w:r w:rsidRPr="00EE3E1B">
        <w:t>Gorenc, T. (2019). Ekološki odtis. Pridobljeno s http://kazalci.arso.gov.si/sl/content/ekoloski-odtis</w:t>
      </w:r>
    </w:p>
    <w:p w14:paraId="41A1BE4B" w14:textId="77777777" w:rsidR="00EE3E1B" w:rsidRPr="00EE3E1B" w:rsidRDefault="00EE3E1B" w:rsidP="00A92697">
      <w:pPr>
        <w:pStyle w:val="LiteraturaUMAR"/>
      </w:pPr>
      <w:r w:rsidRPr="00EE3E1B">
        <w:t>Kovač, M. (2019). Ekološki odtis Slovenije in EU v obdobju 2000–2016 [kratka analiza]. Ljubljana: Urad RS za makroekonomske analize in razvoj. Pridobljeno s https://www.umar.gov.si/fileadmin/user_upload/publikacije/kratke_analize/Ekoloski_odtis_Slovenije/190927_Kratka_analiza_eko_odtis.pdf</w:t>
      </w:r>
    </w:p>
    <w:p w14:paraId="750E0EC5" w14:textId="77777777" w:rsidR="00EE3E1B" w:rsidRPr="00EE3E1B" w:rsidRDefault="00EE3E1B" w:rsidP="00A92697">
      <w:pPr>
        <w:pStyle w:val="LiteraturaUMAR"/>
      </w:pPr>
      <w:r w:rsidRPr="00EE3E1B">
        <w:t>Kovač, N. (2021). Načrtovanje razvoja Slovenije mora upoštevati ekološki odtis, Specializirana revija za trajnostni razvoj EOL 156; str. 30–32. Ljubljana. Pridobljeno s https://issuu.com/fit_media/docs/eol_156_web_300</w:t>
      </w:r>
    </w:p>
    <w:p w14:paraId="37599F5E" w14:textId="77777777" w:rsidR="00EE3E1B" w:rsidRPr="00EE3E1B" w:rsidRDefault="00EE3E1B" w:rsidP="00A92697">
      <w:pPr>
        <w:pStyle w:val="LiteraturaUMAR"/>
      </w:pPr>
      <w:r w:rsidRPr="00EE3E1B">
        <w:t>Lin, D., Iha, K., Wambersie, L., Galli, A., Wackernagel, M., Bobovnik, N., … Hanscom, L. (2020). Slovenia’s Ecological Footprint. Global Footprint Network. Pridobljeno s http://nfp-si.eionet.europa.eu/publikacije/Datoteke/Regional%20ecological%20footprint/Technical%20Report_Ecological%20footprint%20of%20Slovenian%20Statistical%20regions1.pdf</w:t>
      </w:r>
    </w:p>
    <w:p w14:paraId="0443A01C" w14:textId="77777777" w:rsidR="00EE3E1B" w:rsidRPr="00EE3E1B" w:rsidRDefault="00EE3E1B" w:rsidP="00A92697">
      <w:pPr>
        <w:pStyle w:val="LiteraturaUMAR"/>
      </w:pPr>
      <w:r w:rsidRPr="00EE3E1B">
        <w:t>MKGP. (2021). MKGP-portal. Ljubljana: Ministrstvo za kmetijstvo, gozdarstvo in prehrano. Pridobljeno s https://rkg.gov.si/vstop/</w:t>
      </w:r>
    </w:p>
    <w:p w14:paraId="1893A213" w14:textId="77777777" w:rsidR="00EE3E1B" w:rsidRPr="00EE3E1B" w:rsidRDefault="00EE3E1B" w:rsidP="00A92697">
      <w:pPr>
        <w:pStyle w:val="LiteraturaUMAR"/>
      </w:pPr>
      <w:r w:rsidRPr="00EE3E1B">
        <w:t>Pečar, J. (2020). Cilji regionalne politike Slovenije v obdobju 2021–2027, Delovni zvezek 3(29). Ljubljana: Urad RS za makroekonomske analize in razvoj. Pridobljeno s https://www.umar.gov.si/fileadmin/user_upload/publikacije/dz/2020/DZ3_2020.pdf</w:t>
      </w:r>
    </w:p>
    <w:p w14:paraId="72BD6F71" w14:textId="77777777" w:rsidR="00EE3E1B" w:rsidRPr="00EE3E1B" w:rsidRDefault="00EE3E1B" w:rsidP="00A92697">
      <w:pPr>
        <w:pStyle w:val="LiteraturaUMAR"/>
      </w:pPr>
      <w:r w:rsidRPr="00EE3E1B">
        <w:t>Stritih, J. (2018). Okoljski odtis Slovenije – izračun projekcij in scenarijev zmanjšanja okoljskega odtisa za izbrane ukrepe [končno poročilo projekta]. Bovec: Stritih trajnostni razvoj.</w:t>
      </w:r>
    </w:p>
    <w:p w14:paraId="68693942" w14:textId="77777777" w:rsidR="00EE3E1B" w:rsidRPr="00EE3E1B" w:rsidRDefault="00EE3E1B" w:rsidP="00A92697">
      <w:pPr>
        <w:pStyle w:val="LiteraturaUMAR"/>
      </w:pPr>
      <w:r w:rsidRPr="00EE3E1B">
        <w:t xml:space="preserve">Šooš, T. (ur.). (2017). </w:t>
      </w:r>
      <w:r w:rsidRPr="00EE3E1B">
        <w:rPr>
          <w:i/>
          <w:iCs/>
        </w:rPr>
        <w:t>Strategija razvoja Slovenije 2030</w:t>
      </w:r>
      <w:r w:rsidRPr="00EE3E1B">
        <w:t>. Ljubljana: Služba Vlade Republike Slovenije za razvoj in evropsko kohezijsko politiko. Pridobljeno s https://www.gov.si/assets/vladne-sluzbe/SVRK/Strategija-razvoja-Slovenije-2030/Strategija_razvoja_Slovenije_2030.pdf</w:t>
      </w:r>
    </w:p>
    <w:p w14:paraId="27C698E2" w14:textId="77777777" w:rsidR="00EE3E1B" w:rsidRPr="00EE3E1B" w:rsidRDefault="00EE3E1B" w:rsidP="00A92697">
      <w:pPr>
        <w:pStyle w:val="LiteraturaUMAR"/>
      </w:pPr>
      <w:r w:rsidRPr="00EE3E1B">
        <w:t>UMAR. (2021). Poročilo o razvoju 2021. Ljubljana: Urad za makroekonomske analize in razvoj RS. Pridobljeno s https://www.umar.gov.si/fileadmin/user_upload/razvoj_slovenije/2021/slovenski/POR2021_skupaj.pdf</w:t>
      </w:r>
    </w:p>
    <w:p w14:paraId="08E3CBE7" w14:textId="77777777" w:rsidR="00EE3E1B" w:rsidRPr="00EE3E1B" w:rsidRDefault="00EE3E1B" w:rsidP="00A92697">
      <w:pPr>
        <w:pStyle w:val="LiteraturaUMAR"/>
      </w:pPr>
      <w:r w:rsidRPr="00EE3E1B">
        <w:t>Water Footprint Network. (2021). Water footprint. Pridobljeno s https://waterfootprint.org/en/water-footprint/</w:t>
      </w:r>
    </w:p>
    <w:p w14:paraId="37F711C8" w14:textId="3B3183F4" w:rsidR="00474358" w:rsidRPr="00474358" w:rsidRDefault="00D63962" w:rsidP="00A92697">
      <w:pPr>
        <w:pStyle w:val="LiteraturaUMAR"/>
        <w:rPr>
          <w:b/>
        </w:rPr>
      </w:pPr>
      <w:r>
        <w:fldChar w:fldCharType="end"/>
      </w:r>
    </w:p>
    <w:p w14:paraId="6CAB54BC" w14:textId="797A9119" w:rsidR="008C0D58" w:rsidRDefault="008C0D58">
      <w:pPr>
        <w:spacing w:after="0" w:line="240" w:lineRule="auto"/>
        <w:rPr>
          <w:rFonts w:ascii="Myriad Pro" w:hAnsi="Myriad Pro"/>
          <w:sz w:val="20"/>
        </w:rPr>
      </w:pPr>
      <w:r>
        <w:br w:type="page"/>
      </w:r>
    </w:p>
    <w:p w14:paraId="03DEACC2" w14:textId="6E1D6324" w:rsidR="00AF2E43" w:rsidRPr="00AF2E43" w:rsidRDefault="00AE19B0" w:rsidP="001908FD">
      <w:pPr>
        <w:pStyle w:val="BesediloUMAR"/>
      </w:pPr>
      <w:r>
        <w:rPr>
          <w:noProof/>
        </w:rPr>
        <w:lastRenderedPageBreak/>
        <w:drawing>
          <wp:anchor distT="0" distB="0" distL="114300" distR="114300" simplePos="0" relativeHeight="251664384" behindDoc="0" locked="0" layoutInCell="1" allowOverlap="1" wp14:anchorId="13E9F686" wp14:editId="511F3CED">
            <wp:simplePos x="0" y="0"/>
            <wp:positionH relativeFrom="margin">
              <wp:posOffset>-701675</wp:posOffset>
            </wp:positionH>
            <wp:positionV relativeFrom="paragraph">
              <wp:posOffset>-802862</wp:posOffset>
            </wp:positionV>
            <wp:extent cx="7158933" cy="101346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fografika s priporočili za ravnanje glede Covid-19"/>
                    <pic:cNvPicPr/>
                  </pic:nvPicPr>
                  <pic:blipFill>
                    <a:blip r:embed="rId15">
                      <a:extLst>
                        <a:ext uri="{28A0092B-C50C-407E-A947-70E740481C1C}">
                          <a14:useLocalDpi xmlns:a14="http://schemas.microsoft.com/office/drawing/2010/main" val="0"/>
                        </a:ext>
                      </a:extLst>
                    </a:blip>
                    <a:stretch>
                      <a:fillRect/>
                    </a:stretch>
                  </pic:blipFill>
                  <pic:spPr>
                    <a:xfrm>
                      <a:off x="0" y="0"/>
                      <a:ext cx="7158933" cy="10134600"/>
                    </a:xfrm>
                    <a:prstGeom prst="rect">
                      <a:avLst/>
                    </a:prstGeom>
                  </pic:spPr>
                </pic:pic>
              </a:graphicData>
            </a:graphic>
            <wp14:sizeRelH relativeFrom="page">
              <wp14:pctWidth>0</wp14:pctWidth>
            </wp14:sizeRelH>
            <wp14:sizeRelV relativeFrom="page">
              <wp14:pctHeight>0</wp14:pctHeight>
            </wp14:sizeRelV>
          </wp:anchor>
        </w:drawing>
      </w:r>
    </w:p>
    <w:p w14:paraId="109636B7" w14:textId="77777777" w:rsidR="004856A5" w:rsidRDefault="00C63E97" w:rsidP="003A2EB1">
      <w:pPr>
        <w:pStyle w:val="Heading3"/>
        <w:numPr>
          <w:ilvl w:val="0"/>
          <w:numId w:val="0"/>
        </w:numPr>
      </w:pPr>
      <w:r>
        <w:t xml:space="preserve">Navodila za </w:t>
      </w:r>
      <w:r w:rsidRPr="003A2EB1">
        <w:t>avtorje</w:t>
      </w:r>
    </w:p>
    <w:p w14:paraId="6DBDD2B5" w14:textId="77777777" w:rsidR="004856A5" w:rsidRDefault="004856A5" w:rsidP="00C32C57">
      <w:pPr>
        <w:pStyle w:val="BesediloUMAR"/>
        <w:ind w:left="227" w:hanging="227"/>
        <w:rPr>
          <w:lang w:val="de-DE"/>
        </w:rPr>
      </w:pPr>
    </w:p>
    <w:p w14:paraId="26496DDB" w14:textId="77777777" w:rsidR="0002452C" w:rsidRDefault="0002452C" w:rsidP="00433EC8">
      <w:pPr>
        <w:pStyle w:val="BesediloUMAR"/>
        <w:numPr>
          <w:ilvl w:val="0"/>
          <w:numId w:val="3"/>
        </w:numPr>
        <w:ind w:left="340" w:hanging="340"/>
        <w:rPr>
          <w:lang w:val="de-DE"/>
        </w:rPr>
      </w:pPr>
      <w:proofErr w:type="spellStart"/>
      <w:r w:rsidRPr="0002452C">
        <w:rPr>
          <w:b/>
          <w:lang w:val="de-DE"/>
        </w:rPr>
        <w:t>Kopiranje</w:t>
      </w:r>
      <w:proofErr w:type="spellEnd"/>
      <w:r w:rsidR="004856A5" w:rsidRPr="0002452C">
        <w:rPr>
          <w:b/>
          <w:lang w:val="de-DE"/>
        </w:rPr>
        <w:t xml:space="preserve"> </w:t>
      </w:r>
      <w:proofErr w:type="spellStart"/>
      <w:r w:rsidR="004856A5" w:rsidRPr="0002452C">
        <w:rPr>
          <w:b/>
          <w:lang w:val="de-DE"/>
        </w:rPr>
        <w:t>besedil</w:t>
      </w:r>
      <w:proofErr w:type="spellEnd"/>
      <w:r w:rsidR="004856A5" w:rsidRPr="0002452C">
        <w:rPr>
          <w:b/>
          <w:lang w:val="de-DE"/>
        </w:rPr>
        <w:t xml:space="preserve"> </w:t>
      </w:r>
      <w:proofErr w:type="spellStart"/>
      <w:r w:rsidR="004856A5" w:rsidRPr="0002452C">
        <w:rPr>
          <w:b/>
          <w:lang w:val="de-DE"/>
        </w:rPr>
        <w:t>iz</w:t>
      </w:r>
      <w:proofErr w:type="spellEnd"/>
      <w:r w:rsidR="004856A5" w:rsidRPr="0002452C">
        <w:rPr>
          <w:b/>
          <w:lang w:val="de-DE"/>
        </w:rPr>
        <w:t xml:space="preserve"> </w:t>
      </w:r>
      <w:proofErr w:type="spellStart"/>
      <w:r w:rsidR="004856A5" w:rsidRPr="0002452C">
        <w:rPr>
          <w:b/>
          <w:lang w:val="de-DE"/>
        </w:rPr>
        <w:t>drugih</w:t>
      </w:r>
      <w:proofErr w:type="spellEnd"/>
      <w:r w:rsidR="004856A5" w:rsidRPr="0002452C">
        <w:rPr>
          <w:b/>
          <w:lang w:val="de-DE"/>
        </w:rPr>
        <w:t xml:space="preserve"> </w:t>
      </w:r>
      <w:proofErr w:type="spellStart"/>
      <w:r w:rsidR="004856A5" w:rsidRPr="0002452C">
        <w:rPr>
          <w:b/>
          <w:lang w:val="de-DE"/>
        </w:rPr>
        <w:t>dokumentov</w:t>
      </w:r>
      <w:proofErr w:type="spellEnd"/>
      <w:r w:rsidR="004856A5" w:rsidRPr="0002452C">
        <w:rPr>
          <w:b/>
          <w:lang w:val="de-DE"/>
        </w:rPr>
        <w:t xml:space="preserve"> </w:t>
      </w:r>
      <w:proofErr w:type="spellStart"/>
      <w:r w:rsidR="004856A5" w:rsidRPr="0002452C">
        <w:rPr>
          <w:b/>
          <w:lang w:val="de-DE"/>
        </w:rPr>
        <w:t>ali</w:t>
      </w:r>
      <w:proofErr w:type="spellEnd"/>
      <w:r w:rsidR="004856A5" w:rsidRPr="0002452C">
        <w:rPr>
          <w:b/>
          <w:lang w:val="de-DE"/>
        </w:rPr>
        <w:t xml:space="preserve"> </w:t>
      </w:r>
      <w:proofErr w:type="spellStart"/>
      <w:r w:rsidR="004856A5" w:rsidRPr="0002452C">
        <w:rPr>
          <w:b/>
          <w:lang w:val="de-DE"/>
        </w:rPr>
        <w:t>spletnih</w:t>
      </w:r>
      <w:proofErr w:type="spellEnd"/>
      <w:r w:rsidR="004856A5" w:rsidRPr="0002452C">
        <w:rPr>
          <w:b/>
          <w:lang w:val="de-DE"/>
        </w:rPr>
        <w:t xml:space="preserve"> </w:t>
      </w:r>
      <w:proofErr w:type="spellStart"/>
      <w:r w:rsidR="004856A5" w:rsidRPr="0002452C">
        <w:rPr>
          <w:b/>
          <w:lang w:val="de-DE"/>
        </w:rPr>
        <w:t>strani</w:t>
      </w:r>
      <w:proofErr w:type="spellEnd"/>
      <w:r w:rsidR="004856A5" w:rsidRPr="0002452C">
        <w:rPr>
          <w:b/>
          <w:lang w:val="de-DE"/>
        </w:rPr>
        <w:t>:</w:t>
      </w:r>
      <w:r w:rsidR="00C32C57">
        <w:rPr>
          <w:lang w:val="de-DE"/>
        </w:rPr>
        <w:t xml:space="preserve"> </w:t>
      </w:r>
    </w:p>
    <w:p w14:paraId="6A082706" w14:textId="77777777" w:rsidR="004856A5" w:rsidRPr="00C32C57" w:rsidRDefault="004856A5" w:rsidP="0002452C">
      <w:pPr>
        <w:pStyle w:val="BesediloUMAR"/>
        <w:ind w:left="340"/>
        <w:rPr>
          <w:lang w:val="de-DE"/>
        </w:rPr>
      </w:pPr>
      <w:r w:rsidRPr="00C32C57">
        <w:rPr>
          <w:lang w:val="de-DE"/>
        </w:rPr>
        <w:t xml:space="preserve">Paste &gt; Paste </w:t>
      </w:r>
      <w:proofErr w:type="spellStart"/>
      <w:r w:rsidRPr="00C32C57">
        <w:rPr>
          <w:lang w:val="de-DE"/>
        </w:rPr>
        <w:t>options</w:t>
      </w:r>
      <w:proofErr w:type="spellEnd"/>
      <w:r w:rsidRPr="00C32C57">
        <w:rPr>
          <w:lang w:val="de-DE"/>
        </w:rPr>
        <w:t xml:space="preserve"> &gt; </w:t>
      </w:r>
      <w:proofErr w:type="spellStart"/>
      <w:r w:rsidR="00024FA0">
        <w:rPr>
          <w:lang w:val="de-DE"/>
        </w:rPr>
        <w:t>Merge</w:t>
      </w:r>
      <w:proofErr w:type="spellEnd"/>
      <w:r w:rsidR="00024FA0">
        <w:rPr>
          <w:lang w:val="de-DE"/>
        </w:rPr>
        <w:t xml:space="preserve"> </w:t>
      </w:r>
      <w:proofErr w:type="spellStart"/>
      <w:r w:rsidR="00024FA0">
        <w:rPr>
          <w:lang w:val="de-DE"/>
        </w:rPr>
        <w:t>formating</w:t>
      </w:r>
      <w:proofErr w:type="spellEnd"/>
    </w:p>
    <w:p w14:paraId="55CE016C" w14:textId="77777777" w:rsidR="004856A5" w:rsidRPr="0002452C" w:rsidRDefault="004856A5" w:rsidP="004964EE">
      <w:pPr>
        <w:pStyle w:val="BesediloUMAR"/>
        <w:ind w:left="340"/>
        <w:rPr>
          <w:i/>
          <w:lang w:val="de-DE"/>
        </w:rPr>
      </w:pPr>
      <w:r w:rsidRPr="0002452C">
        <w:rPr>
          <w:i/>
          <w:lang w:val="de-DE"/>
        </w:rPr>
        <w:t xml:space="preserve">S </w:t>
      </w:r>
      <w:proofErr w:type="spellStart"/>
      <w:r w:rsidRPr="0002452C">
        <w:rPr>
          <w:i/>
          <w:lang w:val="de-DE"/>
        </w:rPr>
        <w:t>tem</w:t>
      </w:r>
      <w:proofErr w:type="spellEnd"/>
      <w:r w:rsidRPr="0002452C">
        <w:rPr>
          <w:i/>
          <w:lang w:val="de-DE"/>
        </w:rPr>
        <w:t xml:space="preserve"> se </w:t>
      </w:r>
      <w:proofErr w:type="spellStart"/>
      <w:r w:rsidRPr="0002452C">
        <w:rPr>
          <w:i/>
          <w:lang w:val="de-DE"/>
        </w:rPr>
        <w:t>morebitni</w:t>
      </w:r>
      <w:proofErr w:type="spellEnd"/>
      <w:r w:rsidRPr="0002452C">
        <w:rPr>
          <w:i/>
          <w:lang w:val="de-DE"/>
        </w:rPr>
        <w:t xml:space="preserve"> </w:t>
      </w:r>
      <w:proofErr w:type="spellStart"/>
      <w:r w:rsidRPr="0002452C">
        <w:rPr>
          <w:i/>
          <w:lang w:val="de-DE"/>
        </w:rPr>
        <w:t>stili</w:t>
      </w:r>
      <w:proofErr w:type="spellEnd"/>
      <w:r w:rsidRPr="0002452C">
        <w:rPr>
          <w:i/>
          <w:lang w:val="de-DE"/>
        </w:rPr>
        <w:t xml:space="preserve"> ne </w:t>
      </w:r>
      <w:proofErr w:type="spellStart"/>
      <w:r w:rsidR="00024FA0">
        <w:rPr>
          <w:i/>
          <w:lang w:val="de-DE"/>
        </w:rPr>
        <w:t>prenesejo</w:t>
      </w:r>
      <w:proofErr w:type="spellEnd"/>
      <w:r w:rsidR="00024FA0">
        <w:rPr>
          <w:i/>
          <w:lang w:val="de-DE"/>
        </w:rPr>
        <w:t xml:space="preserve">, </w:t>
      </w:r>
      <w:proofErr w:type="spellStart"/>
      <w:r w:rsidR="00024FA0">
        <w:rPr>
          <w:i/>
          <w:lang w:val="de-DE"/>
        </w:rPr>
        <w:t>prenese</w:t>
      </w:r>
      <w:proofErr w:type="spellEnd"/>
      <w:r w:rsidR="00024FA0">
        <w:rPr>
          <w:i/>
          <w:lang w:val="de-DE"/>
        </w:rPr>
        <w:t xml:space="preserve"> </w:t>
      </w:r>
      <w:proofErr w:type="spellStart"/>
      <w:r w:rsidR="00024FA0">
        <w:rPr>
          <w:i/>
          <w:lang w:val="de-DE"/>
        </w:rPr>
        <w:t>pa</w:t>
      </w:r>
      <w:proofErr w:type="spellEnd"/>
      <w:r w:rsidR="00024FA0">
        <w:rPr>
          <w:i/>
          <w:lang w:val="de-DE"/>
        </w:rPr>
        <w:t xml:space="preserve"> se </w:t>
      </w:r>
      <w:proofErr w:type="spellStart"/>
      <w:r w:rsidR="00E571AD">
        <w:rPr>
          <w:i/>
          <w:lang w:val="de-DE"/>
        </w:rPr>
        <w:t>pred</w:t>
      </w:r>
      <w:r w:rsidR="00024FA0">
        <w:rPr>
          <w:i/>
          <w:lang w:val="de-DE"/>
        </w:rPr>
        <w:t>oblikovanje</w:t>
      </w:r>
      <w:proofErr w:type="spellEnd"/>
      <w:r w:rsidR="00024FA0">
        <w:rPr>
          <w:i/>
          <w:lang w:val="de-DE"/>
        </w:rPr>
        <w:t xml:space="preserve"> (</w:t>
      </w:r>
      <w:proofErr w:type="spellStart"/>
      <w:r w:rsidR="00024FA0">
        <w:rPr>
          <w:i/>
          <w:lang w:val="de-DE"/>
        </w:rPr>
        <w:t>bold</w:t>
      </w:r>
      <w:proofErr w:type="spellEnd"/>
      <w:r w:rsidR="00024FA0">
        <w:rPr>
          <w:i/>
          <w:lang w:val="de-DE"/>
        </w:rPr>
        <w:t xml:space="preserve">, </w:t>
      </w:r>
      <w:proofErr w:type="spellStart"/>
      <w:r w:rsidR="00024FA0">
        <w:rPr>
          <w:i/>
          <w:lang w:val="de-DE"/>
        </w:rPr>
        <w:t>italic</w:t>
      </w:r>
      <w:proofErr w:type="spellEnd"/>
      <w:r w:rsidR="00024FA0">
        <w:rPr>
          <w:i/>
          <w:lang w:val="de-DE"/>
        </w:rPr>
        <w:t xml:space="preserve">, </w:t>
      </w:r>
      <w:proofErr w:type="spellStart"/>
      <w:r w:rsidR="00024FA0">
        <w:rPr>
          <w:i/>
          <w:lang w:val="de-DE"/>
        </w:rPr>
        <w:t>underline</w:t>
      </w:r>
      <w:proofErr w:type="spellEnd"/>
      <w:r w:rsidR="00024FA0">
        <w:rPr>
          <w:i/>
          <w:lang w:val="de-DE"/>
        </w:rPr>
        <w:t xml:space="preserve">). </w:t>
      </w:r>
      <w:proofErr w:type="spellStart"/>
      <w:r w:rsidR="00024FA0">
        <w:rPr>
          <w:i/>
          <w:lang w:val="de-DE"/>
        </w:rPr>
        <w:t>Besedilo</w:t>
      </w:r>
      <w:proofErr w:type="spellEnd"/>
      <w:r w:rsidR="00024FA0">
        <w:rPr>
          <w:i/>
          <w:lang w:val="de-DE"/>
        </w:rPr>
        <w:t xml:space="preserve"> </w:t>
      </w:r>
      <w:proofErr w:type="spellStart"/>
      <w:r w:rsidR="00024FA0">
        <w:rPr>
          <w:i/>
          <w:lang w:val="de-DE"/>
        </w:rPr>
        <w:t>podeduje</w:t>
      </w:r>
      <w:proofErr w:type="spellEnd"/>
      <w:r w:rsidR="00E571AD">
        <w:rPr>
          <w:i/>
          <w:lang w:val="de-DE"/>
        </w:rPr>
        <w:t xml:space="preserve"> </w:t>
      </w:r>
      <w:proofErr w:type="spellStart"/>
      <w:r w:rsidR="00E571AD">
        <w:rPr>
          <w:i/>
          <w:lang w:val="de-DE"/>
        </w:rPr>
        <w:t>lastnosti</w:t>
      </w:r>
      <w:proofErr w:type="spellEnd"/>
      <w:r w:rsidR="00E571AD">
        <w:rPr>
          <w:i/>
          <w:lang w:val="de-DE"/>
        </w:rPr>
        <w:t xml:space="preserve"> </w:t>
      </w:r>
      <w:proofErr w:type="spellStart"/>
      <w:r w:rsidR="00E571AD">
        <w:rPr>
          <w:i/>
          <w:lang w:val="de-DE"/>
        </w:rPr>
        <w:t>ciljne</w:t>
      </w:r>
      <w:proofErr w:type="spellEnd"/>
      <w:r w:rsidR="00E571AD">
        <w:rPr>
          <w:i/>
          <w:lang w:val="de-DE"/>
        </w:rPr>
        <w:t xml:space="preserve"> </w:t>
      </w:r>
      <w:proofErr w:type="spellStart"/>
      <w:r w:rsidR="00E571AD">
        <w:rPr>
          <w:i/>
          <w:lang w:val="de-DE"/>
        </w:rPr>
        <w:t>lokacije</w:t>
      </w:r>
      <w:proofErr w:type="spellEnd"/>
      <w:r w:rsidR="00E571AD">
        <w:rPr>
          <w:i/>
          <w:lang w:val="de-DE"/>
        </w:rPr>
        <w:t xml:space="preserve">, </w:t>
      </w:r>
      <w:proofErr w:type="spellStart"/>
      <w:r w:rsidR="00E571AD">
        <w:rPr>
          <w:i/>
          <w:lang w:val="de-DE"/>
        </w:rPr>
        <w:t>t.j</w:t>
      </w:r>
      <w:proofErr w:type="spellEnd"/>
      <w:r w:rsidR="00E571AD">
        <w:rPr>
          <w:i/>
          <w:lang w:val="de-DE"/>
        </w:rPr>
        <w:t xml:space="preserve">. </w:t>
      </w:r>
      <w:proofErr w:type="spellStart"/>
      <w:r w:rsidR="00024FA0">
        <w:rPr>
          <w:i/>
          <w:lang w:val="de-DE"/>
        </w:rPr>
        <w:t>mesto</w:t>
      </w:r>
      <w:proofErr w:type="spellEnd"/>
      <w:r w:rsidR="00024FA0">
        <w:rPr>
          <w:i/>
          <w:lang w:val="de-DE"/>
        </w:rPr>
        <w:t xml:space="preserve">, </w:t>
      </w:r>
      <w:proofErr w:type="spellStart"/>
      <w:r w:rsidR="00024FA0">
        <w:rPr>
          <w:i/>
          <w:lang w:val="de-DE"/>
        </w:rPr>
        <w:t>kjer</w:t>
      </w:r>
      <w:proofErr w:type="spellEnd"/>
      <w:r w:rsidR="00024FA0">
        <w:rPr>
          <w:i/>
          <w:lang w:val="de-DE"/>
        </w:rPr>
        <w:t xml:space="preserve"> je </w:t>
      </w:r>
      <w:proofErr w:type="spellStart"/>
      <w:r w:rsidR="00024FA0">
        <w:rPr>
          <w:i/>
          <w:lang w:val="de-DE"/>
        </w:rPr>
        <w:t>bila</w:t>
      </w:r>
      <w:proofErr w:type="spellEnd"/>
      <w:r w:rsidR="00024FA0">
        <w:rPr>
          <w:i/>
          <w:lang w:val="de-DE"/>
        </w:rPr>
        <w:t xml:space="preserve"> </w:t>
      </w:r>
      <w:proofErr w:type="spellStart"/>
      <w:r w:rsidR="00024FA0">
        <w:rPr>
          <w:i/>
          <w:lang w:val="de-DE"/>
        </w:rPr>
        <w:t>postavljena</w:t>
      </w:r>
      <w:proofErr w:type="spellEnd"/>
      <w:r w:rsidR="00024FA0">
        <w:rPr>
          <w:i/>
          <w:lang w:val="de-DE"/>
        </w:rPr>
        <w:t xml:space="preserve"> </w:t>
      </w:r>
      <w:proofErr w:type="spellStart"/>
      <w:r w:rsidR="00024FA0">
        <w:rPr>
          <w:i/>
          <w:lang w:val="de-DE"/>
        </w:rPr>
        <w:t>m</w:t>
      </w:r>
      <w:r w:rsidR="00E571AD">
        <w:rPr>
          <w:i/>
          <w:lang w:val="de-DE"/>
        </w:rPr>
        <w:t>iška</w:t>
      </w:r>
      <w:proofErr w:type="spellEnd"/>
      <w:r w:rsidR="00E571AD">
        <w:rPr>
          <w:i/>
          <w:lang w:val="de-DE"/>
        </w:rPr>
        <w:t>.</w:t>
      </w:r>
    </w:p>
    <w:p w14:paraId="5B1969D2" w14:textId="77777777" w:rsidR="004856A5" w:rsidRDefault="004856A5" w:rsidP="004964EE">
      <w:pPr>
        <w:pStyle w:val="BesediloUMAR"/>
        <w:ind w:left="340" w:hanging="340"/>
        <w:rPr>
          <w:lang w:val="de-DE"/>
        </w:rPr>
      </w:pPr>
    </w:p>
    <w:p w14:paraId="78FD721B" w14:textId="77777777" w:rsidR="004856A5" w:rsidRDefault="004856A5" w:rsidP="00433EC8">
      <w:pPr>
        <w:pStyle w:val="BesediloUMAR"/>
        <w:numPr>
          <w:ilvl w:val="0"/>
          <w:numId w:val="3"/>
        </w:numPr>
        <w:ind w:left="340" w:hanging="340"/>
        <w:rPr>
          <w:lang w:val="de-DE"/>
        </w:rPr>
      </w:pPr>
      <w:proofErr w:type="spellStart"/>
      <w:r>
        <w:rPr>
          <w:lang w:val="de-DE"/>
        </w:rPr>
        <w:t>Za</w:t>
      </w:r>
      <w:proofErr w:type="spellEnd"/>
      <w:r>
        <w:rPr>
          <w:lang w:val="de-DE"/>
        </w:rPr>
        <w:t xml:space="preserve"> </w:t>
      </w:r>
      <w:proofErr w:type="spellStart"/>
      <w:r w:rsidRPr="0002452C">
        <w:rPr>
          <w:b/>
          <w:lang w:val="de-DE"/>
        </w:rPr>
        <w:t>oblikovanje</w:t>
      </w:r>
      <w:proofErr w:type="spellEnd"/>
      <w:r w:rsidRPr="0002452C">
        <w:rPr>
          <w:b/>
          <w:lang w:val="de-DE"/>
        </w:rPr>
        <w:t xml:space="preserve"> </w:t>
      </w:r>
      <w:proofErr w:type="spellStart"/>
      <w:r w:rsidRPr="0002452C">
        <w:rPr>
          <w:b/>
          <w:lang w:val="de-DE"/>
        </w:rPr>
        <w:t>besedil</w:t>
      </w:r>
      <w:proofErr w:type="spellEnd"/>
      <w:r>
        <w:rPr>
          <w:lang w:val="de-DE"/>
        </w:rPr>
        <w:t xml:space="preserve"> se </w:t>
      </w:r>
      <w:proofErr w:type="spellStart"/>
      <w:r>
        <w:rPr>
          <w:lang w:val="de-DE"/>
        </w:rPr>
        <w:t>uporablj</w:t>
      </w:r>
      <w:r w:rsidR="00F0161D">
        <w:rPr>
          <w:lang w:val="de-DE"/>
        </w:rPr>
        <w:t>a</w:t>
      </w:r>
      <w:proofErr w:type="spellEnd"/>
      <w:r w:rsidR="00F0161D">
        <w:rPr>
          <w:lang w:val="de-DE"/>
        </w:rPr>
        <w:t xml:space="preserve"> </w:t>
      </w:r>
      <w:proofErr w:type="spellStart"/>
      <w:r w:rsidR="00F0161D">
        <w:rPr>
          <w:lang w:val="de-DE"/>
        </w:rPr>
        <w:t>vse</w:t>
      </w:r>
      <w:proofErr w:type="spellEnd"/>
      <w:r w:rsidR="00F0161D">
        <w:rPr>
          <w:lang w:val="de-DE"/>
        </w:rPr>
        <w:t xml:space="preserve"> </w:t>
      </w:r>
      <w:proofErr w:type="spellStart"/>
      <w:r w:rsidR="00F0161D">
        <w:rPr>
          <w:lang w:val="de-DE"/>
        </w:rPr>
        <w:t>stile</w:t>
      </w:r>
      <w:proofErr w:type="spellEnd"/>
      <w:r w:rsidR="00F0161D">
        <w:rPr>
          <w:lang w:val="de-DE"/>
        </w:rPr>
        <w:t xml:space="preserve"> </w:t>
      </w:r>
      <w:proofErr w:type="spellStart"/>
      <w:r w:rsidR="00F0161D">
        <w:rPr>
          <w:lang w:val="de-DE"/>
        </w:rPr>
        <w:t>iz</w:t>
      </w:r>
      <w:proofErr w:type="spellEnd"/>
      <w:r w:rsidR="00F0161D">
        <w:rPr>
          <w:lang w:val="de-DE"/>
        </w:rPr>
        <w:t xml:space="preserve"> </w:t>
      </w:r>
      <w:proofErr w:type="spellStart"/>
      <w:r w:rsidR="00F0161D">
        <w:rPr>
          <w:lang w:val="de-DE"/>
        </w:rPr>
        <w:t>Galerije</w:t>
      </w:r>
      <w:proofErr w:type="spellEnd"/>
      <w:r w:rsidR="00F0161D">
        <w:rPr>
          <w:lang w:val="de-DE"/>
        </w:rPr>
        <w:t xml:space="preserve"> </w:t>
      </w:r>
      <w:proofErr w:type="spellStart"/>
      <w:r w:rsidR="00F0161D">
        <w:rPr>
          <w:lang w:val="de-DE"/>
        </w:rPr>
        <w:t>stilov</w:t>
      </w:r>
      <w:proofErr w:type="spellEnd"/>
      <w:r w:rsidR="007E56AE">
        <w:rPr>
          <w:lang w:val="de-DE"/>
        </w:rPr>
        <w:t xml:space="preserve">, </w:t>
      </w:r>
      <w:proofErr w:type="spellStart"/>
      <w:r w:rsidR="007E56AE">
        <w:rPr>
          <w:lang w:val="de-DE"/>
        </w:rPr>
        <w:t>ki</w:t>
      </w:r>
      <w:proofErr w:type="spellEnd"/>
      <w:r w:rsidR="007E56AE">
        <w:rPr>
          <w:lang w:val="de-DE"/>
        </w:rPr>
        <w:t xml:space="preserve"> </w:t>
      </w:r>
      <w:proofErr w:type="spellStart"/>
      <w:r w:rsidR="007E56AE">
        <w:rPr>
          <w:lang w:val="de-DE"/>
        </w:rPr>
        <w:t>imajo</w:t>
      </w:r>
      <w:proofErr w:type="spellEnd"/>
      <w:r w:rsidR="007E56AE">
        <w:rPr>
          <w:lang w:val="de-DE"/>
        </w:rPr>
        <w:t xml:space="preserve"> v </w:t>
      </w:r>
      <w:proofErr w:type="spellStart"/>
      <w:r w:rsidR="007E56AE">
        <w:rPr>
          <w:lang w:val="de-DE"/>
        </w:rPr>
        <w:t>imenu</w:t>
      </w:r>
      <w:proofErr w:type="spellEnd"/>
      <w:r w:rsidR="007E56AE">
        <w:rPr>
          <w:lang w:val="de-DE"/>
        </w:rPr>
        <w:t xml:space="preserve"> UMAR.</w:t>
      </w:r>
    </w:p>
    <w:p w14:paraId="2E0F6754" w14:textId="77777777" w:rsidR="004856A5" w:rsidRDefault="004856A5" w:rsidP="004964EE">
      <w:pPr>
        <w:pStyle w:val="BesediloUMAR"/>
        <w:ind w:left="340" w:hanging="340"/>
        <w:rPr>
          <w:lang w:val="de-DE"/>
        </w:rPr>
      </w:pPr>
    </w:p>
    <w:p w14:paraId="1FFBBC30" w14:textId="77777777" w:rsidR="004856A5" w:rsidRPr="0002452C" w:rsidRDefault="007C26AB" w:rsidP="00433EC8">
      <w:pPr>
        <w:pStyle w:val="BesediloUMAR"/>
        <w:numPr>
          <w:ilvl w:val="0"/>
          <w:numId w:val="3"/>
        </w:numPr>
        <w:ind w:left="340" w:hanging="340"/>
        <w:rPr>
          <w:b/>
          <w:lang w:val="de-DE"/>
        </w:rPr>
      </w:pPr>
      <w:proofErr w:type="spellStart"/>
      <w:r w:rsidRPr="0002452C">
        <w:rPr>
          <w:b/>
          <w:lang w:val="de-DE"/>
        </w:rPr>
        <w:t>Priprava</w:t>
      </w:r>
      <w:proofErr w:type="spellEnd"/>
      <w:r w:rsidR="004856A5" w:rsidRPr="0002452C">
        <w:rPr>
          <w:b/>
          <w:lang w:val="de-DE"/>
        </w:rPr>
        <w:t xml:space="preserve"> </w:t>
      </w:r>
      <w:proofErr w:type="spellStart"/>
      <w:r w:rsidR="004856A5" w:rsidRPr="0002452C">
        <w:rPr>
          <w:b/>
          <w:lang w:val="de-DE"/>
        </w:rPr>
        <w:t>grafov</w:t>
      </w:r>
      <w:proofErr w:type="spellEnd"/>
      <w:r w:rsidR="004856A5" w:rsidRPr="0002452C">
        <w:rPr>
          <w:b/>
          <w:lang w:val="de-DE"/>
        </w:rPr>
        <w:t xml:space="preserve"> (v </w:t>
      </w:r>
      <w:proofErr w:type="spellStart"/>
      <w:r w:rsidR="004856A5" w:rsidRPr="0002452C">
        <w:rPr>
          <w:b/>
          <w:lang w:val="de-DE"/>
        </w:rPr>
        <w:t>Excelu</w:t>
      </w:r>
      <w:proofErr w:type="spellEnd"/>
      <w:r w:rsidR="004856A5" w:rsidRPr="0002452C">
        <w:rPr>
          <w:b/>
          <w:lang w:val="de-DE"/>
        </w:rPr>
        <w:t xml:space="preserve">): </w:t>
      </w:r>
    </w:p>
    <w:p w14:paraId="176F3988" w14:textId="77777777" w:rsidR="00B16F29" w:rsidRPr="00B16F29" w:rsidRDefault="00B16F29" w:rsidP="00B16F29">
      <w:pPr>
        <w:pStyle w:val="BesediloUMAR"/>
        <w:ind w:left="340"/>
      </w:pPr>
      <w:bookmarkStart w:id="8" w:name="_Hlk49171714"/>
      <w:r w:rsidRPr="00B16F29">
        <w:t>Velikost a (1 graf čez celo širino): 8 x 22 cm</w:t>
      </w:r>
    </w:p>
    <w:p w14:paraId="20FEE3CF" w14:textId="77777777" w:rsidR="00B16F29" w:rsidRPr="00B16F29" w:rsidRDefault="00B16F29" w:rsidP="00B16F29">
      <w:pPr>
        <w:pStyle w:val="BesediloUMAR"/>
        <w:ind w:left="340"/>
      </w:pPr>
      <w:r w:rsidRPr="00B16F29">
        <w:t>Velikost b (2 grafa vzporedno): 9 x 11 cm</w:t>
      </w:r>
    </w:p>
    <w:p w14:paraId="6D764806" w14:textId="77777777" w:rsidR="00B16F29" w:rsidRPr="00B16F29" w:rsidRDefault="00B16F29" w:rsidP="00B16F29">
      <w:pPr>
        <w:pStyle w:val="BesediloUMAR"/>
        <w:ind w:left="340"/>
      </w:pPr>
      <w:r w:rsidRPr="00B16F29">
        <w:t>Velikost c (3 grafi vzporedno): 9 x 7 cm</w:t>
      </w:r>
    </w:p>
    <w:bookmarkEnd w:id="8"/>
    <w:p w14:paraId="6DB6077C" w14:textId="77777777" w:rsidR="007E56AE" w:rsidRPr="007E56AE" w:rsidRDefault="007E56AE" w:rsidP="007E56AE">
      <w:pPr>
        <w:pStyle w:val="BesediloUMAR"/>
        <w:ind w:left="340"/>
      </w:pPr>
      <w:r w:rsidRPr="007E56AE">
        <w:t xml:space="preserve">Pisava: </w:t>
      </w:r>
      <w:proofErr w:type="spellStart"/>
      <w:r w:rsidRPr="007E56AE">
        <w:t>Myriad</w:t>
      </w:r>
      <w:proofErr w:type="spellEnd"/>
      <w:r w:rsidRPr="007E56AE">
        <w:t xml:space="preserve">, velikost 10 </w:t>
      </w:r>
      <w:proofErr w:type="spellStart"/>
      <w:r w:rsidRPr="007E56AE">
        <w:t>pt</w:t>
      </w:r>
      <w:proofErr w:type="spellEnd"/>
      <w:r w:rsidRPr="007E56AE">
        <w:t xml:space="preserve"> (Viri in opombe: 9 </w:t>
      </w:r>
      <w:proofErr w:type="spellStart"/>
      <w:r w:rsidRPr="007E56AE">
        <w:t>pt</w:t>
      </w:r>
      <w:proofErr w:type="spellEnd"/>
      <w:r w:rsidRPr="007E56AE">
        <w:t>)</w:t>
      </w:r>
    </w:p>
    <w:p w14:paraId="7B4A233E" w14:textId="77777777" w:rsidR="007736C3" w:rsidRPr="00B16F29" w:rsidRDefault="00B16F29" w:rsidP="00B16F29">
      <w:pPr>
        <w:pStyle w:val="BesediloUMAR"/>
        <w:ind w:left="340"/>
      </w:pPr>
      <w:r w:rsidRPr="00B16F29">
        <w:t xml:space="preserve">Debelina linij: 1,5 </w:t>
      </w:r>
      <w:proofErr w:type="spellStart"/>
      <w:r w:rsidRPr="00B16F29">
        <w:t>pt</w:t>
      </w:r>
      <w:proofErr w:type="spellEnd"/>
    </w:p>
    <w:p w14:paraId="663703D2" w14:textId="77777777" w:rsidR="00B16F29" w:rsidRDefault="00B16F29" w:rsidP="004964EE">
      <w:pPr>
        <w:pStyle w:val="BesediloUMAR"/>
        <w:ind w:left="340" w:hanging="340"/>
        <w:rPr>
          <w:lang w:val="de-DE"/>
        </w:rPr>
      </w:pPr>
    </w:p>
    <w:p w14:paraId="679A8AB2" w14:textId="77777777" w:rsidR="00C32C57" w:rsidRPr="0002452C" w:rsidRDefault="007C26AB" w:rsidP="00433EC8">
      <w:pPr>
        <w:pStyle w:val="BesediloUMAR"/>
        <w:numPr>
          <w:ilvl w:val="0"/>
          <w:numId w:val="3"/>
        </w:numPr>
        <w:ind w:left="340" w:hanging="340"/>
        <w:rPr>
          <w:b/>
          <w:lang w:val="de-DE"/>
        </w:rPr>
      </w:pPr>
      <w:proofErr w:type="spellStart"/>
      <w:r w:rsidRPr="0002452C">
        <w:rPr>
          <w:b/>
          <w:lang w:val="de-DE"/>
        </w:rPr>
        <w:t>V</w:t>
      </w:r>
      <w:r w:rsidR="00C32C57" w:rsidRPr="0002452C">
        <w:rPr>
          <w:b/>
          <w:lang w:val="de-DE"/>
        </w:rPr>
        <w:t>stavljanje</w:t>
      </w:r>
      <w:proofErr w:type="spellEnd"/>
      <w:r w:rsidR="00C32C57" w:rsidRPr="0002452C">
        <w:rPr>
          <w:b/>
          <w:lang w:val="de-DE"/>
        </w:rPr>
        <w:t xml:space="preserve"> in </w:t>
      </w:r>
      <w:proofErr w:type="spellStart"/>
      <w:r w:rsidR="00C32C57" w:rsidRPr="0002452C">
        <w:rPr>
          <w:b/>
          <w:lang w:val="de-DE"/>
        </w:rPr>
        <w:t>oblikovanje</w:t>
      </w:r>
      <w:proofErr w:type="spellEnd"/>
      <w:r w:rsidR="00C32C57" w:rsidRPr="0002452C">
        <w:rPr>
          <w:b/>
          <w:lang w:val="de-DE"/>
        </w:rPr>
        <w:t xml:space="preserve"> </w:t>
      </w:r>
      <w:proofErr w:type="spellStart"/>
      <w:r w:rsidR="00C32C57" w:rsidRPr="0002452C">
        <w:rPr>
          <w:b/>
          <w:lang w:val="de-DE"/>
        </w:rPr>
        <w:t>tabele</w:t>
      </w:r>
      <w:proofErr w:type="spellEnd"/>
      <w:r w:rsidR="00C32C57" w:rsidRPr="0002452C">
        <w:rPr>
          <w:b/>
          <w:lang w:val="de-DE"/>
        </w:rPr>
        <w:t>:</w:t>
      </w:r>
    </w:p>
    <w:p w14:paraId="2EC7AEB9" w14:textId="77777777" w:rsidR="007F1CC9" w:rsidRDefault="00DC2848" w:rsidP="007F1CC9">
      <w:pPr>
        <w:pStyle w:val="BesediloUMAR"/>
        <w:ind w:left="340"/>
        <w:rPr>
          <w:lang w:val="de-DE"/>
        </w:rPr>
      </w:pPr>
      <w:r w:rsidRPr="00DC2848">
        <w:rPr>
          <w:lang w:val="de-DE"/>
        </w:rPr>
        <w:t xml:space="preserve">Insert &gt; Table &gt; </w:t>
      </w:r>
      <w:proofErr w:type="spellStart"/>
      <w:r w:rsidRPr="00DC2848">
        <w:rPr>
          <w:lang w:val="de-DE"/>
        </w:rPr>
        <w:t>izberemo</w:t>
      </w:r>
      <w:proofErr w:type="spellEnd"/>
      <w:r w:rsidRPr="00DC2848">
        <w:rPr>
          <w:lang w:val="de-DE"/>
        </w:rPr>
        <w:t xml:space="preserve"> </w:t>
      </w:r>
      <w:proofErr w:type="spellStart"/>
      <w:r w:rsidRPr="00DC2848">
        <w:rPr>
          <w:lang w:val="de-DE"/>
        </w:rPr>
        <w:t>število</w:t>
      </w:r>
      <w:proofErr w:type="spellEnd"/>
      <w:r w:rsidRPr="00DC2848">
        <w:rPr>
          <w:lang w:val="de-DE"/>
        </w:rPr>
        <w:t xml:space="preserve"> </w:t>
      </w:r>
      <w:proofErr w:type="spellStart"/>
      <w:r w:rsidRPr="00DC2848">
        <w:rPr>
          <w:lang w:val="de-DE"/>
        </w:rPr>
        <w:t>celic</w:t>
      </w:r>
      <w:proofErr w:type="spellEnd"/>
      <w:r w:rsidRPr="00DC2848">
        <w:rPr>
          <w:lang w:val="de-DE"/>
        </w:rPr>
        <w:t xml:space="preserve">, </w:t>
      </w:r>
      <w:proofErr w:type="spellStart"/>
      <w:r w:rsidRPr="00DC2848">
        <w:rPr>
          <w:lang w:val="de-DE"/>
        </w:rPr>
        <w:t>ki</w:t>
      </w:r>
      <w:proofErr w:type="spellEnd"/>
      <w:r w:rsidRPr="00DC2848">
        <w:rPr>
          <w:lang w:val="de-DE"/>
        </w:rPr>
        <w:t xml:space="preserve"> </w:t>
      </w:r>
      <w:proofErr w:type="spellStart"/>
      <w:r w:rsidRPr="00DC2848">
        <w:rPr>
          <w:lang w:val="de-DE"/>
        </w:rPr>
        <w:t>jih</w:t>
      </w:r>
      <w:proofErr w:type="spellEnd"/>
      <w:r w:rsidRPr="00DC2848">
        <w:rPr>
          <w:lang w:val="de-DE"/>
        </w:rPr>
        <w:t xml:space="preserve"> </w:t>
      </w:r>
      <w:proofErr w:type="spellStart"/>
      <w:r w:rsidRPr="00DC2848">
        <w:rPr>
          <w:lang w:val="de-DE"/>
        </w:rPr>
        <w:t>potrebujemo</w:t>
      </w:r>
      <w:proofErr w:type="spellEnd"/>
      <w:r w:rsidRPr="00DC2848">
        <w:rPr>
          <w:lang w:val="de-DE"/>
        </w:rPr>
        <w:t xml:space="preserve"> &gt; v </w:t>
      </w:r>
      <w:proofErr w:type="spellStart"/>
      <w:r w:rsidRPr="00DC2848">
        <w:rPr>
          <w:lang w:val="de-DE"/>
        </w:rPr>
        <w:t>zavihku</w:t>
      </w:r>
      <w:proofErr w:type="spellEnd"/>
      <w:r w:rsidRPr="00DC2848">
        <w:rPr>
          <w:lang w:val="de-DE"/>
        </w:rPr>
        <w:t xml:space="preserve"> Design </w:t>
      </w:r>
      <w:proofErr w:type="spellStart"/>
      <w:r w:rsidRPr="00DC2848">
        <w:rPr>
          <w:lang w:val="de-DE"/>
        </w:rPr>
        <w:t>izberemo</w:t>
      </w:r>
      <w:proofErr w:type="spellEnd"/>
      <w:r w:rsidRPr="00DC2848">
        <w:rPr>
          <w:lang w:val="de-DE"/>
        </w:rPr>
        <w:t xml:space="preserve"> </w:t>
      </w:r>
      <w:proofErr w:type="spellStart"/>
      <w:r w:rsidRPr="00DC2848">
        <w:rPr>
          <w:lang w:val="de-DE"/>
        </w:rPr>
        <w:t>stil</w:t>
      </w:r>
      <w:proofErr w:type="spellEnd"/>
      <w:r w:rsidRPr="00DC2848">
        <w:rPr>
          <w:lang w:val="de-DE"/>
        </w:rPr>
        <w:t xml:space="preserve"> </w:t>
      </w:r>
      <w:proofErr w:type="spellStart"/>
      <w:r w:rsidRPr="00DC2848">
        <w:rPr>
          <w:lang w:val="de-DE"/>
        </w:rPr>
        <w:t>tabele</w:t>
      </w:r>
      <w:proofErr w:type="spellEnd"/>
      <w:r w:rsidRPr="00DC2848">
        <w:rPr>
          <w:lang w:val="de-DE"/>
        </w:rPr>
        <w:t xml:space="preserve"> z </w:t>
      </w:r>
      <w:proofErr w:type="spellStart"/>
      <w:r w:rsidRPr="00DC2848">
        <w:rPr>
          <w:lang w:val="de-DE"/>
        </w:rPr>
        <w:t>imenom</w:t>
      </w:r>
      <w:proofErr w:type="spellEnd"/>
      <w:r w:rsidRPr="00DC2848">
        <w:rPr>
          <w:lang w:val="de-DE"/>
        </w:rPr>
        <w:t xml:space="preserve"> „</w:t>
      </w:r>
      <w:r>
        <w:rPr>
          <w:lang w:val="de-DE"/>
        </w:rPr>
        <w:t xml:space="preserve">UMAR </w:t>
      </w:r>
      <w:proofErr w:type="spellStart"/>
      <w:r w:rsidRPr="00DC2848">
        <w:rPr>
          <w:lang w:val="de-DE"/>
        </w:rPr>
        <w:t>tabela</w:t>
      </w:r>
      <w:proofErr w:type="spellEnd"/>
      <w:r w:rsidRPr="00DC2848">
        <w:rPr>
          <w:lang w:val="de-DE"/>
        </w:rPr>
        <w:t xml:space="preserve">“, s </w:t>
      </w:r>
      <w:proofErr w:type="spellStart"/>
      <w:r w:rsidRPr="00DC2848">
        <w:rPr>
          <w:lang w:val="de-DE"/>
        </w:rPr>
        <w:t>čimer</w:t>
      </w:r>
      <w:proofErr w:type="spellEnd"/>
      <w:r w:rsidRPr="00DC2848">
        <w:rPr>
          <w:lang w:val="de-DE"/>
        </w:rPr>
        <w:t xml:space="preserve"> se </w:t>
      </w:r>
      <w:proofErr w:type="spellStart"/>
      <w:r w:rsidRPr="00DC2848">
        <w:rPr>
          <w:lang w:val="de-DE"/>
        </w:rPr>
        <w:t>tabela</w:t>
      </w:r>
      <w:proofErr w:type="spellEnd"/>
      <w:r w:rsidRPr="00DC2848">
        <w:rPr>
          <w:lang w:val="de-DE"/>
        </w:rPr>
        <w:t xml:space="preserve"> </w:t>
      </w:r>
      <w:proofErr w:type="spellStart"/>
      <w:r w:rsidRPr="00DC2848">
        <w:rPr>
          <w:lang w:val="de-DE"/>
        </w:rPr>
        <w:t>avtomatsko</w:t>
      </w:r>
      <w:proofErr w:type="spellEnd"/>
      <w:r w:rsidRPr="00DC2848">
        <w:rPr>
          <w:lang w:val="de-DE"/>
        </w:rPr>
        <w:t xml:space="preserve"> </w:t>
      </w:r>
      <w:proofErr w:type="spellStart"/>
      <w:r w:rsidRPr="00DC2848">
        <w:rPr>
          <w:lang w:val="de-DE"/>
        </w:rPr>
        <w:t>oblikuje</w:t>
      </w:r>
      <w:proofErr w:type="spellEnd"/>
      <w:r w:rsidRPr="00DC2848">
        <w:rPr>
          <w:lang w:val="de-DE"/>
        </w:rPr>
        <w:t xml:space="preserve"> </w:t>
      </w:r>
      <w:r>
        <w:rPr>
          <w:lang w:val="de-DE"/>
        </w:rPr>
        <w:t>&gt;</w:t>
      </w:r>
      <w:r w:rsidRPr="00DC2848">
        <w:rPr>
          <w:lang w:val="de-DE"/>
        </w:rPr>
        <w:t xml:space="preserve"> </w:t>
      </w:r>
      <w:proofErr w:type="spellStart"/>
      <w:r w:rsidR="001A0885">
        <w:rPr>
          <w:lang w:val="de-DE"/>
        </w:rPr>
        <w:t>besedilu</w:t>
      </w:r>
      <w:proofErr w:type="spellEnd"/>
      <w:r w:rsidR="001A0885">
        <w:rPr>
          <w:lang w:val="de-DE"/>
        </w:rPr>
        <w:t xml:space="preserve"> </w:t>
      </w:r>
      <w:proofErr w:type="spellStart"/>
      <w:r w:rsidR="001A0885">
        <w:rPr>
          <w:lang w:val="de-DE"/>
        </w:rPr>
        <w:t>določimo</w:t>
      </w:r>
      <w:proofErr w:type="spellEnd"/>
      <w:r w:rsidR="001A0885">
        <w:rPr>
          <w:lang w:val="de-DE"/>
        </w:rPr>
        <w:t xml:space="preserve"> </w:t>
      </w:r>
      <w:proofErr w:type="spellStart"/>
      <w:r w:rsidR="001A0885">
        <w:rPr>
          <w:lang w:val="de-DE"/>
        </w:rPr>
        <w:t>stile</w:t>
      </w:r>
      <w:proofErr w:type="spellEnd"/>
    </w:p>
    <w:p w14:paraId="3D86C3CD" w14:textId="77777777" w:rsidR="00DC2848" w:rsidRDefault="00DC2848" w:rsidP="007F1CC9">
      <w:pPr>
        <w:pStyle w:val="BesediloUMAR"/>
        <w:ind w:left="340"/>
        <w:rPr>
          <w:lang w:val="de-DE"/>
        </w:rPr>
      </w:pPr>
    </w:p>
    <w:p w14:paraId="76126C15" w14:textId="77777777" w:rsidR="007F1CC9" w:rsidRDefault="007F1CC9" w:rsidP="00433EC8">
      <w:pPr>
        <w:pStyle w:val="BesediloUMAR"/>
        <w:numPr>
          <w:ilvl w:val="0"/>
          <w:numId w:val="3"/>
        </w:numPr>
        <w:ind w:left="340" w:hanging="340"/>
        <w:rPr>
          <w:b/>
          <w:lang w:val="de-DE"/>
        </w:rPr>
      </w:pPr>
      <w:proofErr w:type="spellStart"/>
      <w:r w:rsidRPr="0002452C">
        <w:rPr>
          <w:b/>
          <w:lang w:val="de-DE"/>
        </w:rPr>
        <w:t>Vstavljanje</w:t>
      </w:r>
      <w:proofErr w:type="spellEnd"/>
      <w:r w:rsidRPr="0002452C">
        <w:rPr>
          <w:b/>
          <w:lang w:val="de-DE"/>
        </w:rPr>
        <w:t xml:space="preserve"> in </w:t>
      </w:r>
      <w:proofErr w:type="spellStart"/>
      <w:r w:rsidRPr="0002452C">
        <w:rPr>
          <w:b/>
          <w:lang w:val="de-DE"/>
        </w:rPr>
        <w:t>oblikovanje</w:t>
      </w:r>
      <w:proofErr w:type="spellEnd"/>
      <w:r w:rsidRPr="0002452C">
        <w:rPr>
          <w:b/>
          <w:lang w:val="de-DE"/>
        </w:rPr>
        <w:t xml:space="preserve"> </w:t>
      </w:r>
      <w:proofErr w:type="spellStart"/>
      <w:r>
        <w:rPr>
          <w:b/>
          <w:lang w:val="de-DE"/>
        </w:rPr>
        <w:t>okvirja</w:t>
      </w:r>
      <w:proofErr w:type="spellEnd"/>
      <w:r w:rsidRPr="0002452C">
        <w:rPr>
          <w:b/>
          <w:lang w:val="de-DE"/>
        </w:rPr>
        <w:t>:</w:t>
      </w:r>
    </w:p>
    <w:p w14:paraId="3BC94EF3" w14:textId="77777777" w:rsidR="007C26AB" w:rsidRDefault="00DC2848" w:rsidP="00DC2848">
      <w:pPr>
        <w:pStyle w:val="BesediloUMAR"/>
        <w:ind w:left="340"/>
        <w:rPr>
          <w:lang w:val="de-DE"/>
        </w:rPr>
      </w:pPr>
      <w:r w:rsidRPr="00DC2848">
        <w:rPr>
          <w:lang w:val="de-DE"/>
        </w:rPr>
        <w:t xml:space="preserve">Insert &gt; Table &gt; </w:t>
      </w:r>
      <w:proofErr w:type="spellStart"/>
      <w:r w:rsidRPr="00DC2848">
        <w:rPr>
          <w:lang w:val="de-DE"/>
        </w:rPr>
        <w:t>izberemo</w:t>
      </w:r>
      <w:proofErr w:type="spellEnd"/>
      <w:r w:rsidRPr="00DC2848">
        <w:rPr>
          <w:lang w:val="de-DE"/>
        </w:rPr>
        <w:t xml:space="preserve"> </w:t>
      </w:r>
      <w:proofErr w:type="spellStart"/>
      <w:r w:rsidRPr="00DC2848">
        <w:rPr>
          <w:lang w:val="de-DE"/>
        </w:rPr>
        <w:t>samo</w:t>
      </w:r>
      <w:proofErr w:type="spellEnd"/>
      <w:r w:rsidRPr="00DC2848">
        <w:rPr>
          <w:lang w:val="de-DE"/>
        </w:rPr>
        <w:t xml:space="preserve"> </w:t>
      </w:r>
      <w:proofErr w:type="spellStart"/>
      <w:r w:rsidRPr="00DC2848">
        <w:rPr>
          <w:lang w:val="de-DE"/>
        </w:rPr>
        <w:t>eno</w:t>
      </w:r>
      <w:proofErr w:type="spellEnd"/>
      <w:r w:rsidRPr="00DC2848">
        <w:rPr>
          <w:lang w:val="de-DE"/>
        </w:rPr>
        <w:t xml:space="preserve"> </w:t>
      </w:r>
      <w:proofErr w:type="spellStart"/>
      <w:r w:rsidRPr="00DC2848">
        <w:rPr>
          <w:lang w:val="de-DE"/>
        </w:rPr>
        <w:t>celico</w:t>
      </w:r>
      <w:proofErr w:type="spellEnd"/>
      <w:r w:rsidRPr="00DC2848">
        <w:rPr>
          <w:lang w:val="de-DE"/>
        </w:rPr>
        <w:t xml:space="preserve"> &gt; v </w:t>
      </w:r>
      <w:proofErr w:type="spellStart"/>
      <w:r w:rsidRPr="00DC2848">
        <w:rPr>
          <w:lang w:val="de-DE"/>
        </w:rPr>
        <w:t>zavihku</w:t>
      </w:r>
      <w:proofErr w:type="spellEnd"/>
      <w:r w:rsidRPr="00DC2848">
        <w:rPr>
          <w:lang w:val="de-DE"/>
        </w:rPr>
        <w:t xml:space="preserve"> Design </w:t>
      </w:r>
      <w:proofErr w:type="spellStart"/>
      <w:r w:rsidRPr="00DC2848">
        <w:rPr>
          <w:lang w:val="de-DE"/>
        </w:rPr>
        <w:t>izberemo</w:t>
      </w:r>
      <w:proofErr w:type="spellEnd"/>
      <w:r w:rsidRPr="00DC2848">
        <w:rPr>
          <w:lang w:val="de-DE"/>
        </w:rPr>
        <w:t xml:space="preserve"> </w:t>
      </w:r>
      <w:proofErr w:type="spellStart"/>
      <w:r w:rsidRPr="00DC2848">
        <w:rPr>
          <w:lang w:val="de-DE"/>
        </w:rPr>
        <w:t>stil</w:t>
      </w:r>
      <w:proofErr w:type="spellEnd"/>
      <w:r w:rsidRPr="00DC2848">
        <w:rPr>
          <w:lang w:val="de-DE"/>
        </w:rPr>
        <w:t xml:space="preserve"> </w:t>
      </w:r>
      <w:proofErr w:type="spellStart"/>
      <w:r w:rsidRPr="00DC2848">
        <w:rPr>
          <w:lang w:val="de-DE"/>
        </w:rPr>
        <w:t>tabele</w:t>
      </w:r>
      <w:proofErr w:type="spellEnd"/>
      <w:r w:rsidRPr="00DC2848">
        <w:rPr>
          <w:lang w:val="de-DE"/>
        </w:rPr>
        <w:t xml:space="preserve"> z </w:t>
      </w:r>
      <w:proofErr w:type="spellStart"/>
      <w:r w:rsidRPr="00DC2848">
        <w:rPr>
          <w:lang w:val="de-DE"/>
        </w:rPr>
        <w:t>imenom</w:t>
      </w:r>
      <w:proofErr w:type="spellEnd"/>
      <w:r w:rsidRPr="00DC2848">
        <w:rPr>
          <w:lang w:val="de-DE"/>
        </w:rPr>
        <w:t xml:space="preserve"> „</w:t>
      </w:r>
      <w:r>
        <w:rPr>
          <w:lang w:val="de-DE"/>
        </w:rPr>
        <w:t>UMAR</w:t>
      </w:r>
      <w:r w:rsidRPr="00DC2848">
        <w:rPr>
          <w:lang w:val="de-DE"/>
        </w:rPr>
        <w:t xml:space="preserve"> </w:t>
      </w:r>
      <w:proofErr w:type="spellStart"/>
      <w:r w:rsidRPr="00DC2848">
        <w:rPr>
          <w:lang w:val="de-DE"/>
        </w:rPr>
        <w:t>okvir</w:t>
      </w:r>
      <w:proofErr w:type="spellEnd"/>
      <w:r w:rsidRPr="00DC2848">
        <w:rPr>
          <w:lang w:val="de-DE"/>
        </w:rPr>
        <w:t xml:space="preserve">“, s </w:t>
      </w:r>
      <w:proofErr w:type="spellStart"/>
      <w:r w:rsidRPr="00DC2848">
        <w:rPr>
          <w:lang w:val="de-DE"/>
        </w:rPr>
        <w:t>čimer</w:t>
      </w:r>
      <w:proofErr w:type="spellEnd"/>
      <w:r w:rsidRPr="00DC2848">
        <w:rPr>
          <w:lang w:val="de-DE"/>
        </w:rPr>
        <w:t xml:space="preserve"> se </w:t>
      </w:r>
      <w:proofErr w:type="spellStart"/>
      <w:r w:rsidRPr="00DC2848">
        <w:rPr>
          <w:lang w:val="de-DE"/>
        </w:rPr>
        <w:t>okvir</w:t>
      </w:r>
      <w:proofErr w:type="spellEnd"/>
      <w:r w:rsidRPr="00DC2848">
        <w:rPr>
          <w:lang w:val="de-DE"/>
        </w:rPr>
        <w:t xml:space="preserve"> </w:t>
      </w:r>
      <w:proofErr w:type="spellStart"/>
      <w:r w:rsidRPr="00DC2848">
        <w:rPr>
          <w:lang w:val="de-DE"/>
        </w:rPr>
        <w:t>avtomatsko</w:t>
      </w:r>
      <w:proofErr w:type="spellEnd"/>
      <w:r w:rsidRPr="00DC2848">
        <w:rPr>
          <w:lang w:val="de-DE"/>
        </w:rPr>
        <w:t xml:space="preserve"> </w:t>
      </w:r>
      <w:proofErr w:type="spellStart"/>
      <w:r w:rsidRPr="00DC2848">
        <w:rPr>
          <w:lang w:val="de-DE"/>
        </w:rPr>
        <w:t>oblikuje</w:t>
      </w:r>
      <w:proofErr w:type="spellEnd"/>
      <w:r>
        <w:rPr>
          <w:lang w:val="de-DE"/>
        </w:rPr>
        <w:t xml:space="preserve"> &gt; </w:t>
      </w:r>
      <w:proofErr w:type="spellStart"/>
      <w:r w:rsidR="007C26AB">
        <w:rPr>
          <w:lang w:val="de-DE"/>
        </w:rPr>
        <w:t>dodamo</w:t>
      </w:r>
      <w:proofErr w:type="spellEnd"/>
      <w:r w:rsidR="007C26AB">
        <w:rPr>
          <w:lang w:val="de-DE"/>
        </w:rPr>
        <w:t xml:space="preserve"> </w:t>
      </w:r>
      <w:proofErr w:type="spellStart"/>
      <w:r w:rsidR="007C26AB">
        <w:rPr>
          <w:lang w:val="de-DE"/>
        </w:rPr>
        <w:t>naslov</w:t>
      </w:r>
      <w:proofErr w:type="spellEnd"/>
      <w:r w:rsidR="007C26AB">
        <w:rPr>
          <w:lang w:val="de-DE"/>
        </w:rPr>
        <w:t xml:space="preserve">: References &gt; Insert </w:t>
      </w:r>
      <w:proofErr w:type="spellStart"/>
      <w:r w:rsidR="007C26AB">
        <w:rPr>
          <w:lang w:val="de-DE"/>
        </w:rPr>
        <w:t>caption</w:t>
      </w:r>
      <w:proofErr w:type="spellEnd"/>
      <w:r w:rsidR="007C26AB">
        <w:rPr>
          <w:lang w:val="de-DE"/>
        </w:rPr>
        <w:t xml:space="preserve"> &gt;</w:t>
      </w:r>
      <w:r w:rsidR="00717AD3">
        <w:rPr>
          <w:lang w:val="de-DE"/>
        </w:rPr>
        <w:t xml:space="preserve"> na </w:t>
      </w:r>
      <w:proofErr w:type="spellStart"/>
      <w:r w:rsidR="00717AD3">
        <w:rPr>
          <w:lang w:val="de-DE"/>
        </w:rPr>
        <w:t>meniju</w:t>
      </w:r>
      <w:proofErr w:type="spellEnd"/>
      <w:r w:rsidR="00717AD3">
        <w:rPr>
          <w:lang w:val="de-DE"/>
        </w:rPr>
        <w:t xml:space="preserve"> Label </w:t>
      </w:r>
      <w:proofErr w:type="spellStart"/>
      <w:r w:rsidR="00717AD3">
        <w:rPr>
          <w:lang w:val="de-DE"/>
        </w:rPr>
        <w:t>izberemo</w:t>
      </w:r>
      <w:proofErr w:type="spellEnd"/>
      <w:r w:rsidR="00717AD3">
        <w:rPr>
          <w:lang w:val="de-DE"/>
        </w:rPr>
        <w:t xml:space="preserve"> „</w:t>
      </w:r>
      <w:proofErr w:type="spellStart"/>
      <w:r w:rsidR="00717AD3">
        <w:rPr>
          <w:lang w:val="de-DE"/>
        </w:rPr>
        <w:t>Okvir</w:t>
      </w:r>
      <w:proofErr w:type="spellEnd"/>
      <w:r w:rsidR="00717AD3">
        <w:rPr>
          <w:lang w:val="de-DE"/>
        </w:rPr>
        <w:t>“.</w:t>
      </w:r>
    </w:p>
    <w:p w14:paraId="34E69AB7" w14:textId="77777777" w:rsidR="007C26AB" w:rsidRDefault="00717AD3" w:rsidP="007C26AB">
      <w:pPr>
        <w:pStyle w:val="BesediloUMAR"/>
        <w:ind w:left="340"/>
        <w:rPr>
          <w:lang w:val="de-DE"/>
        </w:rPr>
      </w:pPr>
      <w:r>
        <w:rPr>
          <w:lang w:val="de-DE"/>
        </w:rPr>
        <w:t xml:space="preserve">Ker </w:t>
      </w:r>
      <w:proofErr w:type="spellStart"/>
      <w:r w:rsidR="007C26AB">
        <w:rPr>
          <w:lang w:val="de-DE"/>
        </w:rPr>
        <w:t>mora</w:t>
      </w:r>
      <w:proofErr w:type="spellEnd"/>
      <w:r w:rsidR="007C26AB">
        <w:rPr>
          <w:lang w:val="de-DE"/>
        </w:rPr>
        <w:t xml:space="preserve"> </w:t>
      </w:r>
      <w:proofErr w:type="spellStart"/>
      <w:r w:rsidR="007C26AB">
        <w:rPr>
          <w:lang w:val="de-DE"/>
        </w:rPr>
        <w:t>biti</w:t>
      </w:r>
      <w:proofErr w:type="spellEnd"/>
      <w:r w:rsidR="007C26AB">
        <w:rPr>
          <w:lang w:val="de-DE"/>
        </w:rPr>
        <w:t xml:space="preserve"> </w:t>
      </w:r>
      <w:proofErr w:type="spellStart"/>
      <w:r>
        <w:rPr>
          <w:lang w:val="de-DE"/>
        </w:rPr>
        <w:t>naslov</w:t>
      </w:r>
      <w:proofErr w:type="spellEnd"/>
      <w:r>
        <w:rPr>
          <w:lang w:val="de-DE"/>
        </w:rPr>
        <w:t xml:space="preserve"> </w:t>
      </w:r>
      <w:r w:rsidR="007C26AB">
        <w:rPr>
          <w:lang w:val="de-DE"/>
        </w:rPr>
        <w:t xml:space="preserve">v </w:t>
      </w:r>
      <w:proofErr w:type="spellStart"/>
      <w:r w:rsidR="007C26AB">
        <w:rPr>
          <w:lang w:val="de-DE"/>
        </w:rPr>
        <w:t>okvirju</w:t>
      </w:r>
      <w:proofErr w:type="spellEnd"/>
      <w:r w:rsidR="007C26AB">
        <w:rPr>
          <w:lang w:val="de-DE"/>
        </w:rPr>
        <w:t xml:space="preserve">, </w:t>
      </w:r>
      <w:proofErr w:type="spellStart"/>
      <w:r w:rsidR="007C26AB">
        <w:rPr>
          <w:lang w:val="de-DE"/>
        </w:rPr>
        <w:t>ga</w:t>
      </w:r>
      <w:proofErr w:type="spellEnd"/>
      <w:r w:rsidR="007C26AB">
        <w:rPr>
          <w:lang w:val="de-DE"/>
        </w:rPr>
        <w:t xml:space="preserve"> </w:t>
      </w:r>
      <w:proofErr w:type="spellStart"/>
      <w:r w:rsidR="007C26AB">
        <w:rPr>
          <w:lang w:val="de-DE"/>
        </w:rPr>
        <w:t>enostavno</w:t>
      </w:r>
      <w:proofErr w:type="spellEnd"/>
      <w:r w:rsidR="007C26AB">
        <w:rPr>
          <w:lang w:val="de-DE"/>
        </w:rPr>
        <w:t xml:space="preserve"> </w:t>
      </w:r>
      <w:proofErr w:type="spellStart"/>
      <w:r w:rsidR="007C26AB">
        <w:rPr>
          <w:lang w:val="de-DE"/>
        </w:rPr>
        <w:t>skopiramo</w:t>
      </w:r>
      <w:proofErr w:type="spellEnd"/>
      <w:r w:rsidR="007C26AB">
        <w:rPr>
          <w:lang w:val="de-DE"/>
        </w:rPr>
        <w:t xml:space="preserve"> v </w:t>
      </w:r>
      <w:proofErr w:type="spellStart"/>
      <w:r w:rsidR="007C26AB">
        <w:rPr>
          <w:lang w:val="de-DE"/>
        </w:rPr>
        <w:t>okvir</w:t>
      </w:r>
      <w:proofErr w:type="spellEnd"/>
      <w:r w:rsidR="007C26AB">
        <w:rPr>
          <w:lang w:val="de-DE"/>
        </w:rPr>
        <w:t xml:space="preserve"> in </w:t>
      </w:r>
      <w:proofErr w:type="spellStart"/>
      <w:r w:rsidR="007C26AB">
        <w:rPr>
          <w:lang w:val="de-DE"/>
        </w:rPr>
        <w:t>mu</w:t>
      </w:r>
      <w:proofErr w:type="spellEnd"/>
      <w:r w:rsidR="007C26AB">
        <w:rPr>
          <w:lang w:val="de-DE"/>
        </w:rPr>
        <w:t xml:space="preserve"> </w:t>
      </w:r>
      <w:proofErr w:type="spellStart"/>
      <w:r w:rsidR="007C26AB">
        <w:rPr>
          <w:lang w:val="de-DE"/>
        </w:rPr>
        <w:t>določimo</w:t>
      </w:r>
      <w:proofErr w:type="spellEnd"/>
      <w:r w:rsidR="007C26AB">
        <w:rPr>
          <w:lang w:val="de-DE"/>
        </w:rPr>
        <w:t xml:space="preserve"> </w:t>
      </w:r>
      <w:proofErr w:type="spellStart"/>
      <w:r w:rsidR="007C26AB">
        <w:rPr>
          <w:lang w:val="de-DE"/>
        </w:rPr>
        <w:t>pravilni</w:t>
      </w:r>
      <w:proofErr w:type="spellEnd"/>
      <w:r w:rsidR="007C26AB">
        <w:rPr>
          <w:lang w:val="de-DE"/>
        </w:rPr>
        <w:t xml:space="preserve"> </w:t>
      </w:r>
      <w:proofErr w:type="spellStart"/>
      <w:r w:rsidR="007C26AB">
        <w:rPr>
          <w:lang w:val="de-DE"/>
        </w:rPr>
        <w:t>stil</w:t>
      </w:r>
      <w:proofErr w:type="spellEnd"/>
      <w:r w:rsidR="007C26AB">
        <w:rPr>
          <w:lang w:val="de-DE"/>
        </w:rPr>
        <w:t xml:space="preserve"> (</w:t>
      </w:r>
      <w:proofErr w:type="spellStart"/>
      <w:r w:rsidR="007C26AB">
        <w:rPr>
          <w:lang w:val="de-DE"/>
        </w:rPr>
        <w:t>Okvir</w:t>
      </w:r>
      <w:proofErr w:type="spellEnd"/>
      <w:r w:rsidR="00135CF8">
        <w:rPr>
          <w:lang w:val="de-DE"/>
        </w:rPr>
        <w:t>/</w:t>
      </w:r>
      <w:proofErr w:type="spellStart"/>
      <w:r w:rsidR="007C26AB">
        <w:rPr>
          <w:lang w:val="de-DE"/>
        </w:rPr>
        <w:t>slika</w:t>
      </w:r>
      <w:proofErr w:type="spellEnd"/>
      <w:r w:rsidR="00135CF8">
        <w:rPr>
          <w:lang w:val="de-DE"/>
        </w:rPr>
        <w:t>/</w:t>
      </w:r>
      <w:proofErr w:type="spellStart"/>
      <w:r w:rsidR="007C26AB">
        <w:rPr>
          <w:lang w:val="de-DE"/>
        </w:rPr>
        <w:t>tabela</w:t>
      </w:r>
      <w:r w:rsidR="00C30182">
        <w:rPr>
          <w:lang w:val="de-DE"/>
        </w:rPr>
        <w:t>_UMAR</w:t>
      </w:r>
      <w:proofErr w:type="spellEnd"/>
      <w:r w:rsidR="007C26AB">
        <w:rPr>
          <w:lang w:val="de-DE"/>
        </w:rPr>
        <w:t>).</w:t>
      </w:r>
    </w:p>
    <w:p w14:paraId="0DCA418A" w14:textId="77777777" w:rsidR="00DC305D" w:rsidRDefault="00DC305D" w:rsidP="00747002">
      <w:pPr>
        <w:pStyle w:val="BesediloUMAR"/>
        <w:rPr>
          <w:lang w:val="de-DE"/>
        </w:rPr>
      </w:pPr>
    </w:p>
    <w:p w14:paraId="2341038E" w14:textId="77777777" w:rsidR="007F1CC9" w:rsidRPr="0002452C" w:rsidRDefault="007F1CC9" w:rsidP="00433EC8">
      <w:pPr>
        <w:pStyle w:val="BesediloUMAR"/>
        <w:numPr>
          <w:ilvl w:val="0"/>
          <w:numId w:val="3"/>
        </w:numPr>
        <w:ind w:left="340" w:hanging="340"/>
        <w:rPr>
          <w:b/>
          <w:lang w:val="de-DE"/>
        </w:rPr>
      </w:pPr>
      <w:proofErr w:type="spellStart"/>
      <w:r w:rsidRPr="0002452C">
        <w:rPr>
          <w:b/>
          <w:lang w:val="de-DE"/>
        </w:rPr>
        <w:t>Vstavljanje</w:t>
      </w:r>
      <w:proofErr w:type="spellEnd"/>
      <w:r w:rsidRPr="0002452C">
        <w:rPr>
          <w:b/>
          <w:lang w:val="de-DE"/>
        </w:rPr>
        <w:t xml:space="preserve"> </w:t>
      </w:r>
      <w:proofErr w:type="spellStart"/>
      <w:r>
        <w:rPr>
          <w:b/>
          <w:lang w:val="de-DE"/>
        </w:rPr>
        <w:t>enačbe</w:t>
      </w:r>
      <w:proofErr w:type="spellEnd"/>
      <w:r w:rsidRPr="0002452C">
        <w:rPr>
          <w:b/>
          <w:lang w:val="de-DE"/>
        </w:rPr>
        <w:t>:</w:t>
      </w:r>
    </w:p>
    <w:p w14:paraId="10322FD0" w14:textId="77777777" w:rsidR="00DC2848" w:rsidRDefault="007661DC" w:rsidP="00DC2848">
      <w:pPr>
        <w:pStyle w:val="BesediloUMAR"/>
        <w:ind w:left="340"/>
        <w:rPr>
          <w:lang w:val="de-DE"/>
        </w:rPr>
      </w:pPr>
      <w:proofErr w:type="spellStart"/>
      <w:r>
        <w:rPr>
          <w:lang w:val="de-DE"/>
        </w:rPr>
        <w:t>Skopiramo</w:t>
      </w:r>
      <w:proofErr w:type="spellEnd"/>
      <w:r>
        <w:rPr>
          <w:lang w:val="de-DE"/>
        </w:rPr>
        <w:t xml:space="preserve"> </w:t>
      </w:r>
      <w:proofErr w:type="spellStart"/>
      <w:r>
        <w:rPr>
          <w:lang w:val="de-DE"/>
        </w:rPr>
        <w:t>obstoječo</w:t>
      </w:r>
      <w:proofErr w:type="spellEnd"/>
      <w:r>
        <w:rPr>
          <w:lang w:val="de-DE"/>
        </w:rPr>
        <w:t xml:space="preserve"> </w:t>
      </w:r>
      <w:proofErr w:type="spellStart"/>
      <w:r>
        <w:rPr>
          <w:lang w:val="de-DE"/>
        </w:rPr>
        <w:t>tabelo</w:t>
      </w:r>
      <w:proofErr w:type="spellEnd"/>
      <w:r w:rsidR="00FD5276">
        <w:rPr>
          <w:lang w:val="de-DE"/>
        </w:rPr>
        <w:t xml:space="preserve"> z </w:t>
      </w:r>
      <w:proofErr w:type="spellStart"/>
      <w:r w:rsidR="00FD5276">
        <w:rPr>
          <w:lang w:val="de-DE"/>
        </w:rPr>
        <w:t>enačbo</w:t>
      </w:r>
      <w:proofErr w:type="spellEnd"/>
      <w:r>
        <w:rPr>
          <w:lang w:val="de-DE"/>
        </w:rPr>
        <w:t xml:space="preserve"> </w:t>
      </w:r>
      <w:proofErr w:type="spellStart"/>
      <w:r>
        <w:rPr>
          <w:lang w:val="de-DE"/>
        </w:rPr>
        <w:t>iz</w:t>
      </w:r>
      <w:proofErr w:type="spellEnd"/>
      <w:r>
        <w:rPr>
          <w:lang w:val="de-DE"/>
        </w:rPr>
        <w:t xml:space="preserve"> </w:t>
      </w:r>
      <w:proofErr w:type="spellStart"/>
      <w:r w:rsidR="00AA6CE9">
        <w:rPr>
          <w:lang w:val="de-DE"/>
        </w:rPr>
        <w:t>te</w:t>
      </w:r>
      <w:proofErr w:type="spellEnd"/>
      <w:r w:rsidR="00AA6CE9">
        <w:rPr>
          <w:lang w:val="de-DE"/>
        </w:rPr>
        <w:t xml:space="preserve"> </w:t>
      </w:r>
      <w:proofErr w:type="spellStart"/>
      <w:r>
        <w:rPr>
          <w:lang w:val="de-DE"/>
        </w:rPr>
        <w:t>predloge</w:t>
      </w:r>
      <w:proofErr w:type="spellEnd"/>
      <w:r>
        <w:rPr>
          <w:lang w:val="de-DE"/>
        </w:rPr>
        <w:t xml:space="preserve"> </w:t>
      </w:r>
      <w:proofErr w:type="spellStart"/>
      <w:r>
        <w:rPr>
          <w:lang w:val="de-DE"/>
        </w:rPr>
        <w:t>ter</w:t>
      </w:r>
      <w:proofErr w:type="spellEnd"/>
      <w:r>
        <w:rPr>
          <w:lang w:val="de-DE"/>
        </w:rPr>
        <w:t xml:space="preserve"> </w:t>
      </w:r>
      <w:proofErr w:type="spellStart"/>
      <w:r>
        <w:rPr>
          <w:lang w:val="de-DE"/>
        </w:rPr>
        <w:t>popravimo</w:t>
      </w:r>
      <w:proofErr w:type="spellEnd"/>
      <w:r>
        <w:rPr>
          <w:lang w:val="de-DE"/>
        </w:rPr>
        <w:t xml:space="preserve"> </w:t>
      </w:r>
      <w:proofErr w:type="spellStart"/>
      <w:r w:rsidR="001A0885">
        <w:rPr>
          <w:lang w:val="de-DE"/>
        </w:rPr>
        <w:t>zaporedno</w:t>
      </w:r>
      <w:proofErr w:type="spellEnd"/>
      <w:r w:rsidR="001A0885">
        <w:rPr>
          <w:lang w:val="de-DE"/>
        </w:rPr>
        <w:t xml:space="preserve"> </w:t>
      </w:r>
      <w:proofErr w:type="spellStart"/>
      <w:r>
        <w:rPr>
          <w:lang w:val="de-DE"/>
        </w:rPr>
        <w:t>številko</w:t>
      </w:r>
      <w:proofErr w:type="spellEnd"/>
      <w:r>
        <w:rPr>
          <w:lang w:val="de-DE"/>
        </w:rPr>
        <w:t xml:space="preserve"> </w:t>
      </w:r>
      <w:proofErr w:type="spellStart"/>
      <w:r>
        <w:rPr>
          <w:lang w:val="de-DE"/>
        </w:rPr>
        <w:t>enačbe</w:t>
      </w:r>
      <w:proofErr w:type="spellEnd"/>
      <w:r>
        <w:rPr>
          <w:lang w:val="de-DE"/>
        </w:rPr>
        <w:t xml:space="preserve"> v </w:t>
      </w:r>
      <w:proofErr w:type="spellStart"/>
      <w:r>
        <w:rPr>
          <w:lang w:val="de-DE"/>
        </w:rPr>
        <w:t>desni</w:t>
      </w:r>
      <w:proofErr w:type="spellEnd"/>
      <w:r>
        <w:rPr>
          <w:lang w:val="de-DE"/>
        </w:rPr>
        <w:t xml:space="preserve"> </w:t>
      </w:r>
      <w:proofErr w:type="spellStart"/>
      <w:r>
        <w:rPr>
          <w:lang w:val="de-DE"/>
        </w:rPr>
        <w:t>celici</w:t>
      </w:r>
      <w:proofErr w:type="spellEnd"/>
      <w:r>
        <w:rPr>
          <w:lang w:val="de-DE"/>
        </w:rPr>
        <w:t xml:space="preserve"> </w:t>
      </w:r>
      <w:proofErr w:type="spellStart"/>
      <w:r w:rsidR="00E1338F">
        <w:rPr>
          <w:lang w:val="de-DE"/>
        </w:rPr>
        <w:t>tako</w:t>
      </w:r>
      <w:proofErr w:type="spellEnd"/>
      <w:r w:rsidR="00E1338F">
        <w:rPr>
          <w:lang w:val="de-DE"/>
        </w:rPr>
        <w:t xml:space="preserve">, da </w:t>
      </w:r>
      <w:proofErr w:type="spellStart"/>
      <w:r w:rsidR="00E1338F">
        <w:rPr>
          <w:lang w:val="de-DE"/>
        </w:rPr>
        <w:t>i</w:t>
      </w:r>
      <w:r w:rsidR="00DC2848">
        <w:rPr>
          <w:lang w:val="de-DE"/>
        </w:rPr>
        <w:t>zberemo</w:t>
      </w:r>
      <w:proofErr w:type="spellEnd"/>
      <w:r w:rsidR="00DC2848">
        <w:rPr>
          <w:lang w:val="de-DE"/>
        </w:rPr>
        <w:t xml:space="preserve"> </w:t>
      </w:r>
      <w:proofErr w:type="spellStart"/>
      <w:r w:rsidR="00DC2848">
        <w:rPr>
          <w:lang w:val="de-DE"/>
        </w:rPr>
        <w:t>tabelo</w:t>
      </w:r>
      <w:proofErr w:type="spellEnd"/>
      <w:r w:rsidR="00DC2848">
        <w:rPr>
          <w:lang w:val="de-DE"/>
        </w:rPr>
        <w:t xml:space="preserve"> in </w:t>
      </w:r>
      <w:proofErr w:type="spellStart"/>
      <w:r w:rsidR="00DC2848">
        <w:rPr>
          <w:lang w:val="de-DE"/>
        </w:rPr>
        <w:t>pritisnemo</w:t>
      </w:r>
      <w:proofErr w:type="spellEnd"/>
      <w:r w:rsidR="00DC2848">
        <w:rPr>
          <w:lang w:val="de-DE"/>
        </w:rPr>
        <w:t xml:space="preserve"> F9</w:t>
      </w:r>
      <w:r w:rsidR="001A0885">
        <w:rPr>
          <w:lang w:val="de-DE"/>
        </w:rPr>
        <w:t>.</w:t>
      </w:r>
    </w:p>
    <w:p w14:paraId="7060EE24" w14:textId="77777777" w:rsidR="00DC2848" w:rsidRDefault="00DC2848" w:rsidP="00DC2848">
      <w:pPr>
        <w:pStyle w:val="BesediloUMAR"/>
        <w:ind w:left="340"/>
        <w:rPr>
          <w:lang w:val="de-DE"/>
        </w:rPr>
      </w:pPr>
    </w:p>
    <w:p w14:paraId="519CC207" w14:textId="77777777" w:rsidR="00DC2848" w:rsidRPr="00DC2848" w:rsidRDefault="00DC2848" w:rsidP="00433EC8">
      <w:pPr>
        <w:pStyle w:val="BesediloUMAR"/>
        <w:numPr>
          <w:ilvl w:val="0"/>
          <w:numId w:val="3"/>
        </w:numPr>
        <w:ind w:left="340" w:hanging="340"/>
        <w:rPr>
          <w:b/>
          <w:lang w:val="de-DE"/>
        </w:rPr>
      </w:pPr>
      <w:proofErr w:type="spellStart"/>
      <w:r w:rsidRPr="0002452C">
        <w:rPr>
          <w:b/>
          <w:lang w:val="de-DE"/>
        </w:rPr>
        <w:t>Vstavljanje</w:t>
      </w:r>
      <w:proofErr w:type="spellEnd"/>
      <w:r w:rsidRPr="0002452C">
        <w:rPr>
          <w:b/>
          <w:lang w:val="de-DE"/>
        </w:rPr>
        <w:t xml:space="preserve"> </w:t>
      </w:r>
      <w:proofErr w:type="spellStart"/>
      <w:r w:rsidRPr="00DC2848">
        <w:rPr>
          <w:b/>
          <w:lang w:val="de-DE"/>
        </w:rPr>
        <w:t>naslova</w:t>
      </w:r>
      <w:proofErr w:type="spellEnd"/>
      <w:r w:rsidRPr="00DC2848">
        <w:rPr>
          <w:b/>
          <w:lang w:val="de-DE"/>
        </w:rPr>
        <w:t xml:space="preserve"> </w:t>
      </w:r>
      <w:proofErr w:type="spellStart"/>
      <w:r w:rsidRPr="00DC2848">
        <w:rPr>
          <w:b/>
          <w:lang w:val="de-DE"/>
        </w:rPr>
        <w:t>za</w:t>
      </w:r>
      <w:proofErr w:type="spellEnd"/>
      <w:r w:rsidRPr="00DC2848">
        <w:rPr>
          <w:b/>
          <w:lang w:val="de-DE"/>
        </w:rPr>
        <w:t xml:space="preserve"> </w:t>
      </w:r>
      <w:proofErr w:type="spellStart"/>
      <w:r w:rsidRPr="00DC2848">
        <w:rPr>
          <w:b/>
          <w:lang w:val="de-DE"/>
        </w:rPr>
        <w:t>okvir</w:t>
      </w:r>
      <w:proofErr w:type="spellEnd"/>
      <w:r w:rsidRPr="00DC2848">
        <w:rPr>
          <w:b/>
          <w:lang w:val="de-DE"/>
        </w:rPr>
        <w:t>/</w:t>
      </w:r>
      <w:proofErr w:type="spellStart"/>
      <w:r w:rsidRPr="00DC2848">
        <w:rPr>
          <w:b/>
          <w:lang w:val="de-DE"/>
        </w:rPr>
        <w:t>tabelo</w:t>
      </w:r>
      <w:proofErr w:type="spellEnd"/>
      <w:r w:rsidRPr="00DC2848">
        <w:rPr>
          <w:b/>
          <w:lang w:val="de-DE"/>
        </w:rPr>
        <w:t>/</w:t>
      </w:r>
      <w:proofErr w:type="spellStart"/>
      <w:r w:rsidRPr="00DC2848">
        <w:rPr>
          <w:b/>
          <w:lang w:val="de-DE"/>
        </w:rPr>
        <w:t>sliko</w:t>
      </w:r>
      <w:proofErr w:type="spellEnd"/>
      <w:r w:rsidRPr="00DC2848">
        <w:rPr>
          <w:b/>
          <w:lang w:val="de-DE"/>
        </w:rPr>
        <w:t xml:space="preserve"> (z </w:t>
      </w:r>
      <w:proofErr w:type="spellStart"/>
      <w:r w:rsidRPr="00DC2848">
        <w:rPr>
          <w:b/>
          <w:lang w:val="de-DE"/>
        </w:rPr>
        <w:t>avtomatskim</w:t>
      </w:r>
      <w:proofErr w:type="spellEnd"/>
      <w:r w:rsidRPr="00DC2848">
        <w:rPr>
          <w:b/>
          <w:lang w:val="de-DE"/>
        </w:rPr>
        <w:t xml:space="preserve"> </w:t>
      </w:r>
      <w:proofErr w:type="spellStart"/>
      <w:r w:rsidRPr="00DC2848">
        <w:rPr>
          <w:b/>
          <w:lang w:val="de-DE"/>
        </w:rPr>
        <w:t>številčenjem</w:t>
      </w:r>
      <w:proofErr w:type="spellEnd"/>
      <w:r w:rsidRPr="00DC2848">
        <w:rPr>
          <w:b/>
          <w:lang w:val="de-DE"/>
        </w:rPr>
        <w:t xml:space="preserve"> </w:t>
      </w:r>
      <w:proofErr w:type="spellStart"/>
      <w:r w:rsidRPr="00DC2848">
        <w:rPr>
          <w:b/>
          <w:lang w:val="de-DE"/>
        </w:rPr>
        <w:t>oz</w:t>
      </w:r>
      <w:proofErr w:type="spellEnd"/>
      <w:r w:rsidRPr="00DC2848">
        <w:rPr>
          <w:b/>
          <w:lang w:val="de-DE"/>
        </w:rPr>
        <w:t xml:space="preserve">. </w:t>
      </w:r>
      <w:proofErr w:type="spellStart"/>
      <w:r w:rsidRPr="00DC2848">
        <w:rPr>
          <w:b/>
          <w:lang w:val="de-DE"/>
        </w:rPr>
        <w:t>Captions</w:t>
      </w:r>
      <w:proofErr w:type="spellEnd"/>
      <w:r w:rsidRPr="00DC2848">
        <w:rPr>
          <w:b/>
          <w:lang w:val="de-DE"/>
        </w:rPr>
        <w:t>)</w:t>
      </w:r>
      <w:r w:rsidR="007F1CC9" w:rsidRPr="00DC2848">
        <w:rPr>
          <w:b/>
          <w:lang w:val="de-DE"/>
        </w:rPr>
        <w:t>:</w:t>
      </w:r>
    </w:p>
    <w:p w14:paraId="05CC7691" w14:textId="77777777" w:rsidR="00DC2848" w:rsidRPr="00DC2848" w:rsidRDefault="00747002" w:rsidP="00433EC8">
      <w:pPr>
        <w:pStyle w:val="BesediloUMAR"/>
        <w:ind w:left="340"/>
      </w:pPr>
      <w:r>
        <w:rPr>
          <w:lang w:val="de-DE"/>
        </w:rPr>
        <w:t xml:space="preserve">References &gt; Insert </w:t>
      </w:r>
      <w:proofErr w:type="spellStart"/>
      <w:r>
        <w:rPr>
          <w:lang w:val="de-DE"/>
        </w:rPr>
        <w:t>caption</w:t>
      </w:r>
      <w:proofErr w:type="spellEnd"/>
      <w:r>
        <w:rPr>
          <w:lang w:val="de-DE"/>
        </w:rPr>
        <w:t xml:space="preserve"> &gt; na </w:t>
      </w:r>
      <w:proofErr w:type="spellStart"/>
      <w:r>
        <w:rPr>
          <w:lang w:val="de-DE"/>
        </w:rPr>
        <w:t>meniju</w:t>
      </w:r>
      <w:proofErr w:type="spellEnd"/>
      <w:r>
        <w:rPr>
          <w:lang w:val="de-DE"/>
        </w:rPr>
        <w:t xml:space="preserve"> Label </w:t>
      </w:r>
      <w:proofErr w:type="spellStart"/>
      <w:r>
        <w:rPr>
          <w:lang w:val="de-DE"/>
        </w:rPr>
        <w:t>izberemo</w:t>
      </w:r>
      <w:proofErr w:type="spellEnd"/>
      <w:r w:rsidR="00FD5276">
        <w:rPr>
          <w:lang w:val="de-DE"/>
        </w:rPr>
        <w:t>:</w:t>
      </w:r>
      <w:r w:rsidR="00DC2848">
        <w:rPr>
          <w:lang w:val="de-DE"/>
        </w:rPr>
        <w:t xml:space="preserve"> </w:t>
      </w:r>
      <w:proofErr w:type="spellStart"/>
      <w:r w:rsidR="00DC2848">
        <w:rPr>
          <w:lang w:val="de-DE"/>
        </w:rPr>
        <w:t>okvir</w:t>
      </w:r>
      <w:proofErr w:type="spellEnd"/>
      <w:r w:rsidR="00DC2848">
        <w:rPr>
          <w:lang w:val="de-DE"/>
        </w:rPr>
        <w:t>/</w:t>
      </w:r>
      <w:proofErr w:type="spellStart"/>
      <w:r w:rsidR="00DC2848">
        <w:rPr>
          <w:lang w:val="de-DE"/>
        </w:rPr>
        <w:t>tabela</w:t>
      </w:r>
      <w:proofErr w:type="spellEnd"/>
      <w:r w:rsidR="00DC2848">
        <w:rPr>
          <w:lang w:val="de-DE"/>
        </w:rPr>
        <w:t>/</w:t>
      </w:r>
      <w:proofErr w:type="spellStart"/>
      <w:r w:rsidR="00DC2848">
        <w:rPr>
          <w:lang w:val="de-DE"/>
        </w:rPr>
        <w:t>slika</w:t>
      </w:r>
      <w:proofErr w:type="spellEnd"/>
      <w:r>
        <w:rPr>
          <w:lang w:val="de-DE"/>
        </w:rPr>
        <w:t>.</w:t>
      </w:r>
      <w:r w:rsidR="00DC2848">
        <w:rPr>
          <w:lang w:val="de-DE"/>
        </w:rPr>
        <w:t xml:space="preserve"> </w:t>
      </w:r>
      <w:r w:rsidR="00DC2848" w:rsidRPr="00DC2848">
        <w:t>Če se vrstni red spremeni, zaporedno številko popravimo tako, da označimo okvir/tabelo/sliko in pritisnemo F9.</w:t>
      </w:r>
    </w:p>
    <w:p w14:paraId="0FED3AFF" w14:textId="77777777" w:rsidR="00747002" w:rsidRPr="0002452C" w:rsidRDefault="00747002" w:rsidP="00DC2848">
      <w:pPr>
        <w:pStyle w:val="BesediloUMAR"/>
        <w:ind w:left="340"/>
        <w:rPr>
          <w:i/>
          <w:lang w:val="de-DE"/>
        </w:rPr>
      </w:pPr>
      <w:r w:rsidRPr="0002452C">
        <w:rPr>
          <w:i/>
          <w:lang w:val="de-DE"/>
        </w:rPr>
        <w:t>„</w:t>
      </w:r>
      <w:proofErr w:type="spellStart"/>
      <w:r w:rsidRPr="0002452C">
        <w:rPr>
          <w:i/>
          <w:lang w:val="de-DE"/>
        </w:rPr>
        <w:t>Captions</w:t>
      </w:r>
      <w:proofErr w:type="spellEnd"/>
      <w:r w:rsidRPr="0002452C">
        <w:rPr>
          <w:i/>
          <w:lang w:val="de-DE"/>
        </w:rPr>
        <w:t xml:space="preserve">“ se </w:t>
      </w:r>
      <w:proofErr w:type="spellStart"/>
      <w:r w:rsidRPr="0002452C">
        <w:rPr>
          <w:i/>
          <w:lang w:val="de-DE"/>
        </w:rPr>
        <w:t>morajo</w:t>
      </w:r>
      <w:proofErr w:type="spellEnd"/>
      <w:r w:rsidRPr="0002452C">
        <w:rPr>
          <w:i/>
          <w:lang w:val="de-DE"/>
        </w:rPr>
        <w:t xml:space="preserve"> </w:t>
      </w:r>
      <w:proofErr w:type="spellStart"/>
      <w:r w:rsidRPr="0002452C">
        <w:rPr>
          <w:i/>
          <w:lang w:val="de-DE"/>
        </w:rPr>
        <w:t>uporabljati</w:t>
      </w:r>
      <w:proofErr w:type="spellEnd"/>
      <w:r w:rsidRPr="0002452C">
        <w:rPr>
          <w:i/>
          <w:lang w:val="de-DE"/>
        </w:rPr>
        <w:t xml:space="preserve"> </w:t>
      </w:r>
      <w:proofErr w:type="spellStart"/>
      <w:r w:rsidRPr="0002452C">
        <w:rPr>
          <w:i/>
          <w:lang w:val="de-DE"/>
        </w:rPr>
        <w:t>zaradi</w:t>
      </w:r>
      <w:proofErr w:type="spellEnd"/>
      <w:r w:rsidRPr="0002452C">
        <w:rPr>
          <w:i/>
          <w:lang w:val="de-DE"/>
        </w:rPr>
        <w:t xml:space="preserve"> </w:t>
      </w:r>
      <w:proofErr w:type="spellStart"/>
      <w:r w:rsidRPr="0002452C">
        <w:rPr>
          <w:i/>
          <w:lang w:val="de-DE"/>
        </w:rPr>
        <w:t>generiranja</w:t>
      </w:r>
      <w:proofErr w:type="spellEnd"/>
      <w:r w:rsidRPr="0002452C">
        <w:rPr>
          <w:i/>
          <w:lang w:val="de-DE"/>
        </w:rPr>
        <w:t xml:space="preserve"> </w:t>
      </w:r>
      <w:proofErr w:type="spellStart"/>
      <w:r w:rsidRPr="0002452C">
        <w:rPr>
          <w:i/>
          <w:lang w:val="de-DE"/>
        </w:rPr>
        <w:t>kazala</w:t>
      </w:r>
      <w:proofErr w:type="spellEnd"/>
      <w:r w:rsidR="0002452C">
        <w:rPr>
          <w:i/>
          <w:lang w:val="de-DE"/>
        </w:rPr>
        <w:t xml:space="preserve"> (Table </w:t>
      </w:r>
      <w:proofErr w:type="spellStart"/>
      <w:r w:rsidR="0002452C">
        <w:rPr>
          <w:i/>
          <w:lang w:val="de-DE"/>
        </w:rPr>
        <w:t>of</w:t>
      </w:r>
      <w:proofErr w:type="spellEnd"/>
      <w:r w:rsidR="0002452C">
        <w:rPr>
          <w:i/>
          <w:lang w:val="de-DE"/>
        </w:rPr>
        <w:t xml:space="preserve"> </w:t>
      </w:r>
      <w:proofErr w:type="spellStart"/>
      <w:r w:rsidR="0002452C">
        <w:rPr>
          <w:i/>
          <w:lang w:val="de-DE"/>
        </w:rPr>
        <w:t>figures</w:t>
      </w:r>
      <w:proofErr w:type="spellEnd"/>
      <w:r w:rsidR="0002452C">
        <w:rPr>
          <w:i/>
          <w:lang w:val="de-DE"/>
        </w:rPr>
        <w:t>)</w:t>
      </w:r>
      <w:r w:rsidRPr="0002452C">
        <w:rPr>
          <w:i/>
          <w:lang w:val="de-DE"/>
        </w:rPr>
        <w:t>.</w:t>
      </w:r>
    </w:p>
    <w:p w14:paraId="1AFD0375" w14:textId="77777777" w:rsidR="007736C3" w:rsidRDefault="007736C3" w:rsidP="004964EE">
      <w:pPr>
        <w:pStyle w:val="BesediloUMAR"/>
        <w:ind w:left="340" w:hanging="340"/>
        <w:rPr>
          <w:lang w:val="de-DE"/>
        </w:rPr>
      </w:pPr>
    </w:p>
    <w:p w14:paraId="777A6988" w14:textId="77777777" w:rsidR="00A12E4C" w:rsidRDefault="00A12E4C" w:rsidP="004964EE">
      <w:pPr>
        <w:pStyle w:val="BesediloUMAR"/>
        <w:ind w:left="340" w:hanging="340"/>
        <w:rPr>
          <w:lang w:val="de-DE"/>
        </w:rPr>
      </w:pPr>
    </w:p>
    <w:p w14:paraId="2E2F71EE" w14:textId="77777777" w:rsidR="00A12E4C" w:rsidRDefault="00A12E4C" w:rsidP="00A12E4C">
      <w:pPr>
        <w:pStyle w:val="Heading3"/>
        <w:numPr>
          <w:ilvl w:val="0"/>
          <w:numId w:val="0"/>
        </w:numPr>
      </w:pPr>
      <w:r>
        <w:t>Potek oddaje kratkih analiz</w:t>
      </w:r>
    </w:p>
    <w:p w14:paraId="6D32841C" w14:textId="77777777" w:rsidR="00A12E4C" w:rsidRDefault="00A12E4C" w:rsidP="00A12E4C">
      <w:pPr>
        <w:pStyle w:val="BesediloUMAR"/>
        <w:ind w:left="227" w:hanging="227"/>
        <w:rPr>
          <w:lang w:val="de-DE"/>
        </w:rPr>
      </w:pPr>
    </w:p>
    <w:p w14:paraId="46031F68" w14:textId="77777777" w:rsidR="00433EC8" w:rsidRDefault="00A12E4C" w:rsidP="00774D84">
      <w:pPr>
        <w:pStyle w:val="BesediloUMAR"/>
        <w:numPr>
          <w:ilvl w:val="0"/>
          <w:numId w:val="4"/>
        </w:numPr>
        <w:ind w:left="340" w:hanging="340"/>
        <w:rPr>
          <w:lang w:val="de-DE"/>
        </w:rPr>
      </w:pPr>
      <w:r w:rsidRPr="00433EC8">
        <w:rPr>
          <w:lang w:val="de-DE"/>
        </w:rPr>
        <w:t xml:space="preserve">Po </w:t>
      </w:r>
      <w:proofErr w:type="spellStart"/>
      <w:r w:rsidRPr="00433EC8">
        <w:rPr>
          <w:lang w:val="de-DE"/>
        </w:rPr>
        <w:t>vsebinski</w:t>
      </w:r>
      <w:proofErr w:type="spellEnd"/>
      <w:r w:rsidRPr="00433EC8">
        <w:rPr>
          <w:lang w:val="de-DE"/>
        </w:rPr>
        <w:t xml:space="preserve"> </w:t>
      </w:r>
      <w:proofErr w:type="spellStart"/>
      <w:r w:rsidR="00C92340">
        <w:rPr>
          <w:lang w:val="de-DE"/>
        </w:rPr>
        <w:t>uskladitvi</w:t>
      </w:r>
      <w:proofErr w:type="spellEnd"/>
      <w:r w:rsidR="00C92340">
        <w:rPr>
          <w:lang w:val="de-DE"/>
        </w:rPr>
        <w:t xml:space="preserve"> </w:t>
      </w:r>
      <w:proofErr w:type="spellStart"/>
      <w:r w:rsidR="00C92340">
        <w:rPr>
          <w:lang w:val="de-DE"/>
        </w:rPr>
        <w:t>gradiva</w:t>
      </w:r>
      <w:proofErr w:type="spellEnd"/>
      <w:r w:rsidR="00C92340">
        <w:rPr>
          <w:lang w:val="de-DE"/>
        </w:rPr>
        <w:t xml:space="preserve"> (</w:t>
      </w:r>
      <w:proofErr w:type="spellStart"/>
      <w:r w:rsidR="00C92340">
        <w:rPr>
          <w:lang w:val="de-DE"/>
        </w:rPr>
        <w:t>koordinacija</w:t>
      </w:r>
      <w:proofErr w:type="spellEnd"/>
      <w:r w:rsidR="00C92340">
        <w:rPr>
          <w:lang w:val="de-DE"/>
        </w:rPr>
        <w:t xml:space="preserve"> z </w:t>
      </w:r>
      <w:proofErr w:type="spellStart"/>
      <w:r w:rsidR="00C92340">
        <w:rPr>
          <w:lang w:val="de-DE"/>
        </w:rPr>
        <w:t>vodjo</w:t>
      </w:r>
      <w:proofErr w:type="spellEnd"/>
      <w:r w:rsidR="00C92340">
        <w:rPr>
          <w:lang w:val="de-DE"/>
        </w:rPr>
        <w:t xml:space="preserve"> </w:t>
      </w:r>
      <w:proofErr w:type="spellStart"/>
      <w:r w:rsidR="00C92340">
        <w:rPr>
          <w:lang w:val="de-DE"/>
        </w:rPr>
        <w:t>sektorja</w:t>
      </w:r>
      <w:proofErr w:type="spellEnd"/>
      <w:r w:rsidR="00C92340">
        <w:rPr>
          <w:lang w:val="de-DE"/>
        </w:rPr>
        <w:t>)</w:t>
      </w:r>
      <w:r w:rsidRPr="00433EC8">
        <w:rPr>
          <w:lang w:val="de-DE"/>
        </w:rPr>
        <w:t xml:space="preserve"> </w:t>
      </w:r>
      <w:proofErr w:type="spellStart"/>
      <w:r w:rsidRPr="00433EC8">
        <w:rPr>
          <w:lang w:val="de-DE"/>
        </w:rPr>
        <w:t>pošljite</w:t>
      </w:r>
      <w:proofErr w:type="spellEnd"/>
      <w:r w:rsidRPr="00433EC8">
        <w:rPr>
          <w:lang w:val="de-DE"/>
        </w:rPr>
        <w:t xml:space="preserve"> </w:t>
      </w:r>
      <w:proofErr w:type="spellStart"/>
      <w:r w:rsidRPr="00433EC8">
        <w:rPr>
          <w:lang w:val="de-DE"/>
        </w:rPr>
        <w:t>kratko</w:t>
      </w:r>
      <w:proofErr w:type="spellEnd"/>
      <w:r w:rsidRPr="00433EC8">
        <w:rPr>
          <w:lang w:val="de-DE"/>
        </w:rPr>
        <w:t xml:space="preserve"> </w:t>
      </w:r>
      <w:proofErr w:type="spellStart"/>
      <w:r w:rsidRPr="00433EC8">
        <w:rPr>
          <w:lang w:val="de-DE"/>
        </w:rPr>
        <w:t>analizo</w:t>
      </w:r>
      <w:proofErr w:type="spellEnd"/>
      <w:r w:rsidRPr="00433EC8">
        <w:rPr>
          <w:lang w:val="de-DE"/>
        </w:rPr>
        <w:t xml:space="preserve"> v </w:t>
      </w:r>
      <w:proofErr w:type="spellStart"/>
      <w:r w:rsidRPr="00433EC8">
        <w:rPr>
          <w:b/>
          <w:bCs/>
          <w:lang w:val="de-DE"/>
        </w:rPr>
        <w:t>lekturo</w:t>
      </w:r>
      <w:proofErr w:type="spellEnd"/>
      <w:r w:rsidRPr="00433EC8">
        <w:rPr>
          <w:lang w:val="de-DE"/>
        </w:rPr>
        <w:t xml:space="preserve"> </w:t>
      </w:r>
      <w:r w:rsidR="00770703">
        <w:rPr>
          <w:lang w:val="de-DE"/>
        </w:rPr>
        <w:br/>
      </w:r>
      <w:r w:rsidRPr="00433EC8">
        <w:rPr>
          <w:lang w:val="de-DE"/>
        </w:rPr>
        <w:t>(M. Slapšak)</w:t>
      </w:r>
      <w:r w:rsidR="00774D84">
        <w:rPr>
          <w:lang w:val="de-DE"/>
        </w:rPr>
        <w:t>.</w:t>
      </w:r>
    </w:p>
    <w:p w14:paraId="00D8AEBA" w14:textId="77777777" w:rsidR="00770703" w:rsidRPr="00774D84" w:rsidRDefault="00770703" w:rsidP="00770703">
      <w:pPr>
        <w:pStyle w:val="BesediloUMAR"/>
        <w:ind w:left="340"/>
        <w:rPr>
          <w:lang w:val="de-DE"/>
        </w:rPr>
      </w:pPr>
    </w:p>
    <w:p w14:paraId="13B3D629" w14:textId="77777777" w:rsidR="00433EC8" w:rsidRPr="00F20BAD" w:rsidRDefault="00433EC8" w:rsidP="00D52CA6">
      <w:pPr>
        <w:pStyle w:val="BesediloUMAR"/>
        <w:numPr>
          <w:ilvl w:val="0"/>
          <w:numId w:val="4"/>
        </w:numPr>
        <w:ind w:left="340" w:hanging="340"/>
        <w:rPr>
          <w:lang w:val="de-DE"/>
        </w:rPr>
      </w:pPr>
      <w:r w:rsidRPr="00F20BAD">
        <w:rPr>
          <w:lang w:val="de-DE"/>
        </w:rPr>
        <w:t xml:space="preserve">Po </w:t>
      </w:r>
      <w:proofErr w:type="spellStart"/>
      <w:r w:rsidR="00774D84" w:rsidRPr="00F20BAD">
        <w:rPr>
          <w:lang w:val="de-DE"/>
        </w:rPr>
        <w:t>vaši</w:t>
      </w:r>
      <w:proofErr w:type="spellEnd"/>
      <w:r w:rsidR="00774D84" w:rsidRPr="00F20BAD">
        <w:rPr>
          <w:lang w:val="de-DE"/>
        </w:rPr>
        <w:t xml:space="preserve"> </w:t>
      </w:r>
      <w:proofErr w:type="spellStart"/>
      <w:r w:rsidRPr="00F20BAD">
        <w:rPr>
          <w:lang w:val="de-DE"/>
        </w:rPr>
        <w:t>potrditvi</w:t>
      </w:r>
      <w:proofErr w:type="spellEnd"/>
      <w:r w:rsidRPr="00F20BAD">
        <w:rPr>
          <w:lang w:val="de-DE"/>
        </w:rPr>
        <w:t xml:space="preserve"> </w:t>
      </w:r>
      <w:proofErr w:type="spellStart"/>
      <w:r w:rsidRPr="00F20BAD">
        <w:rPr>
          <w:lang w:val="de-DE"/>
        </w:rPr>
        <w:t>lekt</w:t>
      </w:r>
      <w:r w:rsidR="00774D84" w:rsidRPr="00F20BAD">
        <w:rPr>
          <w:lang w:val="de-DE"/>
        </w:rPr>
        <w:t>orskih</w:t>
      </w:r>
      <w:proofErr w:type="spellEnd"/>
      <w:r w:rsidR="00774D84" w:rsidRPr="00F20BAD">
        <w:rPr>
          <w:lang w:val="de-DE"/>
        </w:rPr>
        <w:t xml:space="preserve"> </w:t>
      </w:r>
      <w:proofErr w:type="spellStart"/>
      <w:r w:rsidR="00774D84" w:rsidRPr="00F20BAD">
        <w:rPr>
          <w:lang w:val="de-DE"/>
        </w:rPr>
        <w:t>popravkov</w:t>
      </w:r>
      <w:proofErr w:type="spellEnd"/>
      <w:r w:rsidRPr="00F20BAD">
        <w:rPr>
          <w:lang w:val="de-DE"/>
        </w:rPr>
        <w:t xml:space="preserve"> </w:t>
      </w:r>
      <w:proofErr w:type="spellStart"/>
      <w:r w:rsidRPr="00F20BAD">
        <w:rPr>
          <w:lang w:val="de-DE"/>
        </w:rPr>
        <w:t>pošljite</w:t>
      </w:r>
      <w:proofErr w:type="spellEnd"/>
      <w:r w:rsidRPr="00F20BAD">
        <w:rPr>
          <w:lang w:val="de-DE"/>
        </w:rPr>
        <w:t xml:space="preserve"> </w:t>
      </w:r>
      <w:proofErr w:type="spellStart"/>
      <w:r w:rsidRPr="00F20BAD">
        <w:rPr>
          <w:lang w:val="de-DE"/>
        </w:rPr>
        <w:t>dokument</w:t>
      </w:r>
      <w:proofErr w:type="spellEnd"/>
      <w:r w:rsidRPr="00F20BAD">
        <w:rPr>
          <w:lang w:val="de-DE"/>
        </w:rPr>
        <w:t xml:space="preserve"> v </w:t>
      </w:r>
      <w:r w:rsidRPr="00F20BAD">
        <w:rPr>
          <w:b/>
          <w:bCs/>
          <w:lang w:val="de-DE"/>
        </w:rPr>
        <w:t>Word in PDF</w:t>
      </w:r>
      <w:r w:rsidRPr="00F20BAD">
        <w:rPr>
          <w:lang w:val="de-DE"/>
        </w:rPr>
        <w:t xml:space="preserve"> </w:t>
      </w:r>
      <w:proofErr w:type="spellStart"/>
      <w:r w:rsidRPr="00F20BAD">
        <w:rPr>
          <w:lang w:val="de-DE"/>
        </w:rPr>
        <w:t>obliki</w:t>
      </w:r>
      <w:proofErr w:type="spellEnd"/>
      <w:r w:rsidRPr="00F20BAD">
        <w:rPr>
          <w:lang w:val="de-DE"/>
        </w:rPr>
        <w:t xml:space="preserve"> </w:t>
      </w:r>
      <w:proofErr w:type="spellStart"/>
      <w:r w:rsidRPr="00F20BAD">
        <w:rPr>
          <w:lang w:val="de-DE"/>
        </w:rPr>
        <w:t>za</w:t>
      </w:r>
      <w:proofErr w:type="spellEnd"/>
      <w:r w:rsidRPr="00F20BAD">
        <w:rPr>
          <w:lang w:val="de-DE"/>
        </w:rPr>
        <w:t xml:space="preserve"> </w:t>
      </w:r>
      <w:proofErr w:type="spellStart"/>
      <w:r w:rsidRPr="00F20BAD">
        <w:rPr>
          <w:b/>
          <w:bCs/>
          <w:lang w:val="de-DE"/>
        </w:rPr>
        <w:t>objavo</w:t>
      </w:r>
      <w:proofErr w:type="spellEnd"/>
      <w:r w:rsidRPr="00F20BAD">
        <w:rPr>
          <w:b/>
          <w:bCs/>
          <w:lang w:val="de-DE"/>
        </w:rPr>
        <w:t xml:space="preserve"> na </w:t>
      </w:r>
      <w:proofErr w:type="spellStart"/>
      <w:r w:rsidRPr="00F20BAD">
        <w:rPr>
          <w:b/>
          <w:bCs/>
          <w:lang w:val="de-DE"/>
        </w:rPr>
        <w:t>spletu</w:t>
      </w:r>
      <w:proofErr w:type="spellEnd"/>
      <w:r w:rsidRPr="00F20BAD">
        <w:rPr>
          <w:lang w:val="de-DE"/>
        </w:rPr>
        <w:t xml:space="preserve"> (M. Bizjak, U. </w:t>
      </w:r>
      <w:proofErr w:type="spellStart"/>
      <w:r w:rsidRPr="00F20BAD">
        <w:rPr>
          <w:lang w:val="de-DE"/>
        </w:rPr>
        <w:t>Sodja</w:t>
      </w:r>
      <w:proofErr w:type="spellEnd"/>
      <w:r w:rsidRPr="00F20BAD">
        <w:rPr>
          <w:lang w:val="de-DE"/>
        </w:rPr>
        <w:t xml:space="preserve"> in S. </w:t>
      </w:r>
      <w:proofErr w:type="spellStart"/>
      <w:r w:rsidRPr="00F20BAD">
        <w:rPr>
          <w:lang w:val="de-DE"/>
        </w:rPr>
        <w:t>Brečko</w:t>
      </w:r>
      <w:proofErr w:type="spellEnd"/>
      <w:r w:rsidRPr="00F20BAD">
        <w:rPr>
          <w:lang w:val="de-DE"/>
        </w:rPr>
        <w:t xml:space="preserve">). V </w:t>
      </w:r>
      <w:proofErr w:type="spellStart"/>
      <w:r w:rsidRPr="00F20BAD">
        <w:rPr>
          <w:b/>
          <w:bCs/>
          <w:lang w:val="de-DE"/>
        </w:rPr>
        <w:t>kopijo</w:t>
      </w:r>
      <w:proofErr w:type="spellEnd"/>
      <w:r w:rsidRPr="00F20BAD">
        <w:rPr>
          <w:b/>
          <w:bCs/>
          <w:lang w:val="de-DE"/>
        </w:rPr>
        <w:t xml:space="preserve"> </w:t>
      </w:r>
      <w:proofErr w:type="spellStart"/>
      <w:r w:rsidRPr="00F20BAD">
        <w:rPr>
          <w:b/>
          <w:bCs/>
          <w:lang w:val="de-DE"/>
        </w:rPr>
        <w:t>sporočila</w:t>
      </w:r>
      <w:proofErr w:type="spellEnd"/>
      <w:r w:rsidRPr="00F20BAD">
        <w:rPr>
          <w:lang w:val="de-DE"/>
        </w:rPr>
        <w:t xml:space="preserve"> </w:t>
      </w:r>
      <w:proofErr w:type="spellStart"/>
      <w:r w:rsidRPr="00F20BAD">
        <w:rPr>
          <w:lang w:val="de-DE"/>
        </w:rPr>
        <w:t>dodajte</w:t>
      </w:r>
      <w:proofErr w:type="spellEnd"/>
      <w:r w:rsidRPr="00F20BAD">
        <w:rPr>
          <w:lang w:val="de-DE"/>
        </w:rPr>
        <w:t xml:space="preserve"> </w:t>
      </w:r>
      <w:proofErr w:type="spellStart"/>
      <w:r w:rsidRPr="00F20BAD">
        <w:rPr>
          <w:lang w:val="de-DE"/>
        </w:rPr>
        <w:t>še</w:t>
      </w:r>
      <w:proofErr w:type="spellEnd"/>
      <w:r w:rsidRPr="00F20BAD">
        <w:rPr>
          <w:lang w:val="de-DE"/>
        </w:rPr>
        <w:t xml:space="preserve"> M. Bednaš,</w:t>
      </w:r>
      <w:r w:rsidR="00C92340" w:rsidRPr="00F20BAD">
        <w:rPr>
          <w:lang w:val="de-DE"/>
        </w:rPr>
        <w:t xml:space="preserve"> A. Kajzer,</w:t>
      </w:r>
      <w:r w:rsidRPr="00F20BAD">
        <w:rPr>
          <w:lang w:val="de-DE"/>
        </w:rPr>
        <w:t xml:space="preserve"> M. Slapšak in S. </w:t>
      </w:r>
      <w:proofErr w:type="spellStart"/>
      <w:r w:rsidRPr="00F20BAD">
        <w:rPr>
          <w:lang w:val="de-DE"/>
        </w:rPr>
        <w:t>Stikovič</w:t>
      </w:r>
      <w:proofErr w:type="spellEnd"/>
      <w:r w:rsidR="00774D84" w:rsidRPr="00F20BAD">
        <w:rPr>
          <w:lang w:val="de-DE"/>
        </w:rPr>
        <w:t>.</w:t>
      </w:r>
    </w:p>
    <w:sectPr w:rsidR="00433EC8" w:rsidRPr="00F20BAD" w:rsidSect="00DA3486">
      <w:headerReference w:type="default" r:id="rId16"/>
      <w:pgSz w:w="11906" w:h="16838"/>
      <w:pgMar w:top="1701" w:right="1418" w:bottom="1418" w:left="1418" w:header="567" w:footer="1134"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9E702" w16cex:dateUtc="2021-11-25T09:42:00Z"/>
  <w16cex:commentExtensible w16cex:durableId="254B4331" w16cex:dateUtc="2021-11-26T10:27:00Z"/>
  <w16cex:commentExtensible w16cex:durableId="2550A52C" w16cex:dateUtc="2021-11-30T12:27:00Z"/>
  <w16cex:commentExtensible w16cex:durableId="2549E48B" w16cex:dateUtc="2021-11-25T09:31:00Z"/>
  <w16cex:commentExtensible w16cex:durableId="254B4325" w16cex:dateUtc="2021-11-26T10:27:00Z"/>
  <w16cex:commentExtensible w16cex:durableId="2549E288" w16cex:dateUtc="2021-11-25T09:23:00Z"/>
  <w16cex:commentExtensible w16cex:durableId="254B4346" w16cex:dateUtc="2021-11-26T10:28:00Z"/>
  <w16cex:commentExtensible w16cex:durableId="2549E848" w16cex:dateUtc="2021-11-25T09:47:00Z"/>
  <w16cex:commentExtensible w16cex:durableId="254B4361" w16cex:dateUtc="2021-11-26T10:28:00Z"/>
  <w16cex:commentExtensible w16cex:durableId="2549E317" w16cex:dateUtc="2021-11-25T09:25:00Z"/>
  <w16cex:commentExtensible w16cex:durableId="254B43DF" w16cex:dateUtc="2021-11-26T10:30:00Z"/>
  <w16cex:commentExtensible w16cex:durableId="2549E540" w16cex:dateUtc="2021-11-25T09:34:00Z"/>
  <w16cex:commentExtensible w16cex:durableId="254F04CB" w16cex:dateUtc="2021-11-29T06: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9DF23" w14:textId="77777777" w:rsidR="006105B5" w:rsidRDefault="006105B5" w:rsidP="009E1648">
      <w:r>
        <w:separator/>
      </w:r>
    </w:p>
    <w:p w14:paraId="01723CC0" w14:textId="77777777" w:rsidR="006105B5" w:rsidRDefault="006105B5" w:rsidP="009E1648"/>
    <w:p w14:paraId="16914F1E" w14:textId="77777777" w:rsidR="006105B5" w:rsidRDefault="006105B5" w:rsidP="009E1648"/>
    <w:p w14:paraId="5F9502AC" w14:textId="77777777" w:rsidR="006105B5" w:rsidRDefault="006105B5" w:rsidP="009E1648"/>
    <w:p w14:paraId="72945E7B" w14:textId="77777777" w:rsidR="006105B5" w:rsidRDefault="006105B5" w:rsidP="009E1648"/>
    <w:p w14:paraId="40F97CAF" w14:textId="77777777" w:rsidR="006105B5" w:rsidRDefault="006105B5" w:rsidP="009E1648"/>
    <w:p w14:paraId="3E3123E9" w14:textId="77777777" w:rsidR="006105B5" w:rsidRDefault="006105B5" w:rsidP="009E1648"/>
    <w:p w14:paraId="7E3B6F6B" w14:textId="77777777" w:rsidR="006105B5" w:rsidRDefault="006105B5" w:rsidP="009E1648"/>
    <w:p w14:paraId="492E4A8A" w14:textId="77777777" w:rsidR="006105B5" w:rsidRDefault="006105B5"/>
    <w:p w14:paraId="0FEE74EA" w14:textId="77777777" w:rsidR="006105B5" w:rsidRDefault="006105B5"/>
    <w:p w14:paraId="4A07F43F" w14:textId="77777777" w:rsidR="006105B5" w:rsidRDefault="006105B5" w:rsidP="00A540FA"/>
    <w:p w14:paraId="2E31FA6A" w14:textId="77777777" w:rsidR="006105B5" w:rsidRDefault="006105B5" w:rsidP="00A540FA"/>
    <w:p w14:paraId="4E609311" w14:textId="77777777" w:rsidR="006105B5" w:rsidRDefault="006105B5" w:rsidP="00A540FA"/>
    <w:p w14:paraId="69F6D5DB" w14:textId="77777777" w:rsidR="006105B5" w:rsidRDefault="006105B5" w:rsidP="00A540FA"/>
    <w:p w14:paraId="3D7714DD" w14:textId="77777777" w:rsidR="006105B5" w:rsidRDefault="006105B5" w:rsidP="00A540FA"/>
    <w:p w14:paraId="1C68481D" w14:textId="77777777" w:rsidR="006105B5" w:rsidRDefault="006105B5"/>
  </w:endnote>
  <w:endnote w:type="continuationSeparator" w:id="0">
    <w:p w14:paraId="7FF19080" w14:textId="77777777" w:rsidR="006105B5" w:rsidRDefault="006105B5" w:rsidP="009E1648">
      <w:r>
        <w:continuationSeparator/>
      </w:r>
    </w:p>
    <w:p w14:paraId="714188AA" w14:textId="77777777" w:rsidR="006105B5" w:rsidRDefault="006105B5" w:rsidP="009E1648"/>
    <w:p w14:paraId="7A24DFDC" w14:textId="77777777" w:rsidR="006105B5" w:rsidRDefault="006105B5" w:rsidP="009E1648"/>
    <w:p w14:paraId="73ACEFBB" w14:textId="77777777" w:rsidR="006105B5" w:rsidRDefault="006105B5" w:rsidP="009E1648"/>
    <w:p w14:paraId="4C75E007" w14:textId="77777777" w:rsidR="006105B5" w:rsidRDefault="006105B5" w:rsidP="009E1648"/>
    <w:p w14:paraId="61205990" w14:textId="77777777" w:rsidR="006105B5" w:rsidRDefault="006105B5" w:rsidP="009E1648"/>
    <w:p w14:paraId="3118CE2B" w14:textId="77777777" w:rsidR="006105B5" w:rsidRDefault="006105B5" w:rsidP="009E1648"/>
    <w:p w14:paraId="1FAA0DD5" w14:textId="77777777" w:rsidR="006105B5" w:rsidRDefault="006105B5" w:rsidP="009E1648"/>
    <w:p w14:paraId="59E15F6C" w14:textId="77777777" w:rsidR="006105B5" w:rsidRDefault="006105B5"/>
    <w:p w14:paraId="3616912B" w14:textId="77777777" w:rsidR="006105B5" w:rsidRDefault="006105B5"/>
    <w:p w14:paraId="1ACBFDC8" w14:textId="77777777" w:rsidR="006105B5" w:rsidRDefault="006105B5" w:rsidP="00A540FA"/>
    <w:p w14:paraId="1ED3AF5C" w14:textId="77777777" w:rsidR="006105B5" w:rsidRDefault="006105B5" w:rsidP="00A540FA"/>
    <w:p w14:paraId="39FB1DC3" w14:textId="77777777" w:rsidR="006105B5" w:rsidRDefault="006105B5" w:rsidP="00A540FA"/>
    <w:p w14:paraId="71B1844C" w14:textId="77777777" w:rsidR="006105B5" w:rsidRDefault="006105B5" w:rsidP="00A540FA"/>
    <w:p w14:paraId="422D5C3C" w14:textId="77777777" w:rsidR="006105B5" w:rsidRDefault="006105B5" w:rsidP="00A540FA"/>
    <w:p w14:paraId="613830C1" w14:textId="77777777" w:rsidR="006105B5" w:rsidRDefault="006105B5"/>
  </w:endnote>
  <w:endnote w:type="continuationNotice" w:id="1">
    <w:p w14:paraId="4D3DC268" w14:textId="77777777" w:rsidR="006105B5" w:rsidRDefault="006105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5550" w14:textId="77777777" w:rsidR="003873DF" w:rsidRDefault="003873DF" w:rsidP="00B35647">
    <w:pPr>
      <w:pStyle w:val="Footer"/>
      <w:framePr w:wrap="around"/>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10B39" w14:textId="77777777" w:rsidR="006105B5" w:rsidRPr="009B56EE" w:rsidRDefault="006105B5" w:rsidP="009B56EE">
      <w:pPr>
        <w:pStyle w:val="BesediloUMAR"/>
      </w:pPr>
      <w:r w:rsidRPr="009B56EE">
        <w:separator/>
      </w:r>
    </w:p>
  </w:footnote>
  <w:footnote w:type="continuationSeparator" w:id="0">
    <w:p w14:paraId="65722705" w14:textId="77777777" w:rsidR="006105B5" w:rsidRDefault="006105B5">
      <w:r>
        <w:separator/>
      </w:r>
    </w:p>
  </w:footnote>
  <w:footnote w:type="continuationNotice" w:id="1">
    <w:p w14:paraId="7F5417DB" w14:textId="77777777" w:rsidR="006105B5" w:rsidRDefault="006105B5">
      <w:pPr>
        <w:spacing w:line="240" w:lineRule="auto"/>
      </w:pPr>
    </w:p>
  </w:footnote>
  <w:footnote w:id="2">
    <w:p w14:paraId="235FE4E1" w14:textId="77777777" w:rsidR="003873DF" w:rsidRPr="00842F70" w:rsidRDefault="003873DF" w:rsidP="00A61A45">
      <w:pPr>
        <w:pStyle w:val="LiteraturaUMAR"/>
        <w:spacing w:line="240" w:lineRule="auto"/>
        <w:ind w:left="142" w:hanging="145"/>
        <w:rPr>
          <w:sz w:val="16"/>
          <w:szCs w:val="16"/>
        </w:rPr>
      </w:pPr>
      <w:r w:rsidRPr="00057445">
        <w:rPr>
          <w:rStyle w:val="FootnoteReference"/>
        </w:rPr>
        <w:footnoteRef/>
      </w:r>
      <w:r>
        <w:t xml:space="preserve"> </w:t>
      </w:r>
      <w:r w:rsidRPr="00047801">
        <w:rPr>
          <w:rStyle w:val="FootnoteTextChar"/>
        </w:rPr>
        <w:t>Scenariji preračuna so bili (i) trajnostno upravljanje gozdov, (ii) uvajanje fotovoltaičnih panelov v povezavi s polnjenjem električnih vozil, (iii) zmanjšanje odtisa v javnih in poslovnih stavbah in (iv) zmanjšanje izpustov F-plinov.</w:t>
      </w:r>
    </w:p>
    <w:p w14:paraId="30DC5BC3" w14:textId="77777777" w:rsidR="003873DF" w:rsidRPr="00C8414B" w:rsidRDefault="003873DF" w:rsidP="00A61A45">
      <w:pPr>
        <w:pStyle w:val="FootnoteText"/>
        <w:spacing w:line="240" w:lineRule="auto"/>
        <w:rPr>
          <w:szCs w:val="16"/>
        </w:rPr>
      </w:pPr>
    </w:p>
  </w:footnote>
  <w:footnote w:id="3">
    <w:p w14:paraId="11969FAD" w14:textId="77777777" w:rsidR="003873DF" w:rsidRPr="004A0CFC" w:rsidRDefault="003873DF" w:rsidP="00561A24">
      <w:pPr>
        <w:pStyle w:val="FootnoteText"/>
      </w:pPr>
      <w:r w:rsidRPr="00561A24">
        <w:rPr>
          <w:rStyle w:val="FootnoteReference"/>
        </w:rPr>
        <w:footnoteRef/>
      </w:r>
      <w:r w:rsidRPr="00561A24">
        <w:t xml:space="preserve"> 1 Hrana in brezalkoholne pijače, 2 Alkoholne pijače, tobak in narkotiki, 3 Oblačila in obutev, 4 Stanovanja, voda, elektrika, plin in ostala goriva, 5 Gospodinjska oprema in pohištvo, 6 Zdravje, 7 Prevoz, 8 Komunikacije, 9 Rekreacija in kultura, 10 Izobraževanje, 11 Restavracije in hoteli, 12 Razno blago in storitve.</w:t>
      </w:r>
    </w:p>
  </w:footnote>
  <w:footnote w:id="4">
    <w:p w14:paraId="4D01DC35" w14:textId="63DB41F9" w:rsidR="003873DF" w:rsidRDefault="003873DF">
      <w:pPr>
        <w:pStyle w:val="FootnoteText"/>
      </w:pPr>
      <w:r>
        <w:rPr>
          <w:rStyle w:val="FootnoteReference"/>
        </w:rPr>
        <w:footnoteRef/>
      </w:r>
      <w:r>
        <w:t xml:space="preserve"> Pokrovnost je f</w:t>
      </w:r>
      <w:r w:rsidRPr="00EC453D">
        <w:t>izično in biološko pokritje zemeljskega površja, vključno z umetnimi</w:t>
      </w:r>
      <w:r>
        <w:t xml:space="preserve"> in</w:t>
      </w:r>
      <w:r w:rsidRPr="00EC453D">
        <w:t xml:space="preserve"> obdelovalnimi površinami, gozdovi, (pol)naravnimi površinami, mokrotnimi površinami, vodnimi površinami itd.</w:t>
      </w:r>
      <w:r>
        <w:t xml:space="preserve"> </w:t>
      </w:r>
      <w:r>
        <w:fldChar w:fldCharType="begin"/>
      </w:r>
      <w:r>
        <w:instrText xml:space="preserve"> ADDIN ZOTERO_ITEM CSL_CITATION {"citationID":"ge6mBYpr","properties":{"formattedCitation":"(GIS, 2014)","plainCitation":"(GIS, 2014)","noteIndex":3},"citationItems":[{"id":981,"uris":["http://zotero.org/users/8353284/items/IRVEMVSU"],"uri":["http://zotero.org/users/8353284/items/IRVEMVSU"],"itemData":{"id":981,"type":"report","event-place":"Ljubljana","publisher":"Geodetski inštitut Slovenije","publisher-place":"Ljubljana","title":"Pravila za zajem podatkov","URL":"https://gis.si/media/javna_narocila/20140801_3d_raba/URP_Navodila_za_zajem_v1.pdf","author":[{"family":"GIS","given":""}],"issued":{"date-parts":[["2014"]]}}}],"schema":"https://github.com/citation-style-language/schema/raw/master/csl-citation.json"} </w:instrText>
      </w:r>
      <w:r>
        <w:fldChar w:fldCharType="separate"/>
      </w:r>
      <w:r w:rsidRPr="00916E12">
        <w:t>(GIS, 2014)</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CellMar>
        <w:left w:w="0" w:type="dxa"/>
        <w:right w:w="0" w:type="dxa"/>
      </w:tblCellMar>
      <w:tblLook w:val="04A0" w:firstRow="1" w:lastRow="0" w:firstColumn="1" w:lastColumn="0" w:noHBand="0" w:noVBand="1"/>
    </w:tblPr>
    <w:tblGrid>
      <w:gridCol w:w="8276"/>
      <w:gridCol w:w="796"/>
    </w:tblGrid>
    <w:tr w:rsidR="003873DF" w:rsidRPr="00A540FA" w14:paraId="03308EA0" w14:textId="77777777" w:rsidTr="00287C4E">
      <w:trPr>
        <w:trHeight w:val="552"/>
      </w:trPr>
      <w:tc>
        <w:tcPr>
          <w:tcW w:w="8276" w:type="dxa"/>
        </w:tcPr>
        <w:p w14:paraId="0B75E13A" w14:textId="79876079" w:rsidR="003873DF" w:rsidRPr="00F43CB0" w:rsidRDefault="003873DF" w:rsidP="004016AB">
          <w:pPr>
            <w:pStyle w:val="Header"/>
            <w:tabs>
              <w:tab w:val="clear" w:pos="4536"/>
              <w:tab w:val="clear" w:pos="9072"/>
              <w:tab w:val="right" w:pos="8276"/>
            </w:tabs>
            <w:spacing w:line="240" w:lineRule="auto"/>
            <w:rPr>
              <w:rFonts w:cstheme="minorHAnsi"/>
              <w:b/>
              <w:sz w:val="16"/>
            </w:rPr>
          </w:pPr>
          <w:r>
            <w:rPr>
              <w:rFonts w:cstheme="minorHAnsi"/>
              <w:b/>
              <w:sz w:val="16"/>
            </w:rPr>
            <w:t xml:space="preserve">UMAR </w:t>
          </w:r>
          <w:r w:rsidRPr="00F43CB0">
            <w:rPr>
              <w:rFonts w:cstheme="minorHAnsi"/>
              <w:b/>
              <w:sz w:val="16"/>
            </w:rPr>
            <w:t xml:space="preserve"> </w:t>
          </w:r>
          <w:r w:rsidRPr="00F43CB0">
            <w:rPr>
              <w:rFonts w:cstheme="minorHAnsi"/>
              <w:noProof/>
              <w:lang w:eastAsia="sl-SI"/>
            </w:rPr>
            <w:drawing>
              <wp:inline distT="0" distB="0" distL="0" distR="0" wp14:anchorId="1C6CC78F" wp14:editId="14307E09">
                <wp:extent cx="58825" cy="763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9" cy="148005"/>
                        </a:xfrm>
                        <a:prstGeom prst="rect">
                          <a:avLst/>
                        </a:prstGeom>
                        <a:noFill/>
                        <a:ln>
                          <a:noFill/>
                        </a:ln>
                      </pic:spPr>
                    </pic:pic>
                  </a:graphicData>
                </a:graphic>
              </wp:inline>
            </w:drawing>
          </w:r>
          <w:r>
            <w:rPr>
              <w:rFonts w:cstheme="minorHAnsi"/>
              <w:b/>
              <w:sz w:val="16"/>
            </w:rPr>
            <w:t xml:space="preserve">  Ekološki odtis v statističnih regijah Slovenije</w:t>
          </w:r>
          <w:r>
            <w:rPr>
              <w:rFonts w:cstheme="minorHAnsi"/>
              <w:b/>
              <w:sz w:val="16"/>
            </w:rPr>
            <w:tab/>
          </w:r>
        </w:p>
      </w:tc>
      <w:tc>
        <w:tcPr>
          <w:tcW w:w="796" w:type="dxa"/>
        </w:tcPr>
        <w:p w14:paraId="444E1962" w14:textId="77777777" w:rsidR="003873DF" w:rsidRPr="00B607E3" w:rsidRDefault="003873DF" w:rsidP="007444EC">
          <w:pPr>
            <w:pStyle w:val="Header"/>
            <w:tabs>
              <w:tab w:val="left" w:pos="332"/>
              <w:tab w:val="center" w:pos="398"/>
              <w:tab w:val="right" w:pos="511"/>
              <w:tab w:val="right" w:pos="796"/>
            </w:tabs>
            <w:jc w:val="right"/>
            <w:rPr>
              <w:rFonts w:cstheme="minorHAnsi"/>
              <w:b/>
              <w:sz w:val="16"/>
              <w:szCs w:val="16"/>
            </w:rPr>
          </w:pPr>
          <w:r w:rsidRPr="00B607E3">
            <w:rPr>
              <w:rFonts w:cstheme="minorHAnsi"/>
              <w:b/>
              <w:sz w:val="16"/>
              <w:szCs w:val="16"/>
            </w:rPr>
            <w:fldChar w:fldCharType="begin"/>
          </w:r>
          <w:r w:rsidRPr="00B607E3">
            <w:rPr>
              <w:rFonts w:cstheme="minorHAnsi"/>
              <w:b/>
              <w:sz w:val="16"/>
              <w:szCs w:val="16"/>
            </w:rPr>
            <w:instrText xml:space="preserve"> PAGE  \* Arabic  \* MERGEFORMAT </w:instrText>
          </w:r>
          <w:r w:rsidRPr="00B607E3">
            <w:rPr>
              <w:rFonts w:cstheme="minorHAnsi"/>
              <w:b/>
              <w:sz w:val="16"/>
              <w:szCs w:val="16"/>
            </w:rPr>
            <w:fldChar w:fldCharType="separate"/>
          </w:r>
          <w:r>
            <w:rPr>
              <w:rFonts w:cstheme="minorHAnsi"/>
              <w:b/>
              <w:sz w:val="16"/>
              <w:szCs w:val="16"/>
            </w:rPr>
            <w:t>3</w:t>
          </w:r>
          <w:r w:rsidRPr="00B607E3">
            <w:rPr>
              <w:rFonts w:cstheme="minorHAnsi"/>
              <w:b/>
              <w:sz w:val="16"/>
              <w:szCs w:val="16"/>
            </w:rPr>
            <w:fldChar w:fldCharType="end"/>
          </w:r>
        </w:p>
      </w:tc>
    </w:tr>
  </w:tbl>
  <w:p w14:paraId="3576387B" w14:textId="77777777" w:rsidR="003873DF" w:rsidRDefault="003873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9AC"/>
    <w:multiLevelType w:val="hybridMultilevel"/>
    <w:tmpl w:val="409ABE48"/>
    <w:lvl w:ilvl="0" w:tplc="4ABEB312">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F04C9E"/>
    <w:multiLevelType w:val="hybridMultilevel"/>
    <w:tmpl w:val="2138B4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E4F61BB"/>
    <w:multiLevelType w:val="hybridMultilevel"/>
    <w:tmpl w:val="B894ACB2"/>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BE18E4"/>
    <w:multiLevelType w:val="hybridMultilevel"/>
    <w:tmpl w:val="3FCCE3F8"/>
    <w:lvl w:ilvl="0" w:tplc="0424000F">
      <w:start w:val="1"/>
      <w:numFmt w:val="decimal"/>
      <w:lvlText w:val="%1."/>
      <w:lvlJc w:val="left"/>
      <w:pPr>
        <w:ind w:left="717" w:hanging="360"/>
      </w:p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4" w15:restartNumberingAfterBreak="0">
    <w:nsid w:val="264434D9"/>
    <w:multiLevelType w:val="hybridMultilevel"/>
    <w:tmpl w:val="D370FA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3606B3"/>
    <w:multiLevelType w:val="hybridMultilevel"/>
    <w:tmpl w:val="939A21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FC59D1"/>
    <w:multiLevelType w:val="hybridMultilevel"/>
    <w:tmpl w:val="6CD6CF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75A4772"/>
    <w:multiLevelType w:val="hybridMultilevel"/>
    <w:tmpl w:val="4208815A"/>
    <w:lvl w:ilvl="0" w:tplc="9C607CD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B060CD8"/>
    <w:multiLevelType w:val="multilevel"/>
    <w:tmpl w:val="3E48A548"/>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50656995"/>
    <w:multiLevelType w:val="hybridMultilevel"/>
    <w:tmpl w:val="808608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4BB63E4"/>
    <w:multiLevelType w:val="hybridMultilevel"/>
    <w:tmpl w:val="BC9E93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CB66A94"/>
    <w:multiLevelType w:val="singleLevel"/>
    <w:tmpl w:val="BEAEA458"/>
    <w:lvl w:ilvl="0">
      <w:start w:val="1"/>
      <w:numFmt w:val="decimal"/>
      <w:lvlText w:val="%1."/>
      <w:lvlJc w:val="left"/>
      <w:pPr>
        <w:tabs>
          <w:tab w:val="num" w:pos="360"/>
        </w:tabs>
        <w:ind w:left="360" w:hanging="360"/>
      </w:pPr>
      <w:rPr>
        <w:rFonts w:hint="default"/>
      </w:rPr>
    </w:lvl>
  </w:abstractNum>
  <w:abstractNum w:abstractNumId="12" w15:restartNumberingAfterBreak="0">
    <w:nsid w:val="601B4504"/>
    <w:multiLevelType w:val="hybridMultilevel"/>
    <w:tmpl w:val="077EDC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8497C17"/>
    <w:multiLevelType w:val="hybridMultilevel"/>
    <w:tmpl w:val="F44EF7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DFC3E7C"/>
    <w:multiLevelType w:val="hybridMultilevel"/>
    <w:tmpl w:val="3E42E0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E8C41E7"/>
    <w:multiLevelType w:val="hybridMultilevel"/>
    <w:tmpl w:val="B1C0C1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2394D48"/>
    <w:multiLevelType w:val="hybridMultilevel"/>
    <w:tmpl w:val="9DFA0C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7"/>
  </w:num>
  <w:num w:numId="5">
    <w:abstractNumId w:val="3"/>
  </w:num>
  <w:num w:numId="6">
    <w:abstractNumId w:val="8"/>
  </w:num>
  <w:num w:numId="7">
    <w:abstractNumId w:val="10"/>
  </w:num>
  <w:num w:numId="8">
    <w:abstractNumId w:val="1"/>
  </w:num>
  <w:num w:numId="9">
    <w:abstractNumId w:val="5"/>
  </w:num>
  <w:num w:numId="10">
    <w:abstractNumId w:val="16"/>
  </w:num>
  <w:num w:numId="11">
    <w:abstractNumId w:val="13"/>
  </w:num>
  <w:num w:numId="12">
    <w:abstractNumId w:val="14"/>
  </w:num>
  <w:num w:numId="13">
    <w:abstractNumId w:val="15"/>
  </w:num>
  <w:num w:numId="14">
    <w:abstractNumId w:val="12"/>
  </w:num>
  <w:num w:numId="15">
    <w:abstractNumId w:val="9"/>
  </w:num>
  <w:num w:numId="16">
    <w:abstractNumId w:val="2"/>
  </w:num>
  <w:num w:numId="17">
    <w:abstractNumId w:val="6"/>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hideSpellingErrors/>
  <w:hideGrammaticalErrors/>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0B0"/>
    <w:rsid w:val="000013F4"/>
    <w:rsid w:val="000026EC"/>
    <w:rsid w:val="00002B99"/>
    <w:rsid w:val="00002CAF"/>
    <w:rsid w:val="000032F1"/>
    <w:rsid w:val="00003E9D"/>
    <w:rsid w:val="00004DAC"/>
    <w:rsid w:val="00006657"/>
    <w:rsid w:val="00006975"/>
    <w:rsid w:val="00006BC6"/>
    <w:rsid w:val="000071B5"/>
    <w:rsid w:val="00007719"/>
    <w:rsid w:val="00013848"/>
    <w:rsid w:val="000141E1"/>
    <w:rsid w:val="00014DA7"/>
    <w:rsid w:val="00015BA6"/>
    <w:rsid w:val="000204C3"/>
    <w:rsid w:val="00021509"/>
    <w:rsid w:val="00023A5C"/>
    <w:rsid w:val="00023FFD"/>
    <w:rsid w:val="0002452C"/>
    <w:rsid w:val="00024FA0"/>
    <w:rsid w:val="000267E2"/>
    <w:rsid w:val="00026ACB"/>
    <w:rsid w:val="0003011B"/>
    <w:rsid w:val="00033FF7"/>
    <w:rsid w:val="00035FBD"/>
    <w:rsid w:val="000365D0"/>
    <w:rsid w:val="0003751E"/>
    <w:rsid w:val="00037DDD"/>
    <w:rsid w:val="0004147D"/>
    <w:rsid w:val="00041903"/>
    <w:rsid w:val="00041BCA"/>
    <w:rsid w:val="00042B8F"/>
    <w:rsid w:val="000438D4"/>
    <w:rsid w:val="00047289"/>
    <w:rsid w:val="00047801"/>
    <w:rsid w:val="00053AEF"/>
    <w:rsid w:val="00054645"/>
    <w:rsid w:val="0005475A"/>
    <w:rsid w:val="000547F0"/>
    <w:rsid w:val="000572B9"/>
    <w:rsid w:val="00057445"/>
    <w:rsid w:val="00057C74"/>
    <w:rsid w:val="00060302"/>
    <w:rsid w:val="00064A61"/>
    <w:rsid w:val="00066A45"/>
    <w:rsid w:val="0007025B"/>
    <w:rsid w:val="00070B55"/>
    <w:rsid w:val="00072E0A"/>
    <w:rsid w:val="0007354C"/>
    <w:rsid w:val="00075D73"/>
    <w:rsid w:val="00077993"/>
    <w:rsid w:val="00077C63"/>
    <w:rsid w:val="00077E9C"/>
    <w:rsid w:val="0008109A"/>
    <w:rsid w:val="00083E22"/>
    <w:rsid w:val="00084484"/>
    <w:rsid w:val="0008648F"/>
    <w:rsid w:val="000915E3"/>
    <w:rsid w:val="000918F3"/>
    <w:rsid w:val="00091A58"/>
    <w:rsid w:val="0009247A"/>
    <w:rsid w:val="000929C6"/>
    <w:rsid w:val="00092DA8"/>
    <w:rsid w:val="000936DA"/>
    <w:rsid w:val="000968B4"/>
    <w:rsid w:val="000969D0"/>
    <w:rsid w:val="00096DB6"/>
    <w:rsid w:val="000A1F78"/>
    <w:rsid w:val="000A528A"/>
    <w:rsid w:val="000A6E55"/>
    <w:rsid w:val="000A78C0"/>
    <w:rsid w:val="000B0C7C"/>
    <w:rsid w:val="000B177F"/>
    <w:rsid w:val="000B1E80"/>
    <w:rsid w:val="000B2CC4"/>
    <w:rsid w:val="000B3619"/>
    <w:rsid w:val="000B48FF"/>
    <w:rsid w:val="000B75F3"/>
    <w:rsid w:val="000C1C5A"/>
    <w:rsid w:val="000C2CAF"/>
    <w:rsid w:val="000C43BF"/>
    <w:rsid w:val="000C4E62"/>
    <w:rsid w:val="000C5063"/>
    <w:rsid w:val="000C66F6"/>
    <w:rsid w:val="000D0B31"/>
    <w:rsid w:val="000D0C8F"/>
    <w:rsid w:val="000D1E72"/>
    <w:rsid w:val="000D4CA8"/>
    <w:rsid w:val="000E0B25"/>
    <w:rsid w:val="000E1358"/>
    <w:rsid w:val="000E3BEC"/>
    <w:rsid w:val="000E70CE"/>
    <w:rsid w:val="000E78BD"/>
    <w:rsid w:val="000E7B27"/>
    <w:rsid w:val="000E7BCB"/>
    <w:rsid w:val="000F0B06"/>
    <w:rsid w:val="000F23D6"/>
    <w:rsid w:val="000F2B1C"/>
    <w:rsid w:val="000F37C8"/>
    <w:rsid w:val="000F58AA"/>
    <w:rsid w:val="000F6F5D"/>
    <w:rsid w:val="00100DB9"/>
    <w:rsid w:val="00102756"/>
    <w:rsid w:val="0010366B"/>
    <w:rsid w:val="0010507E"/>
    <w:rsid w:val="00105A87"/>
    <w:rsid w:val="00105D95"/>
    <w:rsid w:val="00106B4D"/>
    <w:rsid w:val="00106BE5"/>
    <w:rsid w:val="00107A6B"/>
    <w:rsid w:val="00107A7C"/>
    <w:rsid w:val="00110C49"/>
    <w:rsid w:val="00110FEB"/>
    <w:rsid w:val="00113842"/>
    <w:rsid w:val="00115051"/>
    <w:rsid w:val="001153EC"/>
    <w:rsid w:val="0011551D"/>
    <w:rsid w:val="001170C5"/>
    <w:rsid w:val="00117115"/>
    <w:rsid w:val="00117342"/>
    <w:rsid w:val="0011783D"/>
    <w:rsid w:val="0012044C"/>
    <w:rsid w:val="00121772"/>
    <w:rsid w:val="00124C9D"/>
    <w:rsid w:val="00127B1E"/>
    <w:rsid w:val="00130A1A"/>
    <w:rsid w:val="0013312D"/>
    <w:rsid w:val="00134255"/>
    <w:rsid w:val="0013548A"/>
    <w:rsid w:val="00135CF8"/>
    <w:rsid w:val="00137AB5"/>
    <w:rsid w:val="00137EB7"/>
    <w:rsid w:val="001406F5"/>
    <w:rsid w:val="00140706"/>
    <w:rsid w:val="00141E1A"/>
    <w:rsid w:val="00143E7F"/>
    <w:rsid w:val="0014474C"/>
    <w:rsid w:val="00144A4A"/>
    <w:rsid w:val="001455D8"/>
    <w:rsid w:val="001478AC"/>
    <w:rsid w:val="00150E9F"/>
    <w:rsid w:val="001542BD"/>
    <w:rsid w:val="0015528E"/>
    <w:rsid w:val="00161445"/>
    <w:rsid w:val="00161611"/>
    <w:rsid w:val="0016173F"/>
    <w:rsid w:val="00162561"/>
    <w:rsid w:val="00165810"/>
    <w:rsid w:val="00165873"/>
    <w:rsid w:val="001667D0"/>
    <w:rsid w:val="001673B5"/>
    <w:rsid w:val="001673FC"/>
    <w:rsid w:val="001709CB"/>
    <w:rsid w:val="001744E9"/>
    <w:rsid w:val="00175219"/>
    <w:rsid w:val="00175D93"/>
    <w:rsid w:val="001764AB"/>
    <w:rsid w:val="001770F0"/>
    <w:rsid w:val="001800CD"/>
    <w:rsid w:val="00181502"/>
    <w:rsid w:val="00181CCA"/>
    <w:rsid w:val="0018519C"/>
    <w:rsid w:val="001908FD"/>
    <w:rsid w:val="001910C2"/>
    <w:rsid w:val="001917B6"/>
    <w:rsid w:val="00193F8C"/>
    <w:rsid w:val="00195EA0"/>
    <w:rsid w:val="00195F97"/>
    <w:rsid w:val="0019720D"/>
    <w:rsid w:val="001A0885"/>
    <w:rsid w:val="001A1629"/>
    <w:rsid w:val="001A4232"/>
    <w:rsid w:val="001A70A2"/>
    <w:rsid w:val="001B1FCA"/>
    <w:rsid w:val="001B2F40"/>
    <w:rsid w:val="001B6398"/>
    <w:rsid w:val="001B75F9"/>
    <w:rsid w:val="001C20B3"/>
    <w:rsid w:val="001C37F9"/>
    <w:rsid w:val="001C3A0A"/>
    <w:rsid w:val="001C487D"/>
    <w:rsid w:val="001C4D46"/>
    <w:rsid w:val="001C5AF2"/>
    <w:rsid w:val="001D0A6E"/>
    <w:rsid w:val="001D0B2F"/>
    <w:rsid w:val="001D1834"/>
    <w:rsid w:val="001D3A3F"/>
    <w:rsid w:val="001D3B7E"/>
    <w:rsid w:val="001D65E7"/>
    <w:rsid w:val="001D663D"/>
    <w:rsid w:val="001E07FD"/>
    <w:rsid w:val="001E0960"/>
    <w:rsid w:val="001E7BEE"/>
    <w:rsid w:val="001F0482"/>
    <w:rsid w:val="001F1537"/>
    <w:rsid w:val="001F166C"/>
    <w:rsid w:val="001F1F26"/>
    <w:rsid w:val="001F2747"/>
    <w:rsid w:val="001F379C"/>
    <w:rsid w:val="001F4379"/>
    <w:rsid w:val="001F4C38"/>
    <w:rsid w:val="001F50EC"/>
    <w:rsid w:val="001F60CF"/>
    <w:rsid w:val="001F62CF"/>
    <w:rsid w:val="00203490"/>
    <w:rsid w:val="00203C04"/>
    <w:rsid w:val="00205616"/>
    <w:rsid w:val="002102DA"/>
    <w:rsid w:val="002111FC"/>
    <w:rsid w:val="00211CDF"/>
    <w:rsid w:val="00212697"/>
    <w:rsid w:val="00214084"/>
    <w:rsid w:val="00214A8B"/>
    <w:rsid w:val="00216016"/>
    <w:rsid w:val="002175E9"/>
    <w:rsid w:val="00217E32"/>
    <w:rsid w:val="00220A86"/>
    <w:rsid w:val="00220E84"/>
    <w:rsid w:val="002225D3"/>
    <w:rsid w:val="00225170"/>
    <w:rsid w:val="0022533F"/>
    <w:rsid w:val="002257A9"/>
    <w:rsid w:val="002265D4"/>
    <w:rsid w:val="00230DE5"/>
    <w:rsid w:val="00232BBE"/>
    <w:rsid w:val="0023463D"/>
    <w:rsid w:val="00234DFD"/>
    <w:rsid w:val="00235E12"/>
    <w:rsid w:val="00243D25"/>
    <w:rsid w:val="00244E0B"/>
    <w:rsid w:val="00250B99"/>
    <w:rsid w:val="00252660"/>
    <w:rsid w:val="00252F81"/>
    <w:rsid w:val="002531D4"/>
    <w:rsid w:val="00253567"/>
    <w:rsid w:val="002572F0"/>
    <w:rsid w:val="002577FF"/>
    <w:rsid w:val="00261B38"/>
    <w:rsid w:val="002628DA"/>
    <w:rsid w:val="00263E3D"/>
    <w:rsid w:val="00265B02"/>
    <w:rsid w:val="00265E7B"/>
    <w:rsid w:val="00266B89"/>
    <w:rsid w:val="00272C68"/>
    <w:rsid w:val="00274A6B"/>
    <w:rsid w:val="002750B5"/>
    <w:rsid w:val="00275CAC"/>
    <w:rsid w:val="002800D2"/>
    <w:rsid w:val="00281355"/>
    <w:rsid w:val="00282019"/>
    <w:rsid w:val="00282A01"/>
    <w:rsid w:val="00287C4E"/>
    <w:rsid w:val="002901C9"/>
    <w:rsid w:val="00291052"/>
    <w:rsid w:val="00291B55"/>
    <w:rsid w:val="0029204B"/>
    <w:rsid w:val="00295489"/>
    <w:rsid w:val="00296655"/>
    <w:rsid w:val="00296ADF"/>
    <w:rsid w:val="00296B59"/>
    <w:rsid w:val="00296CEB"/>
    <w:rsid w:val="002A0C28"/>
    <w:rsid w:val="002A0E59"/>
    <w:rsid w:val="002A1940"/>
    <w:rsid w:val="002A368E"/>
    <w:rsid w:val="002A6C97"/>
    <w:rsid w:val="002B06FB"/>
    <w:rsid w:val="002B2114"/>
    <w:rsid w:val="002B3773"/>
    <w:rsid w:val="002B3890"/>
    <w:rsid w:val="002B3FA8"/>
    <w:rsid w:val="002B5933"/>
    <w:rsid w:val="002B5937"/>
    <w:rsid w:val="002B5D48"/>
    <w:rsid w:val="002B631F"/>
    <w:rsid w:val="002C0D76"/>
    <w:rsid w:val="002C42D3"/>
    <w:rsid w:val="002D0D1B"/>
    <w:rsid w:val="002D1D30"/>
    <w:rsid w:val="002D2FA6"/>
    <w:rsid w:val="002D4281"/>
    <w:rsid w:val="002D44F0"/>
    <w:rsid w:val="002D460E"/>
    <w:rsid w:val="002D5102"/>
    <w:rsid w:val="002E032A"/>
    <w:rsid w:val="002E37AA"/>
    <w:rsid w:val="002E45C6"/>
    <w:rsid w:val="002F22BE"/>
    <w:rsid w:val="002F36AC"/>
    <w:rsid w:val="002F5D0F"/>
    <w:rsid w:val="002F62CB"/>
    <w:rsid w:val="0030011D"/>
    <w:rsid w:val="003014DC"/>
    <w:rsid w:val="00305924"/>
    <w:rsid w:val="00306706"/>
    <w:rsid w:val="00310C6A"/>
    <w:rsid w:val="003119D2"/>
    <w:rsid w:val="00312BE9"/>
    <w:rsid w:val="00313457"/>
    <w:rsid w:val="00313F51"/>
    <w:rsid w:val="00315406"/>
    <w:rsid w:val="0031550F"/>
    <w:rsid w:val="00317FD5"/>
    <w:rsid w:val="00324693"/>
    <w:rsid w:val="00330829"/>
    <w:rsid w:val="0033107B"/>
    <w:rsid w:val="003312A2"/>
    <w:rsid w:val="00331BAA"/>
    <w:rsid w:val="00334607"/>
    <w:rsid w:val="00336899"/>
    <w:rsid w:val="00340546"/>
    <w:rsid w:val="0034152B"/>
    <w:rsid w:val="00341E37"/>
    <w:rsid w:val="00341EEF"/>
    <w:rsid w:val="00343039"/>
    <w:rsid w:val="00344940"/>
    <w:rsid w:val="00344FE4"/>
    <w:rsid w:val="00347515"/>
    <w:rsid w:val="0035126D"/>
    <w:rsid w:val="00351BD0"/>
    <w:rsid w:val="003529F5"/>
    <w:rsid w:val="00353175"/>
    <w:rsid w:val="00353D73"/>
    <w:rsid w:val="00354A68"/>
    <w:rsid w:val="00355D20"/>
    <w:rsid w:val="00363A1A"/>
    <w:rsid w:val="00364CEA"/>
    <w:rsid w:val="003656BC"/>
    <w:rsid w:val="00365B36"/>
    <w:rsid w:val="00365CA9"/>
    <w:rsid w:val="003663C9"/>
    <w:rsid w:val="00367549"/>
    <w:rsid w:val="00373951"/>
    <w:rsid w:val="003739C5"/>
    <w:rsid w:val="00373E63"/>
    <w:rsid w:val="00374268"/>
    <w:rsid w:val="003743DD"/>
    <w:rsid w:val="00374A64"/>
    <w:rsid w:val="00375C3D"/>
    <w:rsid w:val="00376234"/>
    <w:rsid w:val="00380DEB"/>
    <w:rsid w:val="00383F11"/>
    <w:rsid w:val="003844E5"/>
    <w:rsid w:val="00385490"/>
    <w:rsid w:val="00385B42"/>
    <w:rsid w:val="00386ACD"/>
    <w:rsid w:val="003873DF"/>
    <w:rsid w:val="0038783C"/>
    <w:rsid w:val="00390A78"/>
    <w:rsid w:val="00391645"/>
    <w:rsid w:val="003919D4"/>
    <w:rsid w:val="00391C46"/>
    <w:rsid w:val="003926AD"/>
    <w:rsid w:val="003936E4"/>
    <w:rsid w:val="00393F0C"/>
    <w:rsid w:val="00394200"/>
    <w:rsid w:val="003944B6"/>
    <w:rsid w:val="00394B17"/>
    <w:rsid w:val="00395593"/>
    <w:rsid w:val="00396660"/>
    <w:rsid w:val="003A130C"/>
    <w:rsid w:val="003A1CC3"/>
    <w:rsid w:val="003A2EB1"/>
    <w:rsid w:val="003A4B98"/>
    <w:rsid w:val="003A4C58"/>
    <w:rsid w:val="003A5848"/>
    <w:rsid w:val="003A6C2F"/>
    <w:rsid w:val="003A70B0"/>
    <w:rsid w:val="003A7D45"/>
    <w:rsid w:val="003A7F44"/>
    <w:rsid w:val="003B1BDA"/>
    <w:rsid w:val="003B2E0E"/>
    <w:rsid w:val="003B3D3D"/>
    <w:rsid w:val="003B5F73"/>
    <w:rsid w:val="003B64A5"/>
    <w:rsid w:val="003B6CD8"/>
    <w:rsid w:val="003B6D60"/>
    <w:rsid w:val="003B6F0A"/>
    <w:rsid w:val="003B7CD1"/>
    <w:rsid w:val="003C3E4B"/>
    <w:rsid w:val="003D2EFD"/>
    <w:rsid w:val="003D39EE"/>
    <w:rsid w:val="003D431F"/>
    <w:rsid w:val="003D65E1"/>
    <w:rsid w:val="003D7EE3"/>
    <w:rsid w:val="003E0B22"/>
    <w:rsid w:val="003E193D"/>
    <w:rsid w:val="003E1D01"/>
    <w:rsid w:val="003E2BA4"/>
    <w:rsid w:val="003E2D80"/>
    <w:rsid w:val="003E31F6"/>
    <w:rsid w:val="003E3A2D"/>
    <w:rsid w:val="003E4990"/>
    <w:rsid w:val="003E5C63"/>
    <w:rsid w:val="003F058C"/>
    <w:rsid w:val="003F090C"/>
    <w:rsid w:val="003F18D2"/>
    <w:rsid w:val="003F1B14"/>
    <w:rsid w:val="003F1D22"/>
    <w:rsid w:val="003F26A8"/>
    <w:rsid w:val="003F33CD"/>
    <w:rsid w:val="003F5FD3"/>
    <w:rsid w:val="003F6AB1"/>
    <w:rsid w:val="00400465"/>
    <w:rsid w:val="00400DE5"/>
    <w:rsid w:val="004016AB"/>
    <w:rsid w:val="00402400"/>
    <w:rsid w:val="004029BB"/>
    <w:rsid w:val="00402B00"/>
    <w:rsid w:val="004032E1"/>
    <w:rsid w:val="004037DD"/>
    <w:rsid w:val="00404473"/>
    <w:rsid w:val="00404841"/>
    <w:rsid w:val="004049B7"/>
    <w:rsid w:val="00404C24"/>
    <w:rsid w:val="00405072"/>
    <w:rsid w:val="00407C0D"/>
    <w:rsid w:val="00407E3C"/>
    <w:rsid w:val="00411FE9"/>
    <w:rsid w:val="00412B92"/>
    <w:rsid w:val="00413A61"/>
    <w:rsid w:val="00413E19"/>
    <w:rsid w:val="004155C8"/>
    <w:rsid w:val="00415D75"/>
    <w:rsid w:val="00416483"/>
    <w:rsid w:val="00416D9C"/>
    <w:rsid w:val="0042350D"/>
    <w:rsid w:val="00423D6C"/>
    <w:rsid w:val="004248C0"/>
    <w:rsid w:val="0042577D"/>
    <w:rsid w:val="00427E7B"/>
    <w:rsid w:val="00430947"/>
    <w:rsid w:val="00431210"/>
    <w:rsid w:val="004316F7"/>
    <w:rsid w:val="00431FB3"/>
    <w:rsid w:val="00432385"/>
    <w:rsid w:val="00433EC8"/>
    <w:rsid w:val="00435423"/>
    <w:rsid w:val="00437915"/>
    <w:rsid w:val="00437CB6"/>
    <w:rsid w:val="00440FB2"/>
    <w:rsid w:val="00441504"/>
    <w:rsid w:val="0044242E"/>
    <w:rsid w:val="0044258A"/>
    <w:rsid w:val="00443B60"/>
    <w:rsid w:val="0044421E"/>
    <w:rsid w:val="004448D1"/>
    <w:rsid w:val="00444D77"/>
    <w:rsid w:val="00446186"/>
    <w:rsid w:val="0044637F"/>
    <w:rsid w:val="0044754D"/>
    <w:rsid w:val="00447A71"/>
    <w:rsid w:val="0045005F"/>
    <w:rsid w:val="00452B84"/>
    <w:rsid w:val="00453E45"/>
    <w:rsid w:val="00454751"/>
    <w:rsid w:val="00457C59"/>
    <w:rsid w:val="004610CF"/>
    <w:rsid w:val="00461535"/>
    <w:rsid w:val="00462336"/>
    <w:rsid w:val="00463654"/>
    <w:rsid w:val="0046366D"/>
    <w:rsid w:val="00463E29"/>
    <w:rsid w:val="00467B42"/>
    <w:rsid w:val="00470031"/>
    <w:rsid w:val="00470A15"/>
    <w:rsid w:val="00471237"/>
    <w:rsid w:val="00471568"/>
    <w:rsid w:val="00471713"/>
    <w:rsid w:val="00471D85"/>
    <w:rsid w:val="004730B8"/>
    <w:rsid w:val="00474358"/>
    <w:rsid w:val="00474F4F"/>
    <w:rsid w:val="0047533F"/>
    <w:rsid w:val="0047635E"/>
    <w:rsid w:val="004774EA"/>
    <w:rsid w:val="004774F9"/>
    <w:rsid w:val="00477DBE"/>
    <w:rsid w:val="00481B30"/>
    <w:rsid w:val="00481E14"/>
    <w:rsid w:val="00484DF1"/>
    <w:rsid w:val="00485096"/>
    <w:rsid w:val="00485174"/>
    <w:rsid w:val="004856A5"/>
    <w:rsid w:val="0048594C"/>
    <w:rsid w:val="0048599C"/>
    <w:rsid w:val="00487357"/>
    <w:rsid w:val="00487D9F"/>
    <w:rsid w:val="00487DB9"/>
    <w:rsid w:val="00487FA1"/>
    <w:rsid w:val="004901C2"/>
    <w:rsid w:val="00490AF5"/>
    <w:rsid w:val="00492D10"/>
    <w:rsid w:val="0049345B"/>
    <w:rsid w:val="0049356B"/>
    <w:rsid w:val="004945BD"/>
    <w:rsid w:val="00495854"/>
    <w:rsid w:val="00495889"/>
    <w:rsid w:val="00496165"/>
    <w:rsid w:val="004964EE"/>
    <w:rsid w:val="004966FB"/>
    <w:rsid w:val="0049773B"/>
    <w:rsid w:val="00497805"/>
    <w:rsid w:val="004A318E"/>
    <w:rsid w:val="004A3312"/>
    <w:rsid w:val="004A45DA"/>
    <w:rsid w:val="004A6E61"/>
    <w:rsid w:val="004B1FAB"/>
    <w:rsid w:val="004B275E"/>
    <w:rsid w:val="004B3384"/>
    <w:rsid w:val="004B39ED"/>
    <w:rsid w:val="004B4B54"/>
    <w:rsid w:val="004C0235"/>
    <w:rsid w:val="004C1588"/>
    <w:rsid w:val="004C1673"/>
    <w:rsid w:val="004C22C6"/>
    <w:rsid w:val="004C4982"/>
    <w:rsid w:val="004C5AD3"/>
    <w:rsid w:val="004C6B99"/>
    <w:rsid w:val="004D1933"/>
    <w:rsid w:val="004D1C81"/>
    <w:rsid w:val="004D22FB"/>
    <w:rsid w:val="004D2B31"/>
    <w:rsid w:val="004D33D1"/>
    <w:rsid w:val="004D372F"/>
    <w:rsid w:val="004D51EA"/>
    <w:rsid w:val="004D5670"/>
    <w:rsid w:val="004D6D6F"/>
    <w:rsid w:val="004D78A9"/>
    <w:rsid w:val="004E26C0"/>
    <w:rsid w:val="004E4C31"/>
    <w:rsid w:val="004E538D"/>
    <w:rsid w:val="004E7169"/>
    <w:rsid w:val="004F09ED"/>
    <w:rsid w:val="004F0F3E"/>
    <w:rsid w:val="004F1872"/>
    <w:rsid w:val="004F25F6"/>
    <w:rsid w:val="004F2BE3"/>
    <w:rsid w:val="004F31A4"/>
    <w:rsid w:val="004F38FC"/>
    <w:rsid w:val="004F3C08"/>
    <w:rsid w:val="004F54A2"/>
    <w:rsid w:val="004F62F9"/>
    <w:rsid w:val="004F6889"/>
    <w:rsid w:val="0050010C"/>
    <w:rsid w:val="00501074"/>
    <w:rsid w:val="00501B23"/>
    <w:rsid w:val="00501BD9"/>
    <w:rsid w:val="00502FA8"/>
    <w:rsid w:val="0050550D"/>
    <w:rsid w:val="0050616E"/>
    <w:rsid w:val="00507640"/>
    <w:rsid w:val="0050798F"/>
    <w:rsid w:val="00510461"/>
    <w:rsid w:val="005139FA"/>
    <w:rsid w:val="00513F8E"/>
    <w:rsid w:val="0051582D"/>
    <w:rsid w:val="0051702C"/>
    <w:rsid w:val="005170F3"/>
    <w:rsid w:val="00520E00"/>
    <w:rsid w:val="005237FD"/>
    <w:rsid w:val="0052552A"/>
    <w:rsid w:val="00525FE4"/>
    <w:rsid w:val="005304CA"/>
    <w:rsid w:val="00530590"/>
    <w:rsid w:val="0053228F"/>
    <w:rsid w:val="00532FEB"/>
    <w:rsid w:val="005331FB"/>
    <w:rsid w:val="00534995"/>
    <w:rsid w:val="00537053"/>
    <w:rsid w:val="0054083E"/>
    <w:rsid w:val="00543646"/>
    <w:rsid w:val="00543748"/>
    <w:rsid w:val="0054632F"/>
    <w:rsid w:val="0054650F"/>
    <w:rsid w:val="005472C7"/>
    <w:rsid w:val="00550662"/>
    <w:rsid w:val="00551677"/>
    <w:rsid w:val="00553594"/>
    <w:rsid w:val="00555663"/>
    <w:rsid w:val="0055724C"/>
    <w:rsid w:val="005576C9"/>
    <w:rsid w:val="00560321"/>
    <w:rsid w:val="005604EC"/>
    <w:rsid w:val="0056113D"/>
    <w:rsid w:val="00561828"/>
    <w:rsid w:val="00561A24"/>
    <w:rsid w:val="00562453"/>
    <w:rsid w:val="005633C7"/>
    <w:rsid w:val="00564898"/>
    <w:rsid w:val="00571C39"/>
    <w:rsid w:val="005727D4"/>
    <w:rsid w:val="00575C6D"/>
    <w:rsid w:val="00577D88"/>
    <w:rsid w:val="00585C7B"/>
    <w:rsid w:val="005861F1"/>
    <w:rsid w:val="0058622D"/>
    <w:rsid w:val="00586C8F"/>
    <w:rsid w:val="00587AA5"/>
    <w:rsid w:val="00590676"/>
    <w:rsid w:val="0059231A"/>
    <w:rsid w:val="00593328"/>
    <w:rsid w:val="00594ACA"/>
    <w:rsid w:val="00594B4F"/>
    <w:rsid w:val="005955CD"/>
    <w:rsid w:val="00596071"/>
    <w:rsid w:val="00596BFA"/>
    <w:rsid w:val="005A1D18"/>
    <w:rsid w:val="005A265B"/>
    <w:rsid w:val="005A7A02"/>
    <w:rsid w:val="005A7F55"/>
    <w:rsid w:val="005B0540"/>
    <w:rsid w:val="005B0D84"/>
    <w:rsid w:val="005B3500"/>
    <w:rsid w:val="005B3B64"/>
    <w:rsid w:val="005B3B73"/>
    <w:rsid w:val="005B4654"/>
    <w:rsid w:val="005B6E4D"/>
    <w:rsid w:val="005B7F61"/>
    <w:rsid w:val="005C00FC"/>
    <w:rsid w:val="005C0A50"/>
    <w:rsid w:val="005C161F"/>
    <w:rsid w:val="005C2526"/>
    <w:rsid w:val="005C2CEA"/>
    <w:rsid w:val="005C441B"/>
    <w:rsid w:val="005C5C18"/>
    <w:rsid w:val="005C60C3"/>
    <w:rsid w:val="005C6830"/>
    <w:rsid w:val="005C7FEC"/>
    <w:rsid w:val="005D0DF9"/>
    <w:rsid w:val="005D1010"/>
    <w:rsid w:val="005D17C6"/>
    <w:rsid w:val="005D1D02"/>
    <w:rsid w:val="005D1FEF"/>
    <w:rsid w:val="005D40BC"/>
    <w:rsid w:val="005D46FD"/>
    <w:rsid w:val="005D50A8"/>
    <w:rsid w:val="005D6BEE"/>
    <w:rsid w:val="005D6EE4"/>
    <w:rsid w:val="005D741E"/>
    <w:rsid w:val="005E2A7C"/>
    <w:rsid w:val="005E3DEA"/>
    <w:rsid w:val="005F0310"/>
    <w:rsid w:val="005F2641"/>
    <w:rsid w:val="005F333F"/>
    <w:rsid w:val="005F3BD9"/>
    <w:rsid w:val="005F3C8A"/>
    <w:rsid w:val="005F4578"/>
    <w:rsid w:val="005F4B6E"/>
    <w:rsid w:val="005F52F4"/>
    <w:rsid w:val="005F7F5A"/>
    <w:rsid w:val="006000A1"/>
    <w:rsid w:val="006040E6"/>
    <w:rsid w:val="00604372"/>
    <w:rsid w:val="00605B8A"/>
    <w:rsid w:val="0060641A"/>
    <w:rsid w:val="006105B5"/>
    <w:rsid w:val="006119CB"/>
    <w:rsid w:val="006134EC"/>
    <w:rsid w:val="0061384F"/>
    <w:rsid w:val="006151CF"/>
    <w:rsid w:val="0061586C"/>
    <w:rsid w:val="00617A5B"/>
    <w:rsid w:val="00617F94"/>
    <w:rsid w:val="006211BB"/>
    <w:rsid w:val="006217FD"/>
    <w:rsid w:val="00622948"/>
    <w:rsid w:val="00626525"/>
    <w:rsid w:val="0063281E"/>
    <w:rsid w:val="00632C88"/>
    <w:rsid w:val="00633AA6"/>
    <w:rsid w:val="00634D6B"/>
    <w:rsid w:val="00636604"/>
    <w:rsid w:val="00637ECF"/>
    <w:rsid w:val="00641386"/>
    <w:rsid w:val="0064491A"/>
    <w:rsid w:val="006501DA"/>
    <w:rsid w:val="00652870"/>
    <w:rsid w:val="006556AC"/>
    <w:rsid w:val="00655CD6"/>
    <w:rsid w:val="0066357F"/>
    <w:rsid w:val="006658A7"/>
    <w:rsid w:val="006667FE"/>
    <w:rsid w:val="006669BE"/>
    <w:rsid w:val="00666BE2"/>
    <w:rsid w:val="006674A7"/>
    <w:rsid w:val="0066780A"/>
    <w:rsid w:val="0067179A"/>
    <w:rsid w:val="0067227C"/>
    <w:rsid w:val="006730C0"/>
    <w:rsid w:val="00674223"/>
    <w:rsid w:val="0067505F"/>
    <w:rsid w:val="00677435"/>
    <w:rsid w:val="00680E4E"/>
    <w:rsid w:val="006839FC"/>
    <w:rsid w:val="00686F72"/>
    <w:rsid w:val="006871B1"/>
    <w:rsid w:val="006909E4"/>
    <w:rsid w:val="006916AB"/>
    <w:rsid w:val="00691861"/>
    <w:rsid w:val="00693AF7"/>
    <w:rsid w:val="00693BD3"/>
    <w:rsid w:val="006944B6"/>
    <w:rsid w:val="006954CB"/>
    <w:rsid w:val="006966BC"/>
    <w:rsid w:val="006969C3"/>
    <w:rsid w:val="006973CD"/>
    <w:rsid w:val="006A2EF0"/>
    <w:rsid w:val="006B1D3D"/>
    <w:rsid w:val="006B20DE"/>
    <w:rsid w:val="006B2E64"/>
    <w:rsid w:val="006B618D"/>
    <w:rsid w:val="006B7AE0"/>
    <w:rsid w:val="006B7B9C"/>
    <w:rsid w:val="006C086E"/>
    <w:rsid w:val="006C09F7"/>
    <w:rsid w:val="006C1815"/>
    <w:rsid w:val="006C403C"/>
    <w:rsid w:val="006C4B8D"/>
    <w:rsid w:val="006C4DBB"/>
    <w:rsid w:val="006C6647"/>
    <w:rsid w:val="006C680F"/>
    <w:rsid w:val="006C7E4C"/>
    <w:rsid w:val="006D0C34"/>
    <w:rsid w:val="006D1872"/>
    <w:rsid w:val="006D1AFD"/>
    <w:rsid w:val="006D2F0B"/>
    <w:rsid w:val="006D48B0"/>
    <w:rsid w:val="006D4A37"/>
    <w:rsid w:val="006D4C24"/>
    <w:rsid w:val="006D5F4C"/>
    <w:rsid w:val="006D7195"/>
    <w:rsid w:val="006E2C8C"/>
    <w:rsid w:val="006E4FDE"/>
    <w:rsid w:val="006E78F4"/>
    <w:rsid w:val="006E7DEF"/>
    <w:rsid w:val="006F4BBF"/>
    <w:rsid w:val="006F5351"/>
    <w:rsid w:val="00701097"/>
    <w:rsid w:val="00701E95"/>
    <w:rsid w:val="00703342"/>
    <w:rsid w:val="00704190"/>
    <w:rsid w:val="00704A07"/>
    <w:rsid w:val="00705590"/>
    <w:rsid w:val="00706494"/>
    <w:rsid w:val="0070699D"/>
    <w:rsid w:val="0071002E"/>
    <w:rsid w:val="007123CD"/>
    <w:rsid w:val="0071240A"/>
    <w:rsid w:val="0071423C"/>
    <w:rsid w:val="007149B8"/>
    <w:rsid w:val="00717AD3"/>
    <w:rsid w:val="007209FA"/>
    <w:rsid w:val="00722488"/>
    <w:rsid w:val="007234D3"/>
    <w:rsid w:val="0072522B"/>
    <w:rsid w:val="00725D56"/>
    <w:rsid w:val="00727AA2"/>
    <w:rsid w:val="00731841"/>
    <w:rsid w:val="00732BAD"/>
    <w:rsid w:val="00733E66"/>
    <w:rsid w:val="007340C3"/>
    <w:rsid w:val="007340FB"/>
    <w:rsid w:val="007345C0"/>
    <w:rsid w:val="00734902"/>
    <w:rsid w:val="00736DB1"/>
    <w:rsid w:val="0073783D"/>
    <w:rsid w:val="00741D50"/>
    <w:rsid w:val="007439FD"/>
    <w:rsid w:val="007444E2"/>
    <w:rsid w:val="007444EC"/>
    <w:rsid w:val="00744F0D"/>
    <w:rsid w:val="00747002"/>
    <w:rsid w:val="00747121"/>
    <w:rsid w:val="0075304D"/>
    <w:rsid w:val="007532FA"/>
    <w:rsid w:val="007538F0"/>
    <w:rsid w:val="00753CE9"/>
    <w:rsid w:val="00756DFB"/>
    <w:rsid w:val="00757564"/>
    <w:rsid w:val="00761FD7"/>
    <w:rsid w:val="00762D2E"/>
    <w:rsid w:val="00763700"/>
    <w:rsid w:val="00763AA9"/>
    <w:rsid w:val="00763CDB"/>
    <w:rsid w:val="00765C58"/>
    <w:rsid w:val="007661DC"/>
    <w:rsid w:val="00770703"/>
    <w:rsid w:val="00771744"/>
    <w:rsid w:val="00772268"/>
    <w:rsid w:val="007731CD"/>
    <w:rsid w:val="007736C3"/>
    <w:rsid w:val="00774B58"/>
    <w:rsid w:val="00774D84"/>
    <w:rsid w:val="007759EA"/>
    <w:rsid w:val="00776801"/>
    <w:rsid w:val="00781D29"/>
    <w:rsid w:val="00781F66"/>
    <w:rsid w:val="0078243B"/>
    <w:rsid w:val="00784074"/>
    <w:rsid w:val="00784670"/>
    <w:rsid w:val="007860F8"/>
    <w:rsid w:val="00787735"/>
    <w:rsid w:val="00787EC1"/>
    <w:rsid w:val="00787F5E"/>
    <w:rsid w:val="007915C0"/>
    <w:rsid w:val="00792BEF"/>
    <w:rsid w:val="007960DF"/>
    <w:rsid w:val="00796692"/>
    <w:rsid w:val="00796D7C"/>
    <w:rsid w:val="007A3179"/>
    <w:rsid w:val="007A3C64"/>
    <w:rsid w:val="007A6E0E"/>
    <w:rsid w:val="007B34D6"/>
    <w:rsid w:val="007B6137"/>
    <w:rsid w:val="007B7666"/>
    <w:rsid w:val="007B7CC6"/>
    <w:rsid w:val="007C26AB"/>
    <w:rsid w:val="007C3A38"/>
    <w:rsid w:val="007C4B4F"/>
    <w:rsid w:val="007C58E1"/>
    <w:rsid w:val="007C5ADD"/>
    <w:rsid w:val="007C6528"/>
    <w:rsid w:val="007D02D4"/>
    <w:rsid w:val="007D22BF"/>
    <w:rsid w:val="007D4FDE"/>
    <w:rsid w:val="007D5FE5"/>
    <w:rsid w:val="007D6B1B"/>
    <w:rsid w:val="007E2B35"/>
    <w:rsid w:val="007E56AE"/>
    <w:rsid w:val="007E5852"/>
    <w:rsid w:val="007E5FB3"/>
    <w:rsid w:val="007F1CC9"/>
    <w:rsid w:val="007F24FB"/>
    <w:rsid w:val="007F3981"/>
    <w:rsid w:val="00802039"/>
    <w:rsid w:val="00803E1C"/>
    <w:rsid w:val="00804622"/>
    <w:rsid w:val="00805108"/>
    <w:rsid w:val="00806D14"/>
    <w:rsid w:val="008101ED"/>
    <w:rsid w:val="008118B7"/>
    <w:rsid w:val="00811F1B"/>
    <w:rsid w:val="00812202"/>
    <w:rsid w:val="008135D9"/>
    <w:rsid w:val="008139D4"/>
    <w:rsid w:val="00813F73"/>
    <w:rsid w:val="00816849"/>
    <w:rsid w:val="00816CD8"/>
    <w:rsid w:val="008178DF"/>
    <w:rsid w:val="0082195B"/>
    <w:rsid w:val="0082247E"/>
    <w:rsid w:val="00824448"/>
    <w:rsid w:val="00825445"/>
    <w:rsid w:val="00825CC5"/>
    <w:rsid w:val="00825E06"/>
    <w:rsid w:val="008261A9"/>
    <w:rsid w:val="00826216"/>
    <w:rsid w:val="00827116"/>
    <w:rsid w:val="00830962"/>
    <w:rsid w:val="0083280E"/>
    <w:rsid w:val="00833551"/>
    <w:rsid w:val="008336EA"/>
    <w:rsid w:val="00834A35"/>
    <w:rsid w:val="00835CBB"/>
    <w:rsid w:val="00835D43"/>
    <w:rsid w:val="008374CD"/>
    <w:rsid w:val="008416E2"/>
    <w:rsid w:val="00841F72"/>
    <w:rsid w:val="008427E8"/>
    <w:rsid w:val="00844230"/>
    <w:rsid w:val="00847855"/>
    <w:rsid w:val="00847870"/>
    <w:rsid w:val="008507C3"/>
    <w:rsid w:val="00852D36"/>
    <w:rsid w:val="008542A0"/>
    <w:rsid w:val="008544BC"/>
    <w:rsid w:val="008544ED"/>
    <w:rsid w:val="008577F4"/>
    <w:rsid w:val="008621D2"/>
    <w:rsid w:val="00863095"/>
    <w:rsid w:val="008639E8"/>
    <w:rsid w:val="00865904"/>
    <w:rsid w:val="00867CC9"/>
    <w:rsid w:val="00870585"/>
    <w:rsid w:val="00870DED"/>
    <w:rsid w:val="0087311A"/>
    <w:rsid w:val="008747B4"/>
    <w:rsid w:val="0087606A"/>
    <w:rsid w:val="00876DC6"/>
    <w:rsid w:val="00880D8D"/>
    <w:rsid w:val="00880DE7"/>
    <w:rsid w:val="00881457"/>
    <w:rsid w:val="00884121"/>
    <w:rsid w:val="00885110"/>
    <w:rsid w:val="00886E25"/>
    <w:rsid w:val="00887956"/>
    <w:rsid w:val="00890FA1"/>
    <w:rsid w:val="008933B8"/>
    <w:rsid w:val="00895B4C"/>
    <w:rsid w:val="00897570"/>
    <w:rsid w:val="00897D11"/>
    <w:rsid w:val="008A3347"/>
    <w:rsid w:val="008A39F0"/>
    <w:rsid w:val="008A5C0C"/>
    <w:rsid w:val="008A5FC7"/>
    <w:rsid w:val="008B068D"/>
    <w:rsid w:val="008B18F0"/>
    <w:rsid w:val="008B44F6"/>
    <w:rsid w:val="008B4AB1"/>
    <w:rsid w:val="008B6EC2"/>
    <w:rsid w:val="008B7525"/>
    <w:rsid w:val="008C0D58"/>
    <w:rsid w:val="008C1673"/>
    <w:rsid w:val="008C2631"/>
    <w:rsid w:val="008C4268"/>
    <w:rsid w:val="008C44ED"/>
    <w:rsid w:val="008D0E22"/>
    <w:rsid w:val="008D2F78"/>
    <w:rsid w:val="008D39DD"/>
    <w:rsid w:val="008D64B9"/>
    <w:rsid w:val="008E1911"/>
    <w:rsid w:val="008E1ECC"/>
    <w:rsid w:val="008E2858"/>
    <w:rsid w:val="008E32CA"/>
    <w:rsid w:val="008E3E21"/>
    <w:rsid w:val="008F0A52"/>
    <w:rsid w:val="008F1409"/>
    <w:rsid w:val="008F19FA"/>
    <w:rsid w:val="008F27B7"/>
    <w:rsid w:val="008F3146"/>
    <w:rsid w:val="008F329B"/>
    <w:rsid w:val="008F35C6"/>
    <w:rsid w:val="008F4F89"/>
    <w:rsid w:val="008F5E24"/>
    <w:rsid w:val="00900064"/>
    <w:rsid w:val="00901025"/>
    <w:rsid w:val="0090185E"/>
    <w:rsid w:val="00901ACE"/>
    <w:rsid w:val="0090257C"/>
    <w:rsid w:val="00912B20"/>
    <w:rsid w:val="009138CB"/>
    <w:rsid w:val="00914772"/>
    <w:rsid w:val="00916E12"/>
    <w:rsid w:val="00917AC8"/>
    <w:rsid w:val="00921E98"/>
    <w:rsid w:val="00922D25"/>
    <w:rsid w:val="00923AFA"/>
    <w:rsid w:val="00923B83"/>
    <w:rsid w:val="0092535E"/>
    <w:rsid w:val="00925373"/>
    <w:rsid w:val="00932310"/>
    <w:rsid w:val="00932E92"/>
    <w:rsid w:val="00933E33"/>
    <w:rsid w:val="0093691B"/>
    <w:rsid w:val="00936DB4"/>
    <w:rsid w:val="009400F0"/>
    <w:rsid w:val="00941D0A"/>
    <w:rsid w:val="0094225F"/>
    <w:rsid w:val="009436C9"/>
    <w:rsid w:val="009457C6"/>
    <w:rsid w:val="00947E74"/>
    <w:rsid w:val="009525B3"/>
    <w:rsid w:val="0095429F"/>
    <w:rsid w:val="00956337"/>
    <w:rsid w:val="00960C65"/>
    <w:rsid w:val="009627CD"/>
    <w:rsid w:val="00963048"/>
    <w:rsid w:val="00965315"/>
    <w:rsid w:val="00967DEC"/>
    <w:rsid w:val="0097063C"/>
    <w:rsid w:val="0097070F"/>
    <w:rsid w:val="00971749"/>
    <w:rsid w:val="00973B3C"/>
    <w:rsid w:val="00977E7C"/>
    <w:rsid w:val="00986CB8"/>
    <w:rsid w:val="00987E90"/>
    <w:rsid w:val="0099400D"/>
    <w:rsid w:val="0099612C"/>
    <w:rsid w:val="00996BF0"/>
    <w:rsid w:val="009A02AF"/>
    <w:rsid w:val="009A0AA1"/>
    <w:rsid w:val="009A3A04"/>
    <w:rsid w:val="009A7FC8"/>
    <w:rsid w:val="009B0030"/>
    <w:rsid w:val="009B0A34"/>
    <w:rsid w:val="009B4630"/>
    <w:rsid w:val="009B469A"/>
    <w:rsid w:val="009B56EE"/>
    <w:rsid w:val="009B5D75"/>
    <w:rsid w:val="009B7C4C"/>
    <w:rsid w:val="009C1561"/>
    <w:rsid w:val="009C2471"/>
    <w:rsid w:val="009C2527"/>
    <w:rsid w:val="009C27DC"/>
    <w:rsid w:val="009C2989"/>
    <w:rsid w:val="009C4DDF"/>
    <w:rsid w:val="009C5658"/>
    <w:rsid w:val="009C6C39"/>
    <w:rsid w:val="009D02DD"/>
    <w:rsid w:val="009D0F39"/>
    <w:rsid w:val="009D4A53"/>
    <w:rsid w:val="009D6498"/>
    <w:rsid w:val="009D6F28"/>
    <w:rsid w:val="009D702B"/>
    <w:rsid w:val="009E1648"/>
    <w:rsid w:val="009E2576"/>
    <w:rsid w:val="009E3791"/>
    <w:rsid w:val="009E60E6"/>
    <w:rsid w:val="009E627A"/>
    <w:rsid w:val="009E660C"/>
    <w:rsid w:val="009E6EA1"/>
    <w:rsid w:val="009F174F"/>
    <w:rsid w:val="009F2785"/>
    <w:rsid w:val="009F2F67"/>
    <w:rsid w:val="009F330F"/>
    <w:rsid w:val="009F5424"/>
    <w:rsid w:val="00A01F8A"/>
    <w:rsid w:val="00A02AF2"/>
    <w:rsid w:val="00A02FC4"/>
    <w:rsid w:val="00A030BA"/>
    <w:rsid w:val="00A03F4D"/>
    <w:rsid w:val="00A04ED7"/>
    <w:rsid w:val="00A0586D"/>
    <w:rsid w:val="00A05D92"/>
    <w:rsid w:val="00A0660D"/>
    <w:rsid w:val="00A10664"/>
    <w:rsid w:val="00A1240D"/>
    <w:rsid w:val="00A12E4C"/>
    <w:rsid w:val="00A148E1"/>
    <w:rsid w:val="00A149C2"/>
    <w:rsid w:val="00A204EB"/>
    <w:rsid w:val="00A21F90"/>
    <w:rsid w:val="00A23281"/>
    <w:rsid w:val="00A242AE"/>
    <w:rsid w:val="00A271A3"/>
    <w:rsid w:val="00A30109"/>
    <w:rsid w:val="00A30C4A"/>
    <w:rsid w:val="00A32666"/>
    <w:rsid w:val="00A33A1F"/>
    <w:rsid w:val="00A3547C"/>
    <w:rsid w:val="00A35AF0"/>
    <w:rsid w:val="00A4062E"/>
    <w:rsid w:val="00A4374F"/>
    <w:rsid w:val="00A44237"/>
    <w:rsid w:val="00A4655D"/>
    <w:rsid w:val="00A479C5"/>
    <w:rsid w:val="00A50610"/>
    <w:rsid w:val="00A51E1C"/>
    <w:rsid w:val="00A52DF1"/>
    <w:rsid w:val="00A53E2D"/>
    <w:rsid w:val="00A540FA"/>
    <w:rsid w:val="00A567E2"/>
    <w:rsid w:val="00A56E31"/>
    <w:rsid w:val="00A57D65"/>
    <w:rsid w:val="00A600FE"/>
    <w:rsid w:val="00A61130"/>
    <w:rsid w:val="00A61A45"/>
    <w:rsid w:val="00A62BAF"/>
    <w:rsid w:val="00A63099"/>
    <w:rsid w:val="00A637C9"/>
    <w:rsid w:val="00A6402E"/>
    <w:rsid w:val="00A647F3"/>
    <w:rsid w:val="00A65C05"/>
    <w:rsid w:val="00A7070D"/>
    <w:rsid w:val="00A716E2"/>
    <w:rsid w:val="00A71860"/>
    <w:rsid w:val="00A73049"/>
    <w:rsid w:val="00A7408A"/>
    <w:rsid w:val="00A74277"/>
    <w:rsid w:val="00A74EFF"/>
    <w:rsid w:val="00A74FF4"/>
    <w:rsid w:val="00A77D2B"/>
    <w:rsid w:val="00A8112B"/>
    <w:rsid w:val="00A81144"/>
    <w:rsid w:val="00A8210E"/>
    <w:rsid w:val="00A836E7"/>
    <w:rsid w:val="00A83835"/>
    <w:rsid w:val="00A8446A"/>
    <w:rsid w:val="00A87994"/>
    <w:rsid w:val="00A90DA3"/>
    <w:rsid w:val="00A9191A"/>
    <w:rsid w:val="00A92697"/>
    <w:rsid w:val="00A92A65"/>
    <w:rsid w:val="00A947DF"/>
    <w:rsid w:val="00AA0164"/>
    <w:rsid w:val="00AA0F51"/>
    <w:rsid w:val="00AA1566"/>
    <w:rsid w:val="00AA1A80"/>
    <w:rsid w:val="00AA1D6E"/>
    <w:rsid w:val="00AA358F"/>
    <w:rsid w:val="00AA5404"/>
    <w:rsid w:val="00AA5EF3"/>
    <w:rsid w:val="00AA6CE9"/>
    <w:rsid w:val="00AA796C"/>
    <w:rsid w:val="00AB09C9"/>
    <w:rsid w:val="00AB1E38"/>
    <w:rsid w:val="00AB276E"/>
    <w:rsid w:val="00AB2BDC"/>
    <w:rsid w:val="00AB2D21"/>
    <w:rsid w:val="00AB514D"/>
    <w:rsid w:val="00AB68DF"/>
    <w:rsid w:val="00AB770E"/>
    <w:rsid w:val="00AC0949"/>
    <w:rsid w:val="00AC2293"/>
    <w:rsid w:val="00AC23C3"/>
    <w:rsid w:val="00AC59A6"/>
    <w:rsid w:val="00AC5AF3"/>
    <w:rsid w:val="00AD1692"/>
    <w:rsid w:val="00AD208C"/>
    <w:rsid w:val="00AD46D5"/>
    <w:rsid w:val="00AD492E"/>
    <w:rsid w:val="00AD53FA"/>
    <w:rsid w:val="00AD78D7"/>
    <w:rsid w:val="00AD7EE1"/>
    <w:rsid w:val="00AE10D2"/>
    <w:rsid w:val="00AE19B0"/>
    <w:rsid w:val="00AE1A2D"/>
    <w:rsid w:val="00AE2805"/>
    <w:rsid w:val="00AE3561"/>
    <w:rsid w:val="00AE35C2"/>
    <w:rsid w:val="00AE438F"/>
    <w:rsid w:val="00AE6C3C"/>
    <w:rsid w:val="00AF0FE4"/>
    <w:rsid w:val="00AF2E43"/>
    <w:rsid w:val="00AF4BD4"/>
    <w:rsid w:val="00AF5825"/>
    <w:rsid w:val="00B00D38"/>
    <w:rsid w:val="00B045D1"/>
    <w:rsid w:val="00B04B4F"/>
    <w:rsid w:val="00B1008F"/>
    <w:rsid w:val="00B107CA"/>
    <w:rsid w:val="00B10C74"/>
    <w:rsid w:val="00B122B4"/>
    <w:rsid w:val="00B12FF0"/>
    <w:rsid w:val="00B155DD"/>
    <w:rsid w:val="00B15C74"/>
    <w:rsid w:val="00B1676B"/>
    <w:rsid w:val="00B16F29"/>
    <w:rsid w:val="00B201D8"/>
    <w:rsid w:val="00B21889"/>
    <w:rsid w:val="00B21AED"/>
    <w:rsid w:val="00B22F4C"/>
    <w:rsid w:val="00B30BCB"/>
    <w:rsid w:val="00B35647"/>
    <w:rsid w:val="00B3615D"/>
    <w:rsid w:val="00B36A91"/>
    <w:rsid w:val="00B3702F"/>
    <w:rsid w:val="00B371B2"/>
    <w:rsid w:val="00B37623"/>
    <w:rsid w:val="00B426E6"/>
    <w:rsid w:val="00B434E0"/>
    <w:rsid w:val="00B438C8"/>
    <w:rsid w:val="00B44E41"/>
    <w:rsid w:val="00B45979"/>
    <w:rsid w:val="00B514FD"/>
    <w:rsid w:val="00B52C74"/>
    <w:rsid w:val="00B54069"/>
    <w:rsid w:val="00B550F2"/>
    <w:rsid w:val="00B560A6"/>
    <w:rsid w:val="00B607E3"/>
    <w:rsid w:val="00B63504"/>
    <w:rsid w:val="00B64CD8"/>
    <w:rsid w:val="00B65FA9"/>
    <w:rsid w:val="00B724BA"/>
    <w:rsid w:val="00B75916"/>
    <w:rsid w:val="00B75EE2"/>
    <w:rsid w:val="00B7609F"/>
    <w:rsid w:val="00B767D7"/>
    <w:rsid w:val="00B77A5C"/>
    <w:rsid w:val="00B80CF5"/>
    <w:rsid w:val="00B813D7"/>
    <w:rsid w:val="00B81785"/>
    <w:rsid w:val="00B81A22"/>
    <w:rsid w:val="00B82E45"/>
    <w:rsid w:val="00B83BE7"/>
    <w:rsid w:val="00B83EB7"/>
    <w:rsid w:val="00B84351"/>
    <w:rsid w:val="00B84777"/>
    <w:rsid w:val="00B85066"/>
    <w:rsid w:val="00B85CEE"/>
    <w:rsid w:val="00B85FA5"/>
    <w:rsid w:val="00B904AA"/>
    <w:rsid w:val="00B914BE"/>
    <w:rsid w:val="00B917B9"/>
    <w:rsid w:val="00B91D24"/>
    <w:rsid w:val="00B92FB5"/>
    <w:rsid w:val="00B93C61"/>
    <w:rsid w:val="00B94B1F"/>
    <w:rsid w:val="00B951D5"/>
    <w:rsid w:val="00B95EA1"/>
    <w:rsid w:val="00B96F89"/>
    <w:rsid w:val="00BA0EC6"/>
    <w:rsid w:val="00BA23F1"/>
    <w:rsid w:val="00BA3AE0"/>
    <w:rsid w:val="00BA440A"/>
    <w:rsid w:val="00BA4571"/>
    <w:rsid w:val="00BA6D9F"/>
    <w:rsid w:val="00BB0D82"/>
    <w:rsid w:val="00BB1C7E"/>
    <w:rsid w:val="00BB213C"/>
    <w:rsid w:val="00BB247E"/>
    <w:rsid w:val="00BB36D3"/>
    <w:rsid w:val="00BB3D3A"/>
    <w:rsid w:val="00BB3F75"/>
    <w:rsid w:val="00BB539F"/>
    <w:rsid w:val="00BB5712"/>
    <w:rsid w:val="00BB6382"/>
    <w:rsid w:val="00BC1C29"/>
    <w:rsid w:val="00BC4993"/>
    <w:rsid w:val="00BC4F2C"/>
    <w:rsid w:val="00BC545F"/>
    <w:rsid w:val="00BD4DE8"/>
    <w:rsid w:val="00BD5C16"/>
    <w:rsid w:val="00BD69FF"/>
    <w:rsid w:val="00BE0341"/>
    <w:rsid w:val="00BE117F"/>
    <w:rsid w:val="00BE16EA"/>
    <w:rsid w:val="00BE2C7E"/>
    <w:rsid w:val="00BE3732"/>
    <w:rsid w:val="00BE3DAE"/>
    <w:rsid w:val="00BE4897"/>
    <w:rsid w:val="00BE49D4"/>
    <w:rsid w:val="00BE55C3"/>
    <w:rsid w:val="00BE5E05"/>
    <w:rsid w:val="00BF00D5"/>
    <w:rsid w:val="00BF06E8"/>
    <w:rsid w:val="00BF328A"/>
    <w:rsid w:val="00BF3456"/>
    <w:rsid w:val="00BF3D71"/>
    <w:rsid w:val="00BF3FA9"/>
    <w:rsid w:val="00BF688F"/>
    <w:rsid w:val="00BF7667"/>
    <w:rsid w:val="00C0037D"/>
    <w:rsid w:val="00C0057E"/>
    <w:rsid w:val="00C02607"/>
    <w:rsid w:val="00C047F1"/>
    <w:rsid w:val="00C04FEE"/>
    <w:rsid w:val="00C055A6"/>
    <w:rsid w:val="00C0565A"/>
    <w:rsid w:val="00C06FBC"/>
    <w:rsid w:val="00C07CEA"/>
    <w:rsid w:val="00C166CD"/>
    <w:rsid w:val="00C200C8"/>
    <w:rsid w:val="00C23E2B"/>
    <w:rsid w:val="00C2435B"/>
    <w:rsid w:val="00C24E64"/>
    <w:rsid w:val="00C25FBB"/>
    <w:rsid w:val="00C30182"/>
    <w:rsid w:val="00C32C57"/>
    <w:rsid w:val="00C36BAB"/>
    <w:rsid w:val="00C40038"/>
    <w:rsid w:val="00C40E92"/>
    <w:rsid w:val="00C41181"/>
    <w:rsid w:val="00C42146"/>
    <w:rsid w:val="00C43078"/>
    <w:rsid w:val="00C43BBD"/>
    <w:rsid w:val="00C453A8"/>
    <w:rsid w:val="00C46B46"/>
    <w:rsid w:val="00C475AF"/>
    <w:rsid w:val="00C500CC"/>
    <w:rsid w:val="00C50BE0"/>
    <w:rsid w:val="00C52E1F"/>
    <w:rsid w:val="00C52FC3"/>
    <w:rsid w:val="00C53A5D"/>
    <w:rsid w:val="00C54592"/>
    <w:rsid w:val="00C56118"/>
    <w:rsid w:val="00C5680B"/>
    <w:rsid w:val="00C56B2A"/>
    <w:rsid w:val="00C5740D"/>
    <w:rsid w:val="00C5748F"/>
    <w:rsid w:val="00C57DED"/>
    <w:rsid w:val="00C60027"/>
    <w:rsid w:val="00C63E97"/>
    <w:rsid w:val="00C64AD2"/>
    <w:rsid w:val="00C66804"/>
    <w:rsid w:val="00C70492"/>
    <w:rsid w:val="00C71B4C"/>
    <w:rsid w:val="00C72360"/>
    <w:rsid w:val="00C73240"/>
    <w:rsid w:val="00C76913"/>
    <w:rsid w:val="00C7748A"/>
    <w:rsid w:val="00C7779E"/>
    <w:rsid w:val="00C77FD3"/>
    <w:rsid w:val="00C824F7"/>
    <w:rsid w:val="00C829EF"/>
    <w:rsid w:val="00C83271"/>
    <w:rsid w:val="00C85995"/>
    <w:rsid w:val="00C86814"/>
    <w:rsid w:val="00C87610"/>
    <w:rsid w:val="00C92340"/>
    <w:rsid w:val="00C9246C"/>
    <w:rsid w:val="00C92F5E"/>
    <w:rsid w:val="00C93B11"/>
    <w:rsid w:val="00C94362"/>
    <w:rsid w:val="00CA1D5E"/>
    <w:rsid w:val="00CA37B1"/>
    <w:rsid w:val="00CA387F"/>
    <w:rsid w:val="00CA4C1C"/>
    <w:rsid w:val="00CA6C96"/>
    <w:rsid w:val="00CB06BD"/>
    <w:rsid w:val="00CB0FDC"/>
    <w:rsid w:val="00CB1B3B"/>
    <w:rsid w:val="00CB36AD"/>
    <w:rsid w:val="00CB4E86"/>
    <w:rsid w:val="00CB560C"/>
    <w:rsid w:val="00CB60CE"/>
    <w:rsid w:val="00CB6664"/>
    <w:rsid w:val="00CB7058"/>
    <w:rsid w:val="00CC0811"/>
    <w:rsid w:val="00CC1DD1"/>
    <w:rsid w:val="00CC2626"/>
    <w:rsid w:val="00CC28D2"/>
    <w:rsid w:val="00CC7CC0"/>
    <w:rsid w:val="00CC7E33"/>
    <w:rsid w:val="00CD40DF"/>
    <w:rsid w:val="00CD432D"/>
    <w:rsid w:val="00CD605E"/>
    <w:rsid w:val="00CE03CD"/>
    <w:rsid w:val="00CE0A6D"/>
    <w:rsid w:val="00CE0C27"/>
    <w:rsid w:val="00CE11EE"/>
    <w:rsid w:val="00CE1396"/>
    <w:rsid w:val="00CE2225"/>
    <w:rsid w:val="00CE5E57"/>
    <w:rsid w:val="00CE6D73"/>
    <w:rsid w:val="00CE7996"/>
    <w:rsid w:val="00CF24CE"/>
    <w:rsid w:val="00CF5DDE"/>
    <w:rsid w:val="00CF623C"/>
    <w:rsid w:val="00D01AE0"/>
    <w:rsid w:val="00D01EB5"/>
    <w:rsid w:val="00D01F75"/>
    <w:rsid w:val="00D02F94"/>
    <w:rsid w:val="00D036C7"/>
    <w:rsid w:val="00D100FC"/>
    <w:rsid w:val="00D1060A"/>
    <w:rsid w:val="00D11999"/>
    <w:rsid w:val="00D1212F"/>
    <w:rsid w:val="00D12E86"/>
    <w:rsid w:val="00D14287"/>
    <w:rsid w:val="00D142E1"/>
    <w:rsid w:val="00D146D5"/>
    <w:rsid w:val="00D15697"/>
    <w:rsid w:val="00D15EE0"/>
    <w:rsid w:val="00D17034"/>
    <w:rsid w:val="00D228DF"/>
    <w:rsid w:val="00D22DA7"/>
    <w:rsid w:val="00D23FA0"/>
    <w:rsid w:val="00D26069"/>
    <w:rsid w:val="00D302CC"/>
    <w:rsid w:val="00D314F5"/>
    <w:rsid w:val="00D3263F"/>
    <w:rsid w:val="00D355E1"/>
    <w:rsid w:val="00D35975"/>
    <w:rsid w:val="00D364AA"/>
    <w:rsid w:val="00D36E92"/>
    <w:rsid w:val="00D37EFE"/>
    <w:rsid w:val="00D41181"/>
    <w:rsid w:val="00D4356D"/>
    <w:rsid w:val="00D4386F"/>
    <w:rsid w:val="00D44FE5"/>
    <w:rsid w:val="00D50703"/>
    <w:rsid w:val="00D50AB4"/>
    <w:rsid w:val="00D510B5"/>
    <w:rsid w:val="00D52C76"/>
    <w:rsid w:val="00D52CA6"/>
    <w:rsid w:val="00D53612"/>
    <w:rsid w:val="00D56DEC"/>
    <w:rsid w:val="00D61039"/>
    <w:rsid w:val="00D626F6"/>
    <w:rsid w:val="00D63900"/>
    <w:rsid w:val="00D63962"/>
    <w:rsid w:val="00D63DB9"/>
    <w:rsid w:val="00D64796"/>
    <w:rsid w:val="00D64896"/>
    <w:rsid w:val="00D6595C"/>
    <w:rsid w:val="00D66667"/>
    <w:rsid w:val="00D67382"/>
    <w:rsid w:val="00D7055D"/>
    <w:rsid w:val="00D71159"/>
    <w:rsid w:val="00D77D88"/>
    <w:rsid w:val="00D80B8C"/>
    <w:rsid w:val="00D82C2A"/>
    <w:rsid w:val="00D83D84"/>
    <w:rsid w:val="00D85442"/>
    <w:rsid w:val="00D86267"/>
    <w:rsid w:val="00D862F1"/>
    <w:rsid w:val="00D86C63"/>
    <w:rsid w:val="00D90D0F"/>
    <w:rsid w:val="00D92B68"/>
    <w:rsid w:val="00D9476E"/>
    <w:rsid w:val="00D95305"/>
    <w:rsid w:val="00D963ED"/>
    <w:rsid w:val="00DA02F7"/>
    <w:rsid w:val="00DA1F19"/>
    <w:rsid w:val="00DA1F8F"/>
    <w:rsid w:val="00DA2EAA"/>
    <w:rsid w:val="00DA33D7"/>
    <w:rsid w:val="00DA3486"/>
    <w:rsid w:val="00DA7B68"/>
    <w:rsid w:val="00DA7D75"/>
    <w:rsid w:val="00DA7F93"/>
    <w:rsid w:val="00DB1C17"/>
    <w:rsid w:val="00DB2577"/>
    <w:rsid w:val="00DB2A47"/>
    <w:rsid w:val="00DB3F24"/>
    <w:rsid w:val="00DB5113"/>
    <w:rsid w:val="00DB7107"/>
    <w:rsid w:val="00DC1380"/>
    <w:rsid w:val="00DC1B9A"/>
    <w:rsid w:val="00DC26E4"/>
    <w:rsid w:val="00DC26F6"/>
    <w:rsid w:val="00DC2848"/>
    <w:rsid w:val="00DC305D"/>
    <w:rsid w:val="00DC37E0"/>
    <w:rsid w:val="00DC4347"/>
    <w:rsid w:val="00DC7DF8"/>
    <w:rsid w:val="00DD4080"/>
    <w:rsid w:val="00DE11B6"/>
    <w:rsid w:val="00DE26F9"/>
    <w:rsid w:val="00DE3607"/>
    <w:rsid w:val="00DE5022"/>
    <w:rsid w:val="00DE6D08"/>
    <w:rsid w:val="00DF1FEA"/>
    <w:rsid w:val="00DF2D8B"/>
    <w:rsid w:val="00DF3078"/>
    <w:rsid w:val="00DF3D88"/>
    <w:rsid w:val="00DF567A"/>
    <w:rsid w:val="00DF649D"/>
    <w:rsid w:val="00DF709F"/>
    <w:rsid w:val="00DF777C"/>
    <w:rsid w:val="00E01653"/>
    <w:rsid w:val="00E0607A"/>
    <w:rsid w:val="00E100BA"/>
    <w:rsid w:val="00E1338F"/>
    <w:rsid w:val="00E14771"/>
    <w:rsid w:val="00E162C5"/>
    <w:rsid w:val="00E171D2"/>
    <w:rsid w:val="00E2567D"/>
    <w:rsid w:val="00E35522"/>
    <w:rsid w:val="00E35874"/>
    <w:rsid w:val="00E402B8"/>
    <w:rsid w:val="00E4053F"/>
    <w:rsid w:val="00E41A80"/>
    <w:rsid w:val="00E42EFE"/>
    <w:rsid w:val="00E43059"/>
    <w:rsid w:val="00E4547C"/>
    <w:rsid w:val="00E47687"/>
    <w:rsid w:val="00E47F60"/>
    <w:rsid w:val="00E47F9F"/>
    <w:rsid w:val="00E52D30"/>
    <w:rsid w:val="00E56ECC"/>
    <w:rsid w:val="00E56FBC"/>
    <w:rsid w:val="00E571AD"/>
    <w:rsid w:val="00E57AD2"/>
    <w:rsid w:val="00E60966"/>
    <w:rsid w:val="00E71624"/>
    <w:rsid w:val="00E71E41"/>
    <w:rsid w:val="00E72ACF"/>
    <w:rsid w:val="00E7465A"/>
    <w:rsid w:val="00E81D39"/>
    <w:rsid w:val="00E8317D"/>
    <w:rsid w:val="00E838DA"/>
    <w:rsid w:val="00E855DE"/>
    <w:rsid w:val="00E87633"/>
    <w:rsid w:val="00E8774C"/>
    <w:rsid w:val="00E91922"/>
    <w:rsid w:val="00E9270C"/>
    <w:rsid w:val="00E95014"/>
    <w:rsid w:val="00E95A43"/>
    <w:rsid w:val="00EA0B3A"/>
    <w:rsid w:val="00EA11B1"/>
    <w:rsid w:val="00EA1B99"/>
    <w:rsid w:val="00EA2B8C"/>
    <w:rsid w:val="00EA61C6"/>
    <w:rsid w:val="00EA61C7"/>
    <w:rsid w:val="00EA7277"/>
    <w:rsid w:val="00EB071D"/>
    <w:rsid w:val="00EB1C97"/>
    <w:rsid w:val="00EB376A"/>
    <w:rsid w:val="00EB50C2"/>
    <w:rsid w:val="00EB5559"/>
    <w:rsid w:val="00EB5B82"/>
    <w:rsid w:val="00EB5C23"/>
    <w:rsid w:val="00EB67A4"/>
    <w:rsid w:val="00EC02BB"/>
    <w:rsid w:val="00EC293E"/>
    <w:rsid w:val="00EC2E5D"/>
    <w:rsid w:val="00EC35DA"/>
    <w:rsid w:val="00EC3F6C"/>
    <w:rsid w:val="00EC453D"/>
    <w:rsid w:val="00EC6025"/>
    <w:rsid w:val="00EC78CF"/>
    <w:rsid w:val="00EC7E96"/>
    <w:rsid w:val="00ED12FD"/>
    <w:rsid w:val="00ED1C7D"/>
    <w:rsid w:val="00ED1D0A"/>
    <w:rsid w:val="00ED1EFE"/>
    <w:rsid w:val="00ED222C"/>
    <w:rsid w:val="00ED22E5"/>
    <w:rsid w:val="00ED53E3"/>
    <w:rsid w:val="00ED6923"/>
    <w:rsid w:val="00ED71F8"/>
    <w:rsid w:val="00ED7E59"/>
    <w:rsid w:val="00EE2840"/>
    <w:rsid w:val="00EE3E1B"/>
    <w:rsid w:val="00EE5402"/>
    <w:rsid w:val="00EE6BD9"/>
    <w:rsid w:val="00EE6DFB"/>
    <w:rsid w:val="00EE7B76"/>
    <w:rsid w:val="00EF00FF"/>
    <w:rsid w:val="00EF13A6"/>
    <w:rsid w:val="00EF1BD4"/>
    <w:rsid w:val="00EF1FAC"/>
    <w:rsid w:val="00EF2AAA"/>
    <w:rsid w:val="00EF30E6"/>
    <w:rsid w:val="00EF351C"/>
    <w:rsid w:val="00EF4A8B"/>
    <w:rsid w:val="00EF4C70"/>
    <w:rsid w:val="00EF4DF5"/>
    <w:rsid w:val="00EF6D2F"/>
    <w:rsid w:val="00F00DBD"/>
    <w:rsid w:val="00F0161D"/>
    <w:rsid w:val="00F02AD4"/>
    <w:rsid w:val="00F02E77"/>
    <w:rsid w:val="00F044BD"/>
    <w:rsid w:val="00F04AA9"/>
    <w:rsid w:val="00F04C07"/>
    <w:rsid w:val="00F04C77"/>
    <w:rsid w:val="00F067C5"/>
    <w:rsid w:val="00F13196"/>
    <w:rsid w:val="00F146F6"/>
    <w:rsid w:val="00F14F84"/>
    <w:rsid w:val="00F168D8"/>
    <w:rsid w:val="00F20854"/>
    <w:rsid w:val="00F20BAD"/>
    <w:rsid w:val="00F21006"/>
    <w:rsid w:val="00F22E73"/>
    <w:rsid w:val="00F24312"/>
    <w:rsid w:val="00F266D5"/>
    <w:rsid w:val="00F267DB"/>
    <w:rsid w:val="00F314E4"/>
    <w:rsid w:val="00F326B5"/>
    <w:rsid w:val="00F32F09"/>
    <w:rsid w:val="00F347CB"/>
    <w:rsid w:val="00F34E4E"/>
    <w:rsid w:val="00F356EA"/>
    <w:rsid w:val="00F371DB"/>
    <w:rsid w:val="00F37B0C"/>
    <w:rsid w:val="00F43CB0"/>
    <w:rsid w:val="00F45418"/>
    <w:rsid w:val="00F45BA7"/>
    <w:rsid w:val="00F468ED"/>
    <w:rsid w:val="00F47618"/>
    <w:rsid w:val="00F47EDC"/>
    <w:rsid w:val="00F50628"/>
    <w:rsid w:val="00F50D6E"/>
    <w:rsid w:val="00F54777"/>
    <w:rsid w:val="00F54E0F"/>
    <w:rsid w:val="00F55C34"/>
    <w:rsid w:val="00F56F61"/>
    <w:rsid w:val="00F57C55"/>
    <w:rsid w:val="00F61C64"/>
    <w:rsid w:val="00F6642F"/>
    <w:rsid w:val="00F6783F"/>
    <w:rsid w:val="00F7040B"/>
    <w:rsid w:val="00F70E22"/>
    <w:rsid w:val="00F72346"/>
    <w:rsid w:val="00F758B8"/>
    <w:rsid w:val="00F76910"/>
    <w:rsid w:val="00F76BF2"/>
    <w:rsid w:val="00F76F39"/>
    <w:rsid w:val="00F8044E"/>
    <w:rsid w:val="00F80B42"/>
    <w:rsid w:val="00F8107B"/>
    <w:rsid w:val="00F81B2B"/>
    <w:rsid w:val="00F81F7D"/>
    <w:rsid w:val="00F8318F"/>
    <w:rsid w:val="00F83532"/>
    <w:rsid w:val="00F838A6"/>
    <w:rsid w:val="00F83ED1"/>
    <w:rsid w:val="00F85D25"/>
    <w:rsid w:val="00F86AD3"/>
    <w:rsid w:val="00F91B32"/>
    <w:rsid w:val="00F92DA9"/>
    <w:rsid w:val="00F935C1"/>
    <w:rsid w:val="00F938A5"/>
    <w:rsid w:val="00F944CB"/>
    <w:rsid w:val="00F9728B"/>
    <w:rsid w:val="00FA02D9"/>
    <w:rsid w:val="00FA2BC2"/>
    <w:rsid w:val="00FA37D7"/>
    <w:rsid w:val="00FA3974"/>
    <w:rsid w:val="00FA51E5"/>
    <w:rsid w:val="00FA6FE2"/>
    <w:rsid w:val="00FA703B"/>
    <w:rsid w:val="00FB1AC1"/>
    <w:rsid w:val="00FB402B"/>
    <w:rsid w:val="00FB5F5D"/>
    <w:rsid w:val="00FB63FA"/>
    <w:rsid w:val="00FB6FB0"/>
    <w:rsid w:val="00FB7A1E"/>
    <w:rsid w:val="00FC17BD"/>
    <w:rsid w:val="00FC225E"/>
    <w:rsid w:val="00FC22F6"/>
    <w:rsid w:val="00FC2624"/>
    <w:rsid w:val="00FC27DC"/>
    <w:rsid w:val="00FC2FDB"/>
    <w:rsid w:val="00FC4A55"/>
    <w:rsid w:val="00FC6005"/>
    <w:rsid w:val="00FC69C8"/>
    <w:rsid w:val="00FC7274"/>
    <w:rsid w:val="00FD013A"/>
    <w:rsid w:val="00FD10AF"/>
    <w:rsid w:val="00FD227E"/>
    <w:rsid w:val="00FD2392"/>
    <w:rsid w:val="00FD2422"/>
    <w:rsid w:val="00FD5276"/>
    <w:rsid w:val="00FD6A49"/>
    <w:rsid w:val="00FD7822"/>
    <w:rsid w:val="00FD7C4C"/>
    <w:rsid w:val="00FE02EA"/>
    <w:rsid w:val="00FE0769"/>
    <w:rsid w:val="00FE334C"/>
    <w:rsid w:val="00FE374D"/>
    <w:rsid w:val="00FE3914"/>
    <w:rsid w:val="00FE4606"/>
    <w:rsid w:val="00FE4644"/>
    <w:rsid w:val="00FE4B4C"/>
    <w:rsid w:val="00FF2D03"/>
    <w:rsid w:val="00FF6180"/>
    <w:rsid w:val="00FF695F"/>
    <w:rsid w:val="00FF77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27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2697"/>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ing 1_UMAR"/>
    <w:next w:val="BesediloUMAR"/>
    <w:link w:val="Heading1Char"/>
    <w:uiPriority w:val="1"/>
    <w:qFormat/>
    <w:rsid w:val="00F20BAD"/>
    <w:pPr>
      <w:keepNext/>
      <w:keepLines/>
      <w:pageBreakBefore/>
      <w:numPr>
        <w:numId w:val="2"/>
      </w:numPr>
      <w:spacing w:before="200" w:after="100" w:line="288" w:lineRule="auto"/>
      <w:outlineLvl w:val="0"/>
    </w:pPr>
    <w:rPr>
      <w:rFonts w:ascii="Myriad Pro" w:eastAsiaTheme="minorHAnsi" w:hAnsi="Myriad Pro" w:cs="Arial"/>
      <w:b/>
      <w:bCs/>
      <w:color w:val="9E001A" w:themeColor="accent1"/>
      <w:kern w:val="32"/>
      <w:sz w:val="28"/>
      <w:szCs w:val="22"/>
      <w:lang w:eastAsia="en-US"/>
    </w:rPr>
  </w:style>
  <w:style w:type="paragraph" w:styleId="Heading2">
    <w:name w:val="heading 2"/>
    <w:aliases w:val="Heading 2_UMAR"/>
    <w:next w:val="BesediloUMAR"/>
    <w:link w:val="Heading2Char"/>
    <w:uiPriority w:val="2"/>
    <w:qFormat/>
    <w:rsid w:val="00F20BAD"/>
    <w:pPr>
      <w:keepNext/>
      <w:keepLines/>
      <w:numPr>
        <w:ilvl w:val="1"/>
        <w:numId w:val="2"/>
      </w:numPr>
      <w:spacing w:before="200" w:after="100" w:line="288" w:lineRule="auto"/>
      <w:contextualSpacing/>
      <w:outlineLvl w:val="1"/>
    </w:pPr>
    <w:rPr>
      <w:rFonts w:ascii="Myriad Pro" w:eastAsiaTheme="minorHAnsi" w:hAnsi="Myriad Pro" w:cstheme="minorBidi"/>
      <w:b/>
      <w:color w:val="9E001A" w:themeColor="accent1"/>
      <w:sz w:val="24"/>
      <w:szCs w:val="22"/>
      <w:lang w:eastAsia="en-US"/>
    </w:rPr>
  </w:style>
  <w:style w:type="paragraph" w:styleId="Heading3">
    <w:name w:val="heading 3"/>
    <w:aliases w:val="Heading 3_UMAR"/>
    <w:next w:val="BesediloUMAR"/>
    <w:link w:val="Heading3Char"/>
    <w:uiPriority w:val="3"/>
    <w:qFormat/>
    <w:rsid w:val="00F20BAD"/>
    <w:pPr>
      <w:keepNext/>
      <w:keepLines/>
      <w:numPr>
        <w:ilvl w:val="2"/>
        <w:numId w:val="2"/>
      </w:numPr>
      <w:spacing w:before="200" w:after="100" w:line="288" w:lineRule="auto"/>
      <w:contextualSpacing/>
      <w:outlineLvl w:val="2"/>
    </w:pPr>
    <w:rPr>
      <w:rFonts w:ascii="Myriad Pro" w:eastAsiaTheme="minorHAnsi" w:hAnsi="Myriad Pro" w:cs="Arial"/>
      <w:b/>
      <w:bCs/>
      <w:color w:val="9E001A" w:themeColor="accent1"/>
      <w:sz w:val="24"/>
      <w:szCs w:val="26"/>
      <w:lang w:eastAsia="en-US"/>
    </w:rPr>
  </w:style>
  <w:style w:type="paragraph" w:styleId="Heading4">
    <w:name w:val="heading 4"/>
    <w:basedOn w:val="Normal"/>
    <w:next w:val="Normal"/>
    <w:uiPriority w:val="8"/>
    <w:unhideWhenUsed/>
    <w:rsid w:val="0050616E"/>
    <w:pPr>
      <w:keepNext/>
      <w:numPr>
        <w:ilvl w:val="3"/>
        <w:numId w:val="2"/>
      </w:numPr>
      <w:spacing w:before="360" w:after="240"/>
      <w:outlineLvl w:val="3"/>
    </w:pPr>
    <w:rPr>
      <w:rFonts w:ascii="Myriad Pro" w:hAnsi="Myriad Pro"/>
      <w:b/>
      <w:bCs/>
    </w:rPr>
  </w:style>
  <w:style w:type="paragraph" w:styleId="Heading5">
    <w:name w:val="heading 5"/>
    <w:basedOn w:val="Normal"/>
    <w:next w:val="Normal"/>
    <w:uiPriority w:val="8"/>
    <w:unhideWhenUsed/>
    <w:rsid w:val="0050616E"/>
    <w:pPr>
      <w:numPr>
        <w:ilvl w:val="4"/>
        <w:numId w:val="2"/>
      </w:numPr>
      <w:spacing w:before="240" w:after="60"/>
      <w:outlineLvl w:val="4"/>
    </w:pPr>
    <w:rPr>
      <w:rFonts w:ascii="Myriad Pro" w:hAnsi="Myriad Pro"/>
      <w:b/>
      <w:bCs/>
      <w:iCs/>
      <w:szCs w:val="26"/>
    </w:rPr>
  </w:style>
  <w:style w:type="paragraph" w:styleId="Heading6">
    <w:name w:val="heading 6"/>
    <w:basedOn w:val="Normal"/>
    <w:next w:val="Normal"/>
    <w:uiPriority w:val="8"/>
    <w:unhideWhenUsed/>
    <w:rsid w:val="0050616E"/>
    <w:pPr>
      <w:numPr>
        <w:ilvl w:val="5"/>
        <w:numId w:val="2"/>
      </w:numPr>
      <w:spacing w:before="240" w:after="60"/>
      <w:outlineLvl w:val="5"/>
    </w:pPr>
    <w:rPr>
      <w:rFonts w:ascii="Myriad Pro" w:hAnsi="Myriad Pro"/>
      <w:b/>
      <w:bCs/>
    </w:rPr>
  </w:style>
  <w:style w:type="paragraph" w:styleId="Heading7">
    <w:name w:val="heading 7"/>
    <w:basedOn w:val="Normal"/>
    <w:next w:val="Normal"/>
    <w:uiPriority w:val="8"/>
    <w:unhideWhenUsed/>
    <w:rsid w:val="0050616E"/>
    <w:pPr>
      <w:numPr>
        <w:ilvl w:val="6"/>
        <w:numId w:val="2"/>
      </w:numPr>
      <w:spacing w:before="240" w:after="60"/>
      <w:outlineLvl w:val="6"/>
    </w:pPr>
    <w:rPr>
      <w:rFonts w:ascii="Myriad Pro" w:hAnsi="Myriad Pro"/>
    </w:rPr>
  </w:style>
  <w:style w:type="paragraph" w:styleId="Heading8">
    <w:name w:val="heading 8"/>
    <w:basedOn w:val="Normal"/>
    <w:next w:val="Normal"/>
    <w:uiPriority w:val="8"/>
    <w:unhideWhenUsed/>
    <w:rsid w:val="0050616E"/>
    <w:pPr>
      <w:numPr>
        <w:ilvl w:val="7"/>
        <w:numId w:val="2"/>
      </w:numPr>
      <w:spacing w:before="240" w:after="60"/>
      <w:outlineLvl w:val="7"/>
    </w:pPr>
    <w:rPr>
      <w:rFonts w:ascii="Myriad Pro" w:hAnsi="Myriad Pro"/>
      <w:i/>
      <w:iCs/>
    </w:rPr>
  </w:style>
  <w:style w:type="paragraph" w:styleId="Heading9">
    <w:name w:val="heading 9"/>
    <w:basedOn w:val="Normal"/>
    <w:next w:val="Normal"/>
    <w:uiPriority w:val="8"/>
    <w:unhideWhenUsed/>
    <w:rsid w:val="0050616E"/>
    <w:pPr>
      <w:numPr>
        <w:ilvl w:val="8"/>
        <w:numId w:val="2"/>
      </w:numPr>
      <w:spacing w:before="240" w:after="60"/>
      <w:outlineLvl w:val="8"/>
    </w:pPr>
    <w:rPr>
      <w:rFonts w:ascii="Myriad Pro" w:hAnsi="Myriad Pro" w:cs="Arial"/>
    </w:rPr>
  </w:style>
  <w:style w:type="character" w:default="1" w:styleId="DefaultParagraphFont">
    <w:name w:val="Default Paragraph Font"/>
    <w:uiPriority w:val="1"/>
    <w:semiHidden/>
    <w:unhideWhenUsed/>
    <w:rsid w:val="00A926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2697"/>
  </w:style>
  <w:style w:type="paragraph" w:styleId="FootnoteText">
    <w:name w:val="footnote text"/>
    <w:aliases w:val="Sprotna opomba-besedilo, Char Char,Char Char,Char Char Char Char,Sprotna opomba - besedilo Znak1,Sprotna opomba - besedilo Znak Znak2,Sprotna opomba - besedilo Znak1 Znak Znak1,Sprotna opomba - besedilo Znak1 Znak Znak Znak,fn"/>
    <w:basedOn w:val="BesediloUMAR"/>
    <w:link w:val="FootnoteTextChar"/>
    <w:autoRedefine/>
    <w:uiPriority w:val="99"/>
    <w:qFormat/>
    <w:rsid w:val="00363A1A"/>
    <w:rPr>
      <w:sz w:val="16"/>
      <w:szCs w:val="14"/>
    </w:rPr>
  </w:style>
  <w:style w:type="character" w:customStyle="1" w:styleId="FootnoteTextChar">
    <w:name w:val="Footnote Text Char"/>
    <w:aliases w:val="Sprotna opomba-besedilo Char, Char Char Char,Char Char Char,Char Char Char Char Char,Sprotna opomba - besedilo Znak1 Char,Sprotna opomba - besedilo Znak Znak2 Char,Sprotna opomba - besedilo Znak1 Znak Znak1 Char,fn Char"/>
    <w:basedOn w:val="DefaultParagraphFont"/>
    <w:link w:val="FootnoteText"/>
    <w:uiPriority w:val="99"/>
    <w:rsid w:val="007E56AE"/>
    <w:rPr>
      <w:rFonts w:ascii="Myriad Pro" w:eastAsiaTheme="minorHAnsi" w:hAnsi="Myriad Pro" w:cstheme="minorBidi"/>
      <w:sz w:val="16"/>
      <w:szCs w:val="14"/>
      <w:lang w:eastAsia="en-US"/>
    </w:rPr>
  </w:style>
  <w:style w:type="character" w:styleId="FootnoteReference">
    <w:name w:val="footnote reference"/>
    <w:aliases w:val="Footnote symbol,Fussnota,Footnote,Footnote reference number,note TESI,SUPERS,EN Footnote Reference,-E Fußnotenzeichen,Times 10 Point,Exposant 3 Point,E...,nota de rodapé,Footnote Reference_LVL6,Footnote Reference_LVL61,Footnot"/>
    <w:basedOn w:val="DefaultParagraphFont"/>
    <w:uiPriority w:val="99"/>
    <w:qFormat/>
    <w:rsid w:val="0050616E"/>
    <w:rPr>
      <w:rFonts w:ascii="Myriad Pro" w:hAnsi="Myriad Pro"/>
      <w:sz w:val="18"/>
      <w:vertAlign w:val="superscript"/>
    </w:rPr>
  </w:style>
  <w:style w:type="paragraph" w:styleId="Caption">
    <w:name w:val="caption"/>
    <w:aliases w:val="Okvir/Slika/Tabela_UMAR,Slika/Tabela_POR,Okvir/Slika/Tabela_POR,Naslov slike,tabele,Slika/Tabela/Okvir_EO"/>
    <w:basedOn w:val="TableofFigures"/>
    <w:next w:val="BesediloUMAR"/>
    <w:link w:val="CaptionChar"/>
    <w:uiPriority w:val="1"/>
    <w:qFormat/>
    <w:rsid w:val="00F20BAD"/>
    <w:pPr>
      <w:keepNext/>
      <w:keepLines/>
      <w:spacing w:before="240" w:after="60"/>
      <w:contextualSpacing/>
    </w:pPr>
    <w:rPr>
      <w:b/>
      <w:bCs/>
    </w:rPr>
  </w:style>
  <w:style w:type="paragraph" w:styleId="Footer">
    <w:name w:val="footer"/>
    <w:basedOn w:val="Normal"/>
    <w:next w:val="Normal"/>
    <w:link w:val="FooterChar"/>
    <w:autoRedefine/>
    <w:uiPriority w:val="99"/>
    <w:rsid w:val="0050616E"/>
    <w:pPr>
      <w:framePr w:wrap="around" w:vAnchor="text" w:hAnchor="margin" w:xAlign="center" w:y="1"/>
      <w:tabs>
        <w:tab w:val="center" w:pos="4536"/>
        <w:tab w:val="right" w:pos="9072"/>
      </w:tabs>
      <w:spacing w:after="0" w:line="288" w:lineRule="auto"/>
      <w:jc w:val="center"/>
    </w:pPr>
    <w:rPr>
      <w:rFonts w:ascii="Myriad Pro" w:hAnsi="Myriad Pro"/>
      <w:sz w:val="16"/>
      <w:szCs w:val="16"/>
    </w:rPr>
  </w:style>
  <w:style w:type="paragraph" w:styleId="TableofFigures">
    <w:name w:val="table of figures"/>
    <w:basedOn w:val="BesediloUMAR"/>
    <w:next w:val="BesediloUMAR"/>
    <w:autoRedefine/>
    <w:uiPriority w:val="99"/>
    <w:rsid w:val="001910C2"/>
    <w:pPr>
      <w:tabs>
        <w:tab w:val="right" w:leader="dot" w:pos="9070"/>
      </w:tabs>
    </w:pPr>
    <w:rPr>
      <w:noProof/>
      <w:szCs w:val="20"/>
    </w:rPr>
  </w:style>
  <w:style w:type="paragraph" w:styleId="TableofAuthorities">
    <w:name w:val="table of authorities"/>
    <w:basedOn w:val="Normal"/>
    <w:next w:val="Normal"/>
    <w:semiHidden/>
    <w:rsid w:val="00BF7667"/>
    <w:pPr>
      <w:ind w:left="220" w:hanging="220"/>
    </w:pPr>
  </w:style>
  <w:style w:type="paragraph" w:styleId="TOAHeading">
    <w:name w:val="toa heading"/>
    <w:basedOn w:val="Normal"/>
    <w:next w:val="Normal"/>
    <w:semiHidden/>
    <w:rsid w:val="00BF7667"/>
    <w:pPr>
      <w:spacing w:before="120"/>
    </w:pPr>
    <w:rPr>
      <w:rFonts w:cs="Arial"/>
      <w:b/>
      <w:bCs/>
    </w:rPr>
  </w:style>
  <w:style w:type="paragraph" w:styleId="TOC1">
    <w:name w:val="toc 1"/>
    <w:basedOn w:val="BesediloUMAR"/>
    <w:next w:val="BesediloUMAR"/>
    <w:autoRedefine/>
    <w:uiPriority w:val="39"/>
    <w:rsid w:val="00CD432D"/>
    <w:pPr>
      <w:tabs>
        <w:tab w:val="left" w:pos="340"/>
        <w:tab w:val="right" w:leader="dot" w:pos="9070"/>
      </w:tabs>
      <w:spacing w:before="100" w:after="100"/>
    </w:pPr>
    <w:rPr>
      <w:rFonts w:cs="Arial"/>
      <w:noProof/>
      <w:szCs w:val="20"/>
    </w:rPr>
  </w:style>
  <w:style w:type="paragraph" w:styleId="TOC2">
    <w:name w:val="toc 2"/>
    <w:basedOn w:val="BesediloUMAR"/>
    <w:next w:val="BesediloUMAR"/>
    <w:autoRedefine/>
    <w:uiPriority w:val="39"/>
    <w:rsid w:val="00CD432D"/>
    <w:pPr>
      <w:tabs>
        <w:tab w:val="right" w:leader="dot" w:pos="9070"/>
      </w:tabs>
      <w:spacing w:before="100" w:after="100"/>
      <w:ind w:left="340"/>
    </w:pPr>
    <w:rPr>
      <w:noProof/>
    </w:rPr>
  </w:style>
  <w:style w:type="paragraph" w:styleId="TOC3">
    <w:name w:val="toc 3"/>
    <w:next w:val="BesediloUMAR"/>
    <w:autoRedefine/>
    <w:uiPriority w:val="39"/>
    <w:rsid w:val="0050616E"/>
    <w:pPr>
      <w:tabs>
        <w:tab w:val="right" w:leader="dot" w:pos="9070"/>
      </w:tabs>
      <w:spacing w:after="100" w:line="288" w:lineRule="auto"/>
      <w:ind w:left="680"/>
      <w:jc w:val="both"/>
    </w:pPr>
    <w:rPr>
      <w:rFonts w:ascii="Myriad Pro" w:eastAsiaTheme="minorHAnsi" w:hAnsi="Myriad Pro" w:cstheme="minorBidi"/>
      <w:szCs w:val="22"/>
      <w:lang w:eastAsia="en-US"/>
    </w:rPr>
  </w:style>
  <w:style w:type="paragraph" w:styleId="TOC4">
    <w:name w:val="toc 4"/>
    <w:basedOn w:val="Normal"/>
    <w:autoRedefine/>
    <w:semiHidden/>
    <w:rsid w:val="00B75916"/>
    <w:pPr>
      <w:spacing w:after="20"/>
      <w:ind w:left="340"/>
      <w:contextualSpacing/>
    </w:pPr>
  </w:style>
  <w:style w:type="paragraph" w:styleId="TOC5">
    <w:name w:val="toc 5"/>
    <w:basedOn w:val="Normal"/>
    <w:autoRedefine/>
    <w:semiHidden/>
    <w:rsid w:val="00B75916"/>
    <w:pPr>
      <w:spacing w:after="20"/>
      <w:contextualSpacing/>
    </w:pPr>
  </w:style>
  <w:style w:type="paragraph" w:styleId="TOC6">
    <w:name w:val="toc 6"/>
    <w:basedOn w:val="Normal"/>
    <w:next w:val="Normal"/>
    <w:autoRedefine/>
    <w:semiHidden/>
    <w:rsid w:val="00BF7667"/>
    <w:pPr>
      <w:ind w:left="1100"/>
    </w:pPr>
  </w:style>
  <w:style w:type="paragraph" w:styleId="TOC7">
    <w:name w:val="toc 7"/>
    <w:basedOn w:val="Normal"/>
    <w:next w:val="Normal"/>
    <w:autoRedefine/>
    <w:semiHidden/>
    <w:rsid w:val="00BF7667"/>
    <w:pPr>
      <w:ind w:left="1320"/>
    </w:pPr>
  </w:style>
  <w:style w:type="paragraph" w:styleId="TOC8">
    <w:name w:val="toc 8"/>
    <w:basedOn w:val="Normal"/>
    <w:next w:val="Normal"/>
    <w:autoRedefine/>
    <w:semiHidden/>
    <w:rsid w:val="00BF7667"/>
    <w:pPr>
      <w:ind w:left="1540"/>
    </w:pPr>
  </w:style>
  <w:style w:type="paragraph" w:styleId="TOC9">
    <w:name w:val="toc 9"/>
    <w:basedOn w:val="Normal"/>
    <w:next w:val="Normal"/>
    <w:autoRedefine/>
    <w:semiHidden/>
    <w:rsid w:val="00BF7667"/>
    <w:pPr>
      <w:ind w:left="1760"/>
    </w:pPr>
  </w:style>
  <w:style w:type="paragraph" w:styleId="CommentText">
    <w:name w:val="annotation text"/>
    <w:basedOn w:val="Normal"/>
    <w:link w:val="CommentTextChar"/>
    <w:semiHidden/>
    <w:rsid w:val="00BF7667"/>
    <w:rPr>
      <w:szCs w:val="20"/>
    </w:rPr>
  </w:style>
  <w:style w:type="character" w:styleId="CommentReference">
    <w:name w:val="annotation reference"/>
    <w:basedOn w:val="DefaultParagraphFont"/>
    <w:semiHidden/>
    <w:rsid w:val="00BF7667"/>
    <w:rPr>
      <w:sz w:val="16"/>
      <w:szCs w:val="16"/>
    </w:rPr>
  </w:style>
  <w:style w:type="paragraph" w:styleId="EndnoteText">
    <w:name w:val="endnote text"/>
    <w:basedOn w:val="Normal"/>
    <w:autoRedefine/>
    <w:semiHidden/>
    <w:rsid w:val="00BF7667"/>
    <w:rPr>
      <w:szCs w:val="20"/>
    </w:rPr>
  </w:style>
  <w:style w:type="character" w:styleId="EndnoteReference">
    <w:name w:val="endnote reference"/>
    <w:basedOn w:val="DefaultParagraphFont"/>
    <w:semiHidden/>
    <w:rsid w:val="00BF7667"/>
    <w:rPr>
      <w:vertAlign w:val="superscript"/>
    </w:rPr>
  </w:style>
  <w:style w:type="paragraph" w:styleId="MacroText">
    <w:name w:val="macro"/>
    <w:semiHidden/>
    <w:rsid w:val="00BF7667"/>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rPr>
  </w:style>
  <w:style w:type="paragraph" w:styleId="Index1">
    <w:name w:val="index 1"/>
    <w:basedOn w:val="Normal"/>
    <w:next w:val="Normal"/>
    <w:autoRedefine/>
    <w:semiHidden/>
    <w:rsid w:val="00BF7667"/>
    <w:pPr>
      <w:ind w:left="220" w:hanging="220"/>
    </w:pPr>
  </w:style>
  <w:style w:type="paragraph" w:styleId="IndexHeading">
    <w:name w:val="index heading"/>
    <w:basedOn w:val="Normal"/>
    <w:next w:val="Index1"/>
    <w:semiHidden/>
    <w:rsid w:val="00BF7667"/>
    <w:rPr>
      <w:rFonts w:cs="Arial"/>
      <w:b/>
      <w:bCs/>
    </w:rPr>
  </w:style>
  <w:style w:type="paragraph" w:styleId="Index2">
    <w:name w:val="index 2"/>
    <w:basedOn w:val="Normal"/>
    <w:next w:val="Normal"/>
    <w:autoRedefine/>
    <w:semiHidden/>
    <w:rsid w:val="00BF7667"/>
    <w:pPr>
      <w:ind w:left="440" w:hanging="220"/>
    </w:pPr>
  </w:style>
  <w:style w:type="paragraph" w:styleId="Index3">
    <w:name w:val="index 3"/>
    <w:basedOn w:val="Normal"/>
    <w:next w:val="Normal"/>
    <w:autoRedefine/>
    <w:semiHidden/>
    <w:rsid w:val="00BF7667"/>
    <w:pPr>
      <w:ind w:left="660" w:hanging="220"/>
    </w:pPr>
  </w:style>
  <w:style w:type="paragraph" w:styleId="Index4">
    <w:name w:val="index 4"/>
    <w:basedOn w:val="Normal"/>
    <w:next w:val="Normal"/>
    <w:autoRedefine/>
    <w:semiHidden/>
    <w:rsid w:val="00BF7667"/>
    <w:pPr>
      <w:ind w:left="880" w:hanging="220"/>
    </w:pPr>
  </w:style>
  <w:style w:type="paragraph" w:styleId="Index5">
    <w:name w:val="index 5"/>
    <w:basedOn w:val="Normal"/>
    <w:next w:val="Normal"/>
    <w:autoRedefine/>
    <w:semiHidden/>
    <w:rsid w:val="00BF7667"/>
    <w:pPr>
      <w:ind w:left="1100" w:hanging="220"/>
    </w:pPr>
  </w:style>
  <w:style w:type="paragraph" w:styleId="Index6">
    <w:name w:val="index 6"/>
    <w:basedOn w:val="Normal"/>
    <w:next w:val="Normal"/>
    <w:autoRedefine/>
    <w:semiHidden/>
    <w:rsid w:val="00BF7667"/>
    <w:pPr>
      <w:ind w:left="1320" w:hanging="220"/>
    </w:pPr>
  </w:style>
  <w:style w:type="paragraph" w:styleId="Index7">
    <w:name w:val="index 7"/>
    <w:basedOn w:val="Normal"/>
    <w:next w:val="Normal"/>
    <w:autoRedefine/>
    <w:semiHidden/>
    <w:rsid w:val="00BF7667"/>
    <w:pPr>
      <w:ind w:left="1540" w:hanging="220"/>
    </w:pPr>
  </w:style>
  <w:style w:type="paragraph" w:styleId="Index8">
    <w:name w:val="index 8"/>
    <w:basedOn w:val="Normal"/>
    <w:next w:val="Normal"/>
    <w:autoRedefine/>
    <w:semiHidden/>
    <w:rsid w:val="00BF7667"/>
    <w:pPr>
      <w:ind w:left="1760" w:hanging="220"/>
    </w:pPr>
  </w:style>
  <w:style w:type="paragraph" w:styleId="Index9">
    <w:name w:val="index 9"/>
    <w:basedOn w:val="Normal"/>
    <w:next w:val="Normal"/>
    <w:autoRedefine/>
    <w:semiHidden/>
    <w:rsid w:val="00BF7667"/>
    <w:pPr>
      <w:ind w:left="1980" w:hanging="220"/>
    </w:pPr>
  </w:style>
  <w:style w:type="paragraph" w:styleId="DocumentMap">
    <w:name w:val="Document Map"/>
    <w:basedOn w:val="Normal"/>
    <w:semiHidden/>
    <w:rsid w:val="00BF7667"/>
    <w:pPr>
      <w:shd w:val="clear" w:color="auto" w:fill="000080"/>
    </w:pPr>
    <w:rPr>
      <w:rFonts w:ascii="Tahoma" w:hAnsi="Tahoma" w:cs="Tahoma"/>
      <w:szCs w:val="20"/>
    </w:rPr>
  </w:style>
  <w:style w:type="character" w:customStyle="1" w:styleId="VodilnistavekUMAR">
    <w:name w:val="Vodilni stavek_UMAR"/>
    <w:basedOn w:val="DefaultParagraphFont"/>
    <w:qFormat/>
    <w:rsid w:val="00E60966"/>
    <w:rPr>
      <w:b/>
    </w:rPr>
  </w:style>
  <w:style w:type="paragraph" w:styleId="BalloonText">
    <w:name w:val="Balloon Text"/>
    <w:basedOn w:val="Normal"/>
    <w:semiHidden/>
    <w:rsid w:val="00BF7667"/>
    <w:rPr>
      <w:rFonts w:ascii="Tahoma" w:hAnsi="Tahoma" w:cs="Tahoma"/>
      <w:sz w:val="16"/>
      <w:szCs w:val="16"/>
    </w:rPr>
  </w:style>
  <w:style w:type="character" w:customStyle="1" w:styleId="HeaderChar">
    <w:name w:val="Header Char"/>
    <w:basedOn w:val="DefaultParagraphFont"/>
    <w:link w:val="Header"/>
    <w:uiPriority w:val="99"/>
    <w:rsid w:val="0050616E"/>
    <w:rPr>
      <w:rFonts w:ascii="Myriad Pro" w:eastAsiaTheme="minorHAnsi" w:hAnsi="Myriad Pro" w:cstheme="minorBidi"/>
      <w:sz w:val="22"/>
      <w:szCs w:val="22"/>
      <w:lang w:eastAsia="en-US"/>
    </w:rPr>
  </w:style>
  <w:style w:type="table" w:styleId="TableGrid">
    <w:name w:val="Table Grid"/>
    <w:basedOn w:val="TableNormal"/>
    <w:uiPriority w:val="59"/>
    <w:rsid w:val="00DA3486"/>
    <w:rPr>
      <w:rFonts w:ascii="Myriad Pro" w:eastAsia="Calibri" w:hAnsi="Myriad Pro"/>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0616E"/>
    <w:pPr>
      <w:tabs>
        <w:tab w:val="center" w:pos="4536"/>
        <w:tab w:val="right" w:pos="9072"/>
      </w:tabs>
    </w:pPr>
    <w:rPr>
      <w:rFonts w:ascii="Myriad Pro" w:hAnsi="Myriad Pro"/>
    </w:rPr>
  </w:style>
  <w:style w:type="character" w:styleId="Hyperlink">
    <w:name w:val="Hyperlink"/>
    <w:basedOn w:val="BesediloUMARChar"/>
    <w:uiPriority w:val="99"/>
    <w:rsid w:val="0050616E"/>
    <w:rPr>
      <w:rFonts w:ascii="Myriad Pro" w:eastAsiaTheme="minorHAnsi" w:hAnsi="Myriad Pro" w:cstheme="minorBidi"/>
      <w:color w:val="0000FF"/>
      <w:szCs w:val="22"/>
      <w:u w:val="single"/>
      <w:lang w:eastAsia="en-US"/>
    </w:rPr>
  </w:style>
  <w:style w:type="character" w:styleId="Emphasis">
    <w:name w:val="Emphasis"/>
    <w:aliases w:val="Italic poudarek_UMAR"/>
    <w:basedOn w:val="BesediloUMARChar"/>
    <w:qFormat/>
    <w:rsid w:val="0050616E"/>
    <w:rPr>
      <w:rFonts w:ascii="Myriad Pro" w:eastAsiaTheme="minorHAnsi" w:hAnsi="Myriad Pro" w:cstheme="minorBidi"/>
      <w:i/>
      <w:iCs/>
      <w:szCs w:val="22"/>
      <w:lang w:eastAsia="en-US"/>
    </w:rPr>
  </w:style>
  <w:style w:type="character" w:customStyle="1" w:styleId="Heading3Char">
    <w:name w:val="Heading 3 Char"/>
    <w:aliases w:val="Heading 3_UMAR Char"/>
    <w:basedOn w:val="DefaultParagraphFont"/>
    <w:link w:val="Heading3"/>
    <w:uiPriority w:val="3"/>
    <w:rsid w:val="00F20BAD"/>
    <w:rPr>
      <w:rFonts w:ascii="Myriad Pro" w:eastAsiaTheme="minorHAnsi" w:hAnsi="Myriad Pro" w:cs="Arial"/>
      <w:b/>
      <w:bCs/>
      <w:color w:val="9E001A" w:themeColor="accent1"/>
      <w:sz w:val="24"/>
      <w:szCs w:val="26"/>
      <w:lang w:eastAsia="en-US"/>
    </w:rPr>
  </w:style>
  <w:style w:type="character" w:customStyle="1" w:styleId="Heading2Char">
    <w:name w:val="Heading 2 Char"/>
    <w:aliases w:val="Heading 2_UMAR Char"/>
    <w:basedOn w:val="DefaultParagraphFont"/>
    <w:link w:val="Heading2"/>
    <w:uiPriority w:val="2"/>
    <w:rsid w:val="00F20BAD"/>
    <w:rPr>
      <w:rFonts w:ascii="Myriad Pro" w:eastAsiaTheme="minorHAnsi" w:hAnsi="Myriad Pro" w:cstheme="minorBidi"/>
      <w:b/>
      <w:color w:val="9E001A" w:themeColor="accent1"/>
      <w:sz w:val="24"/>
      <w:szCs w:val="22"/>
      <w:lang w:eastAsia="en-US"/>
    </w:rPr>
  </w:style>
  <w:style w:type="character" w:customStyle="1" w:styleId="Heading1Char">
    <w:name w:val="Heading 1 Char"/>
    <w:aliases w:val="Heading 1_UMAR Char"/>
    <w:basedOn w:val="DefaultParagraphFont"/>
    <w:link w:val="Heading1"/>
    <w:uiPriority w:val="1"/>
    <w:rsid w:val="00F20BAD"/>
    <w:rPr>
      <w:rFonts w:ascii="Myriad Pro" w:eastAsiaTheme="minorHAnsi" w:hAnsi="Myriad Pro" w:cs="Arial"/>
      <w:b/>
      <w:bCs/>
      <w:color w:val="9E001A" w:themeColor="accent1"/>
      <w:kern w:val="32"/>
      <w:sz w:val="28"/>
      <w:szCs w:val="22"/>
      <w:lang w:eastAsia="en-US"/>
    </w:rPr>
  </w:style>
  <w:style w:type="character" w:styleId="PlaceholderText">
    <w:name w:val="Placeholder Text"/>
    <w:basedOn w:val="DefaultParagraphFont"/>
    <w:uiPriority w:val="99"/>
    <w:semiHidden/>
    <w:rsid w:val="006F5351"/>
    <w:rPr>
      <w:color w:val="808080"/>
    </w:rPr>
  </w:style>
  <w:style w:type="character" w:customStyle="1" w:styleId="FooterChar">
    <w:name w:val="Footer Char"/>
    <w:basedOn w:val="DefaultParagraphFont"/>
    <w:link w:val="Footer"/>
    <w:uiPriority w:val="99"/>
    <w:rsid w:val="0050616E"/>
    <w:rPr>
      <w:rFonts w:ascii="Myriad Pro" w:eastAsiaTheme="minorHAnsi" w:hAnsi="Myriad Pro" w:cstheme="minorBidi"/>
      <w:noProof/>
      <w:sz w:val="16"/>
      <w:szCs w:val="16"/>
      <w:lang w:eastAsia="en-US"/>
    </w:rPr>
  </w:style>
  <w:style w:type="paragraph" w:customStyle="1" w:styleId="BesediloUMAR">
    <w:name w:val="Besedilo_UMAR"/>
    <w:link w:val="BesediloUMARChar"/>
    <w:qFormat/>
    <w:rsid w:val="0050616E"/>
    <w:pPr>
      <w:spacing w:line="288" w:lineRule="auto"/>
      <w:jc w:val="both"/>
    </w:pPr>
    <w:rPr>
      <w:rFonts w:ascii="Myriad Pro" w:eastAsiaTheme="minorHAnsi" w:hAnsi="Myriad Pro" w:cstheme="minorBidi"/>
      <w:szCs w:val="22"/>
      <w:lang w:eastAsia="en-US"/>
    </w:rPr>
  </w:style>
  <w:style w:type="character" w:customStyle="1" w:styleId="BesediloUMARChar">
    <w:name w:val="Besedilo_UMAR Char"/>
    <w:basedOn w:val="DefaultParagraphFont"/>
    <w:link w:val="BesediloUMAR"/>
    <w:rsid w:val="0050616E"/>
    <w:rPr>
      <w:rFonts w:ascii="Myriad Pro" w:eastAsiaTheme="minorHAnsi" w:hAnsi="Myriad Pro" w:cstheme="minorBidi"/>
      <w:szCs w:val="22"/>
      <w:lang w:eastAsia="en-US"/>
    </w:rPr>
  </w:style>
  <w:style w:type="paragraph" w:customStyle="1" w:styleId="VirUMAR">
    <w:name w:val="Vir_UMAR"/>
    <w:basedOn w:val="BesediloUMAR"/>
    <w:link w:val="VirUMARChar"/>
    <w:uiPriority w:val="6"/>
    <w:qFormat/>
    <w:rsid w:val="00C40E92"/>
    <w:pPr>
      <w:spacing w:before="40" w:line="240" w:lineRule="auto"/>
    </w:pPr>
    <w:rPr>
      <w:sz w:val="16"/>
    </w:rPr>
  </w:style>
  <w:style w:type="character" w:customStyle="1" w:styleId="VirUMARChar">
    <w:name w:val="Vir_UMAR Char"/>
    <w:basedOn w:val="DefaultParagraphFont"/>
    <w:link w:val="VirUMAR"/>
    <w:uiPriority w:val="6"/>
    <w:rsid w:val="00674223"/>
    <w:rPr>
      <w:rFonts w:asciiTheme="minorHAnsi" w:eastAsiaTheme="minorHAnsi" w:hAnsiTheme="minorHAnsi" w:cstheme="minorBidi"/>
      <w:sz w:val="16"/>
      <w:szCs w:val="22"/>
      <w:lang w:eastAsia="en-US"/>
    </w:rPr>
  </w:style>
  <w:style w:type="character" w:customStyle="1" w:styleId="CaptionChar">
    <w:name w:val="Caption Char"/>
    <w:aliases w:val="Okvir/Slika/Tabela_UMAR Char,Slika/Tabela_POR Char,Okvir/Slika/Tabela_POR Char,Naslov slike Char,tabele Char,Slika/Tabela/Okvir_EO Char"/>
    <w:basedOn w:val="DefaultParagraphFont"/>
    <w:link w:val="Caption"/>
    <w:uiPriority w:val="1"/>
    <w:rsid w:val="00F20BAD"/>
    <w:rPr>
      <w:rFonts w:ascii="Myriad Pro" w:eastAsiaTheme="minorHAnsi" w:hAnsi="Myriad Pro" w:cstheme="minorBidi"/>
      <w:b/>
      <w:bCs/>
      <w:noProof/>
      <w:lang w:eastAsia="en-US"/>
    </w:rPr>
  </w:style>
  <w:style w:type="paragraph" w:customStyle="1" w:styleId="TabelaglavadesnoUMAR">
    <w:name w:val="Tabela glava desno_UMAR"/>
    <w:link w:val="TabelaglavadesnoUMARChar"/>
    <w:uiPriority w:val="5"/>
    <w:qFormat/>
    <w:rsid w:val="0050616E"/>
    <w:pPr>
      <w:spacing w:before="10" w:after="10" w:line="220" w:lineRule="atLeast"/>
      <w:jc w:val="right"/>
    </w:pPr>
    <w:rPr>
      <w:rFonts w:ascii="Myriad Pro" w:eastAsiaTheme="minorHAnsi" w:hAnsi="Myriad Pro" w:cs="Calibri"/>
      <w:b/>
      <w:bCs/>
      <w:sz w:val="18"/>
      <w:szCs w:val="18"/>
      <w:lang w:eastAsia="en-US"/>
    </w:rPr>
  </w:style>
  <w:style w:type="character" w:customStyle="1" w:styleId="TabelaglavadesnoUMARChar">
    <w:name w:val="Tabela glava desno_UMAR Char"/>
    <w:basedOn w:val="DefaultParagraphFont"/>
    <w:link w:val="TabelaglavadesnoUMAR"/>
    <w:uiPriority w:val="5"/>
    <w:rsid w:val="0050616E"/>
    <w:rPr>
      <w:rFonts w:ascii="Myriad Pro" w:eastAsiaTheme="minorHAnsi" w:hAnsi="Myriad Pro" w:cs="Calibri"/>
      <w:b/>
      <w:bCs/>
      <w:sz w:val="18"/>
      <w:szCs w:val="18"/>
      <w:lang w:eastAsia="en-US"/>
    </w:rPr>
  </w:style>
  <w:style w:type="paragraph" w:customStyle="1" w:styleId="TabelaglavalevoUMAR">
    <w:name w:val="Tabela glava levo_UMAR"/>
    <w:basedOn w:val="TabelaglavadesnoUMAR"/>
    <w:link w:val="TabelaglavalevoUMARChar"/>
    <w:uiPriority w:val="5"/>
    <w:qFormat/>
    <w:rsid w:val="00C40E92"/>
    <w:pPr>
      <w:jc w:val="left"/>
    </w:pPr>
  </w:style>
  <w:style w:type="paragraph" w:customStyle="1" w:styleId="TabelalevoUMAR">
    <w:name w:val="Tabela levo_UMAR"/>
    <w:basedOn w:val="TabelaglavalevoUMAR"/>
    <w:link w:val="TabelalevoUMARChar"/>
    <w:uiPriority w:val="5"/>
    <w:qFormat/>
    <w:rsid w:val="00C40E92"/>
    <w:rPr>
      <w:b w:val="0"/>
    </w:rPr>
  </w:style>
  <w:style w:type="character" w:customStyle="1" w:styleId="TabelaglavalevoUMARChar">
    <w:name w:val="Tabela glava levo_UMAR Char"/>
    <w:basedOn w:val="TabelaglavadesnoUMARChar"/>
    <w:link w:val="TabelaglavalevoUMAR"/>
    <w:uiPriority w:val="5"/>
    <w:rsid w:val="00674223"/>
    <w:rPr>
      <w:rFonts w:asciiTheme="minorHAnsi" w:eastAsiaTheme="minorHAnsi" w:hAnsiTheme="minorHAnsi" w:cs="Calibri"/>
      <w:b/>
      <w:bCs/>
      <w:sz w:val="18"/>
      <w:szCs w:val="18"/>
      <w:lang w:eastAsia="en-US"/>
    </w:rPr>
  </w:style>
  <w:style w:type="paragraph" w:customStyle="1" w:styleId="TabeladesnoUMAR">
    <w:name w:val="Tabela desno_UMAR"/>
    <w:basedOn w:val="TabelaglavadesnoUMAR"/>
    <w:link w:val="TabeladesnoUMARChar"/>
    <w:uiPriority w:val="5"/>
    <w:qFormat/>
    <w:rsid w:val="0050616E"/>
    <w:rPr>
      <w:b w:val="0"/>
    </w:rPr>
  </w:style>
  <w:style w:type="character" w:customStyle="1" w:styleId="TabelalevoUMARChar">
    <w:name w:val="Tabela levo_UMAR Char"/>
    <w:basedOn w:val="TabelaglavalevoUMARChar"/>
    <w:link w:val="TabelalevoUMAR"/>
    <w:uiPriority w:val="5"/>
    <w:rsid w:val="00674223"/>
    <w:rPr>
      <w:rFonts w:asciiTheme="minorHAnsi" w:eastAsiaTheme="minorHAnsi" w:hAnsiTheme="minorHAnsi" w:cs="Calibri"/>
      <w:b w:val="0"/>
      <w:bCs/>
      <w:sz w:val="18"/>
      <w:szCs w:val="18"/>
      <w:lang w:eastAsia="en-US"/>
    </w:rPr>
  </w:style>
  <w:style w:type="character" w:customStyle="1" w:styleId="TabeladesnoUMARChar">
    <w:name w:val="Tabela desno_UMAR Char"/>
    <w:basedOn w:val="TabelaglavadesnoUMARChar"/>
    <w:link w:val="TabeladesnoUMAR"/>
    <w:uiPriority w:val="5"/>
    <w:rsid w:val="0050616E"/>
    <w:rPr>
      <w:rFonts w:ascii="Myriad Pro" w:eastAsiaTheme="minorHAnsi" w:hAnsi="Myriad Pro" w:cs="Calibri"/>
      <w:b w:val="0"/>
      <w:bCs/>
      <w:sz w:val="18"/>
      <w:szCs w:val="18"/>
      <w:lang w:eastAsia="en-US"/>
    </w:rPr>
  </w:style>
  <w:style w:type="character" w:customStyle="1" w:styleId="BoldpoudarekUMAR">
    <w:name w:val="Bold poudarek_UMAR"/>
    <w:basedOn w:val="BesediloUMARChar"/>
    <w:qFormat/>
    <w:rsid w:val="0050616E"/>
    <w:rPr>
      <w:rFonts w:ascii="Myriad Pro" w:eastAsiaTheme="minorHAnsi" w:hAnsi="Myriad Pro" w:cstheme="minorBidi"/>
      <w:b/>
      <w:szCs w:val="22"/>
      <w:lang w:eastAsia="en-US"/>
    </w:rPr>
  </w:style>
  <w:style w:type="paragraph" w:customStyle="1" w:styleId="NaslovnicanaslovUMAR">
    <w:name w:val="Naslovnica_naslov_UMAR"/>
    <w:basedOn w:val="Heading2"/>
    <w:link w:val="NaslovnicanaslovUMARChar"/>
    <w:uiPriority w:val="99"/>
    <w:qFormat/>
    <w:rsid w:val="0050616E"/>
  </w:style>
  <w:style w:type="character" w:customStyle="1" w:styleId="NaslovnicanaslovUMARChar">
    <w:name w:val="Naslovnica_naslov_UMAR Char"/>
    <w:basedOn w:val="DefaultParagraphFont"/>
    <w:link w:val="NaslovnicanaslovUMAR"/>
    <w:uiPriority w:val="99"/>
    <w:rsid w:val="0050616E"/>
    <w:rPr>
      <w:rFonts w:ascii="Myriad Pro" w:eastAsiaTheme="minorHAnsi" w:hAnsi="Myriad Pro" w:cstheme="minorBidi"/>
      <w:b/>
      <w:color w:val="9E001A" w:themeColor="accent1"/>
      <w:sz w:val="24"/>
      <w:szCs w:val="22"/>
      <w:lang w:eastAsia="en-US"/>
    </w:rPr>
  </w:style>
  <w:style w:type="table" w:styleId="TableGridLight">
    <w:name w:val="Grid Table Light"/>
    <w:aliases w:val="UMAR tabela,POR tabela,Tabela – svetla mreža1,Table Grid Light1"/>
    <w:basedOn w:val="TableNormal"/>
    <w:uiPriority w:val="40"/>
    <w:rsid w:val="00C40E92"/>
    <w:rPr>
      <w:rFonts w:ascii="Myriad Pro" w:hAnsi="Myriad Pro"/>
      <w:sz w:val="18"/>
    </w:rPr>
    <w:tblPr>
      <w:tblStyleRowBandSize w:val="1"/>
      <w:tblStyleColBandSize w:val="1"/>
      <w:tblBorders>
        <w:top w:val="single" w:sz="4" w:space="0" w:color="auto"/>
        <w:bottom w:val="single" w:sz="4" w:space="0" w:color="auto"/>
        <w:insideH w:val="single" w:sz="4" w:space="0" w:color="auto"/>
        <w:insideV w:val="single" w:sz="4" w:space="0" w:color="auto"/>
      </w:tblBorders>
      <w:tblCellMar>
        <w:left w:w="57" w:type="dxa"/>
        <w:right w:w="57" w:type="dxa"/>
      </w:tblCellMar>
    </w:tblPr>
    <w:tcPr>
      <w:vAlign w:val="center"/>
    </w:tcPr>
    <w:tblStylePr w:type="firstRow">
      <w:pPr>
        <w:jc w:val="right"/>
      </w:pPr>
      <w:rPr>
        <w:b w:val="0"/>
      </w:rPr>
      <w:tblPr/>
      <w:tcPr>
        <w:shd w:val="clear" w:color="auto" w:fill="DBDBDB" w:themeFill="background2"/>
      </w:tcPr>
    </w:tblStylePr>
    <w:tblStylePr w:type="firstCol">
      <w:pPr>
        <w:jc w:val="left"/>
      </w:pPr>
    </w:tblStylePr>
    <w:tblStylePr w:type="lastCol">
      <w:pPr>
        <w:jc w:val="right"/>
      </w:pPr>
    </w:tblStylePr>
    <w:tblStylePr w:type="band1Vert">
      <w:pPr>
        <w:jc w:val="right"/>
      </w:pPr>
    </w:tblStylePr>
    <w:tblStylePr w:type="band2Vert">
      <w:pPr>
        <w:jc w:val="right"/>
      </w:pPr>
    </w:tblStylePr>
  </w:style>
  <w:style w:type="table" w:styleId="PlainTable1">
    <w:name w:val="Plain Table 1"/>
    <w:basedOn w:val="TableNormal"/>
    <w:uiPriority w:val="41"/>
    <w:rsid w:val="00C561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61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61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61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61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61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ED7E59"/>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ED7E59"/>
    <w:pPr>
      <w:spacing w:line="240" w:lineRule="auto"/>
    </w:pPr>
    <w:rPr>
      <w:b/>
      <w:bCs/>
      <w:sz w:val="20"/>
    </w:rPr>
  </w:style>
  <w:style w:type="character" w:customStyle="1" w:styleId="CommentTextChar">
    <w:name w:val="Comment Text Char"/>
    <w:basedOn w:val="DefaultParagraphFont"/>
    <w:link w:val="CommentText"/>
    <w:semiHidden/>
    <w:rsid w:val="00ED7E59"/>
    <w:rPr>
      <w:rFonts w:asciiTheme="minorHAnsi" w:eastAsiaTheme="minorHAnsi" w:hAnsiTheme="minorHAnsi" w:cstheme="minorBidi"/>
      <w:sz w:val="22"/>
      <w:lang w:eastAsia="en-US"/>
    </w:rPr>
  </w:style>
  <w:style w:type="character" w:customStyle="1" w:styleId="CommentSubjectChar">
    <w:name w:val="Comment Subject Char"/>
    <w:basedOn w:val="CommentTextChar"/>
    <w:link w:val="CommentSubject"/>
    <w:semiHidden/>
    <w:rsid w:val="00ED7E59"/>
    <w:rPr>
      <w:rFonts w:asciiTheme="minorHAnsi" w:eastAsiaTheme="minorHAnsi" w:hAnsiTheme="minorHAnsi" w:cstheme="minorBidi"/>
      <w:b/>
      <w:bCs/>
      <w:sz w:val="22"/>
      <w:lang w:eastAsia="en-US"/>
    </w:rPr>
  </w:style>
  <w:style w:type="table" w:customStyle="1" w:styleId="UMARokvir">
    <w:name w:val="UMAR okvir"/>
    <w:basedOn w:val="TableNormal"/>
    <w:uiPriority w:val="99"/>
    <w:rsid w:val="00C40E92"/>
    <w:rPr>
      <w:rFonts w:ascii="Myriad Pro" w:hAnsi="Myriad Pro"/>
    </w:rPr>
    <w:tblPr>
      <w:tblBorders>
        <w:top w:val="single" w:sz="4" w:space="0" w:color="auto"/>
        <w:left w:val="single" w:sz="4" w:space="0" w:color="auto"/>
        <w:bottom w:val="single" w:sz="4" w:space="0" w:color="auto"/>
        <w:right w:val="single" w:sz="4" w:space="0" w:color="auto"/>
      </w:tblBorders>
      <w:tblCellMar>
        <w:left w:w="227" w:type="dxa"/>
        <w:right w:w="227" w:type="dxa"/>
      </w:tblCellMar>
    </w:tblPr>
    <w:tcPr>
      <w:shd w:val="clear" w:color="auto" w:fill="DBDBDB" w:themeFill="background2"/>
    </w:tcPr>
  </w:style>
  <w:style w:type="table" w:customStyle="1" w:styleId="UMARenaba">
    <w:name w:val="UMAR enačba"/>
    <w:basedOn w:val="TableNormal"/>
    <w:uiPriority w:val="99"/>
    <w:rsid w:val="00DC305D"/>
    <w:pPr>
      <w:jc w:val="center"/>
    </w:pPr>
    <w:rPr>
      <w:rFonts w:ascii="Myriad Pro" w:hAnsi="Myriad Pro"/>
    </w:rPr>
    <w:tblPr/>
    <w:tcPr>
      <w:vAlign w:val="center"/>
    </w:tcPr>
    <w:tblStylePr w:type="lastCol">
      <w:pPr>
        <w:jc w:val="right"/>
      </w:pPr>
    </w:tblStylePr>
  </w:style>
  <w:style w:type="paragraph" w:styleId="TOCHeading">
    <w:name w:val="TOC Heading"/>
    <w:basedOn w:val="Heading1"/>
    <w:next w:val="Normal"/>
    <w:uiPriority w:val="39"/>
    <w:unhideWhenUsed/>
    <w:rsid w:val="0050616E"/>
    <w:pPr>
      <w:numPr>
        <w:numId w:val="0"/>
      </w:numPr>
      <w:spacing w:before="240" w:after="0" w:line="259" w:lineRule="auto"/>
      <w:outlineLvl w:val="9"/>
    </w:pPr>
    <w:rPr>
      <w:rFonts w:eastAsiaTheme="majorEastAsia" w:cstheme="majorBidi"/>
      <w:b w:val="0"/>
      <w:bCs w:val="0"/>
      <w:color w:val="760013" w:themeColor="accent1" w:themeShade="BF"/>
      <w:kern w:val="0"/>
      <w:sz w:val="32"/>
      <w:szCs w:val="32"/>
      <w:lang w:val="en-US"/>
    </w:rPr>
  </w:style>
  <w:style w:type="paragraph" w:styleId="ListParagraph">
    <w:name w:val="List Paragraph"/>
    <w:basedOn w:val="Normal"/>
    <w:uiPriority w:val="34"/>
    <w:rsid w:val="0050616E"/>
    <w:pPr>
      <w:ind w:left="720"/>
      <w:contextualSpacing/>
    </w:pPr>
    <w:rPr>
      <w:rFonts w:ascii="Myriad Pro" w:hAnsi="Myriad Pro"/>
    </w:rPr>
  </w:style>
  <w:style w:type="paragraph" w:customStyle="1" w:styleId="LiteraturaUMAR">
    <w:name w:val="Literatura_UMAR"/>
    <w:basedOn w:val="BesediloUMAR"/>
    <w:link w:val="LiteraturaUMARChar"/>
    <w:qFormat/>
    <w:rsid w:val="001D3B7E"/>
    <w:pPr>
      <w:spacing w:before="80"/>
      <w:ind w:left="340" w:hanging="340"/>
      <w:jc w:val="left"/>
    </w:pPr>
  </w:style>
  <w:style w:type="character" w:customStyle="1" w:styleId="LiteraturaUMARChar">
    <w:name w:val="Literatura_UMAR Char"/>
    <w:basedOn w:val="BesediloUMARChar"/>
    <w:link w:val="LiteraturaUMAR"/>
    <w:rsid w:val="001D3B7E"/>
    <w:rPr>
      <w:rFonts w:ascii="Myriad Pro" w:eastAsiaTheme="minorHAnsi" w:hAnsi="Myriad Pro" w:cstheme="minorBidi"/>
      <w:szCs w:val="22"/>
      <w:lang w:eastAsia="en-US"/>
    </w:rPr>
  </w:style>
  <w:style w:type="character" w:customStyle="1" w:styleId="VodilnistavekUMARChar">
    <w:name w:val="Vodilni stavek_UMAR Char"/>
    <w:basedOn w:val="DefaultParagraphFont"/>
    <w:rsid w:val="00A61A45"/>
    <w:rPr>
      <w:rFonts w:asciiTheme="minorHAnsi" w:eastAsiaTheme="minorHAnsi" w:hAnsiTheme="minorHAnsi" w:cstheme="minorBidi"/>
      <w:b/>
      <w:szCs w:val="22"/>
      <w:lang w:eastAsia="en-US"/>
    </w:rPr>
  </w:style>
  <w:style w:type="paragraph" w:customStyle="1" w:styleId="besedilo">
    <w:name w:val="besedilo"/>
    <w:basedOn w:val="Normal"/>
    <w:link w:val="besediloChar"/>
    <w:qFormat/>
    <w:rsid w:val="00A61A45"/>
    <w:pPr>
      <w:spacing w:before="20" w:after="20" w:line="240" w:lineRule="auto"/>
      <w:jc w:val="both"/>
    </w:pPr>
    <w:rPr>
      <w:rFonts w:ascii="Myriad Pro" w:eastAsia="Calibri" w:hAnsi="Myriad Pro" w:cs="Times New Roman"/>
      <w:sz w:val="19"/>
    </w:rPr>
  </w:style>
  <w:style w:type="character" w:customStyle="1" w:styleId="besediloChar">
    <w:name w:val="besedilo Char"/>
    <w:basedOn w:val="DefaultParagraphFont"/>
    <w:link w:val="besedilo"/>
    <w:rsid w:val="00A61A45"/>
    <w:rPr>
      <w:rFonts w:ascii="Myriad Pro" w:eastAsia="Calibri" w:hAnsi="Myriad Pro"/>
      <w:sz w:val="19"/>
      <w:szCs w:val="22"/>
      <w:lang w:eastAsia="en-US"/>
    </w:rPr>
  </w:style>
  <w:style w:type="paragraph" w:customStyle="1" w:styleId="TabelalevoPOR">
    <w:name w:val="Tabela levo_POR"/>
    <w:basedOn w:val="Normal"/>
    <w:link w:val="TabelalevoPORChar"/>
    <w:uiPriority w:val="1"/>
    <w:qFormat/>
    <w:rsid w:val="00A61A45"/>
    <w:pPr>
      <w:spacing w:after="0" w:line="240" w:lineRule="auto"/>
    </w:pPr>
    <w:rPr>
      <w:rFonts w:ascii="Arial" w:eastAsia="Calibri" w:hAnsi="Arial" w:cs="Times New Roman"/>
      <w:sz w:val="16"/>
      <w:szCs w:val="16"/>
    </w:rPr>
  </w:style>
  <w:style w:type="character" w:customStyle="1" w:styleId="TabelalevoPORChar">
    <w:name w:val="Tabela levo_POR Char"/>
    <w:link w:val="TabelalevoPOR"/>
    <w:uiPriority w:val="1"/>
    <w:rsid w:val="00A61A45"/>
    <w:rPr>
      <w:rFonts w:ascii="Arial" w:eastAsia="Calibri" w:hAnsi="Arial"/>
      <w:sz w:val="16"/>
      <w:szCs w:val="16"/>
      <w:lang w:eastAsia="en-US"/>
    </w:rPr>
  </w:style>
  <w:style w:type="paragraph" w:customStyle="1" w:styleId="TabelaglavadesnoPOR">
    <w:name w:val="Tabela glava desno_POR"/>
    <w:basedOn w:val="Normal"/>
    <w:link w:val="TabelaglavadesnoPORChar"/>
    <w:uiPriority w:val="3"/>
    <w:qFormat/>
    <w:rsid w:val="00A61A45"/>
    <w:pPr>
      <w:spacing w:after="0" w:line="240" w:lineRule="auto"/>
      <w:jc w:val="right"/>
    </w:pPr>
    <w:rPr>
      <w:rFonts w:ascii="Arial" w:eastAsia="Calibri" w:hAnsi="Arial" w:cs="Times New Roman"/>
      <w:b/>
      <w:sz w:val="16"/>
      <w:szCs w:val="16"/>
    </w:rPr>
  </w:style>
  <w:style w:type="character" w:customStyle="1" w:styleId="TabelaglavadesnoPORChar">
    <w:name w:val="Tabela glava desno_POR Char"/>
    <w:basedOn w:val="DefaultParagraphFont"/>
    <w:link w:val="TabelaglavadesnoPOR"/>
    <w:uiPriority w:val="3"/>
    <w:rsid w:val="00A61A45"/>
    <w:rPr>
      <w:rFonts w:ascii="Arial" w:eastAsia="Calibri" w:hAnsi="Arial"/>
      <w:b/>
      <w:sz w:val="16"/>
      <w:szCs w:val="16"/>
      <w:lang w:eastAsia="en-US"/>
    </w:rPr>
  </w:style>
  <w:style w:type="paragraph" w:customStyle="1" w:styleId="TabeladesnoPOR">
    <w:name w:val="Tabela desno_POR"/>
    <w:basedOn w:val="TabelalevoPOR"/>
    <w:link w:val="TabeladesnoPORChar"/>
    <w:uiPriority w:val="3"/>
    <w:qFormat/>
    <w:rsid w:val="00A61A45"/>
    <w:pPr>
      <w:jc w:val="right"/>
    </w:pPr>
    <w:rPr>
      <w:bCs/>
    </w:rPr>
  </w:style>
  <w:style w:type="character" w:customStyle="1" w:styleId="TabeladesnoPORChar">
    <w:name w:val="Tabela desno_POR Char"/>
    <w:basedOn w:val="TabelalevoPORChar"/>
    <w:link w:val="TabeladesnoPOR"/>
    <w:uiPriority w:val="3"/>
    <w:rsid w:val="00A61A45"/>
    <w:rPr>
      <w:rFonts w:ascii="Arial" w:eastAsia="Calibri" w:hAnsi="Arial"/>
      <w:bCs/>
      <w:sz w:val="16"/>
      <w:szCs w:val="16"/>
      <w:lang w:eastAsia="en-US"/>
    </w:rPr>
  </w:style>
  <w:style w:type="paragraph" w:customStyle="1" w:styleId="VirOpombaPOR">
    <w:name w:val="Vir/Opomba_POR"/>
    <w:basedOn w:val="Normal"/>
    <w:link w:val="VirOpombaPORChar"/>
    <w:uiPriority w:val="4"/>
    <w:qFormat/>
    <w:rsid w:val="00A61A45"/>
    <w:pPr>
      <w:spacing w:before="40" w:after="0" w:line="240" w:lineRule="auto"/>
      <w:jc w:val="both"/>
    </w:pPr>
    <w:rPr>
      <w:rFonts w:ascii="Arial" w:eastAsia="Calibri" w:hAnsi="Arial" w:cs="Times New Roman"/>
      <w:sz w:val="14"/>
      <w:szCs w:val="14"/>
    </w:rPr>
  </w:style>
  <w:style w:type="character" w:customStyle="1" w:styleId="VirOpombaPORChar">
    <w:name w:val="Vir/Opomba_POR Char"/>
    <w:link w:val="VirOpombaPOR"/>
    <w:uiPriority w:val="4"/>
    <w:rsid w:val="00A61A45"/>
    <w:rPr>
      <w:rFonts w:ascii="Arial" w:eastAsia="Calibri" w:hAnsi="Arial"/>
      <w:sz w:val="14"/>
      <w:szCs w:val="14"/>
      <w:lang w:eastAsia="en-US"/>
    </w:rPr>
  </w:style>
  <w:style w:type="character" w:styleId="UnresolvedMention">
    <w:name w:val="Unresolved Mention"/>
    <w:basedOn w:val="DefaultParagraphFont"/>
    <w:uiPriority w:val="99"/>
    <w:semiHidden/>
    <w:unhideWhenUsed/>
    <w:rsid w:val="00DE11B6"/>
    <w:rPr>
      <w:color w:val="605E5C"/>
      <w:shd w:val="clear" w:color="auto" w:fill="E1DFDD"/>
    </w:rPr>
  </w:style>
  <w:style w:type="paragraph" w:styleId="NoSpacing">
    <w:name w:val="No Spacing"/>
    <w:uiPriority w:val="1"/>
    <w:qFormat/>
    <w:rsid w:val="00041903"/>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453E45"/>
    <w:rPr>
      <w:color w:val="954F72" w:themeColor="followedHyperlink"/>
      <w:u w:val="single"/>
    </w:rPr>
  </w:style>
  <w:style w:type="paragraph" w:styleId="Bibliography">
    <w:name w:val="Bibliography"/>
    <w:basedOn w:val="Normal"/>
    <w:next w:val="Normal"/>
    <w:uiPriority w:val="37"/>
    <w:unhideWhenUsed/>
    <w:rsid w:val="00D63962"/>
    <w:pPr>
      <w:spacing w:after="0" w:line="480" w:lineRule="auto"/>
      <w:ind w:left="720" w:hanging="720"/>
    </w:pPr>
  </w:style>
  <w:style w:type="paragraph" w:styleId="NormalWeb">
    <w:name w:val="Normal (Web)"/>
    <w:basedOn w:val="Normal"/>
    <w:semiHidden/>
    <w:unhideWhenUsed/>
    <w:rsid w:val="006916A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32710">
      <w:bodyDiv w:val="1"/>
      <w:marLeft w:val="0"/>
      <w:marRight w:val="0"/>
      <w:marTop w:val="0"/>
      <w:marBottom w:val="0"/>
      <w:divBdr>
        <w:top w:val="none" w:sz="0" w:space="0" w:color="auto"/>
        <w:left w:val="none" w:sz="0" w:space="0" w:color="auto"/>
        <w:bottom w:val="none" w:sz="0" w:space="0" w:color="auto"/>
        <w:right w:val="none" w:sz="0" w:space="0" w:color="auto"/>
      </w:divBdr>
      <w:divsChild>
        <w:div w:id="1313215059">
          <w:marLeft w:val="-225"/>
          <w:marRight w:val="-225"/>
          <w:marTop w:val="0"/>
          <w:marBottom w:val="0"/>
          <w:divBdr>
            <w:top w:val="none" w:sz="0" w:space="0" w:color="auto"/>
            <w:left w:val="none" w:sz="0" w:space="0" w:color="auto"/>
            <w:bottom w:val="none" w:sz="0" w:space="0" w:color="auto"/>
            <w:right w:val="none" w:sz="0" w:space="0" w:color="auto"/>
          </w:divBdr>
          <w:divsChild>
            <w:div w:id="6895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5789">
      <w:bodyDiv w:val="1"/>
      <w:marLeft w:val="0"/>
      <w:marRight w:val="0"/>
      <w:marTop w:val="0"/>
      <w:marBottom w:val="0"/>
      <w:divBdr>
        <w:top w:val="none" w:sz="0" w:space="0" w:color="auto"/>
        <w:left w:val="none" w:sz="0" w:space="0" w:color="auto"/>
        <w:bottom w:val="none" w:sz="0" w:space="0" w:color="auto"/>
        <w:right w:val="none" w:sz="0" w:space="0" w:color="auto"/>
      </w:divBdr>
    </w:div>
    <w:div w:id="883758017">
      <w:bodyDiv w:val="1"/>
      <w:marLeft w:val="0"/>
      <w:marRight w:val="0"/>
      <w:marTop w:val="0"/>
      <w:marBottom w:val="0"/>
      <w:divBdr>
        <w:top w:val="none" w:sz="0" w:space="0" w:color="auto"/>
        <w:left w:val="none" w:sz="0" w:space="0" w:color="auto"/>
        <w:bottom w:val="none" w:sz="0" w:space="0" w:color="auto"/>
        <w:right w:val="none" w:sz="0" w:space="0" w:color="auto"/>
      </w:divBdr>
    </w:div>
    <w:div w:id="1031109431">
      <w:bodyDiv w:val="1"/>
      <w:marLeft w:val="0"/>
      <w:marRight w:val="0"/>
      <w:marTop w:val="0"/>
      <w:marBottom w:val="0"/>
      <w:divBdr>
        <w:top w:val="none" w:sz="0" w:space="0" w:color="auto"/>
        <w:left w:val="none" w:sz="0" w:space="0" w:color="auto"/>
        <w:bottom w:val="none" w:sz="0" w:space="0" w:color="auto"/>
        <w:right w:val="none" w:sz="0" w:space="0" w:color="auto"/>
      </w:divBdr>
      <w:divsChild>
        <w:div w:id="1237864819">
          <w:marLeft w:val="0"/>
          <w:marRight w:val="0"/>
          <w:marTop w:val="0"/>
          <w:marBottom w:val="0"/>
          <w:divBdr>
            <w:top w:val="none" w:sz="0" w:space="0" w:color="auto"/>
            <w:left w:val="none" w:sz="0" w:space="0" w:color="auto"/>
            <w:bottom w:val="none" w:sz="0" w:space="0" w:color="auto"/>
            <w:right w:val="none" w:sz="0" w:space="0" w:color="auto"/>
          </w:divBdr>
        </w:div>
      </w:divsChild>
    </w:div>
    <w:div w:id="150038754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99">
          <w:marLeft w:val="0"/>
          <w:marRight w:val="0"/>
          <w:marTop w:val="0"/>
          <w:marBottom w:val="0"/>
          <w:divBdr>
            <w:top w:val="none" w:sz="0" w:space="0" w:color="auto"/>
            <w:left w:val="none" w:sz="0" w:space="0" w:color="auto"/>
            <w:bottom w:val="none" w:sz="0" w:space="0" w:color="auto"/>
            <w:right w:val="none" w:sz="0" w:space="0" w:color="auto"/>
          </w:divBdr>
        </w:div>
      </w:divsChild>
    </w:div>
    <w:div w:id="17546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jpg"/><Relationship Id="rId23"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UMAR tema">
  <a:themeElements>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B31B-099F-4A18-B998-B681B57A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4108</Words>
  <Characters>44640</Characters>
  <Application>Microsoft Office Word</Application>
  <DocSecurity>0</DocSecurity>
  <Lines>372</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48651</CharactersWithSpaces>
  <SharedDoc>false</SharedDoc>
  <HLinks>
    <vt:vector size="18" baseType="variant">
      <vt:variant>
        <vt:i4>2031671</vt:i4>
      </vt:variant>
      <vt:variant>
        <vt:i4>47</vt:i4>
      </vt:variant>
      <vt:variant>
        <vt:i4>0</vt:i4>
      </vt:variant>
      <vt:variant>
        <vt:i4>5</vt:i4>
      </vt:variant>
      <vt:variant>
        <vt:lpwstr/>
      </vt:variant>
      <vt:variant>
        <vt:lpwstr>_Toc164759707</vt:lpwstr>
      </vt:variant>
      <vt:variant>
        <vt:i4>2031671</vt:i4>
      </vt:variant>
      <vt:variant>
        <vt:i4>38</vt:i4>
      </vt:variant>
      <vt:variant>
        <vt:i4>0</vt:i4>
      </vt:variant>
      <vt:variant>
        <vt:i4>5</vt:i4>
      </vt:variant>
      <vt:variant>
        <vt:lpwstr/>
      </vt:variant>
      <vt:variant>
        <vt:lpwstr>_Toc164759700</vt:lpwstr>
      </vt:variant>
      <vt:variant>
        <vt:i4>1441846</vt:i4>
      </vt:variant>
      <vt:variant>
        <vt:i4>29</vt:i4>
      </vt:variant>
      <vt:variant>
        <vt:i4>0</vt:i4>
      </vt:variant>
      <vt:variant>
        <vt:i4>5</vt:i4>
      </vt:variant>
      <vt:variant>
        <vt:lpwstr/>
      </vt:variant>
      <vt:variant>
        <vt:lpwstr>_Toc164759693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2021-12-15T12:00:00Z</dcterms:created>
  <dcterms:modified xsi:type="dcterms:W3CDTF">2021-12-15T12:00:00Z</dcterms:modified>
</cp:coreProperties>
</file>